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7A" w:rsidRDefault="005C4ACC" w:rsidP="000241A4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Иностранный язык</w:t>
      </w:r>
    </w:p>
    <w:p w:rsidR="00C97248" w:rsidRPr="00C97248" w:rsidRDefault="00C97248" w:rsidP="000241A4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23179" w:rsidRPr="00C97248" w:rsidRDefault="00F7257A" w:rsidP="000241A4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Учебный предмет «Иностранный язык» в современной системе образования имеет основополагающее значение. Преподавание предмета «Иностранный язык»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 </w:t>
      </w:r>
    </w:p>
    <w:p w:rsidR="00D044AA" w:rsidRPr="00C97248" w:rsidRDefault="00D044AA" w:rsidP="000241A4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Система обучения иностранным языкам в Украине принципиально не отличается от российской. </w:t>
      </w:r>
    </w:p>
    <w:p w:rsidR="001862D0" w:rsidRPr="00C97248" w:rsidRDefault="001862D0" w:rsidP="000241A4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Согласно сравнительному анализу объёма действующих программ по учебному плану на изучение иностранного языка в начальной школе в Украине и России отводится одинаковое количество часов - со 2 по 4 класс по 2 часа в неделю. В основной школе – в Украине </w:t>
      </w:r>
      <w:r w:rsidR="001409C0" w:rsidRPr="00C97248">
        <w:rPr>
          <w:rFonts w:ascii="Times New Roman" w:hAnsi="Times New Roman" w:cs="Times New Roman"/>
          <w:sz w:val="28"/>
          <w:szCs w:val="28"/>
        </w:rPr>
        <w:t>5 класс – 3 часа, с 6 по 9 – по 2 часа. В России на изучение иностранного языка с 5 по 9 класс отводится по 3 часа в неделю. В старшей школе в Украине, так</w:t>
      </w:r>
      <w:r w:rsidR="005C4ACC">
        <w:rPr>
          <w:rFonts w:ascii="Times New Roman" w:hAnsi="Times New Roman" w:cs="Times New Roman"/>
          <w:sz w:val="28"/>
          <w:szCs w:val="28"/>
        </w:rPr>
        <w:t xml:space="preserve"> </w:t>
      </w:r>
      <w:r w:rsidR="001409C0" w:rsidRPr="00C97248">
        <w:rPr>
          <w:rFonts w:ascii="Times New Roman" w:hAnsi="Times New Roman" w:cs="Times New Roman"/>
          <w:sz w:val="28"/>
          <w:szCs w:val="28"/>
        </w:rPr>
        <w:t xml:space="preserve">же как и в России </w:t>
      </w:r>
      <w:r w:rsidR="00744218" w:rsidRPr="00C9724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409C0" w:rsidRPr="00C97248">
        <w:rPr>
          <w:rFonts w:ascii="Times New Roman" w:hAnsi="Times New Roman" w:cs="Times New Roman"/>
          <w:sz w:val="28"/>
          <w:szCs w:val="28"/>
        </w:rPr>
        <w:t>час</w:t>
      </w:r>
      <w:r w:rsidR="00744218" w:rsidRPr="00C97248">
        <w:rPr>
          <w:rFonts w:ascii="Times New Roman" w:hAnsi="Times New Roman" w:cs="Times New Roman"/>
          <w:sz w:val="28"/>
          <w:szCs w:val="28"/>
        </w:rPr>
        <w:t>ов</w:t>
      </w:r>
      <w:r w:rsidR="001409C0" w:rsidRPr="00C97248">
        <w:rPr>
          <w:rFonts w:ascii="Times New Roman" w:hAnsi="Times New Roman" w:cs="Times New Roman"/>
          <w:sz w:val="28"/>
          <w:szCs w:val="28"/>
        </w:rPr>
        <w:t xml:space="preserve"> на изучение предмета «Иностранный язык» варьиру</w:t>
      </w:r>
      <w:r w:rsidR="00744218" w:rsidRPr="00C97248">
        <w:rPr>
          <w:rFonts w:ascii="Times New Roman" w:hAnsi="Times New Roman" w:cs="Times New Roman"/>
          <w:sz w:val="28"/>
          <w:szCs w:val="28"/>
        </w:rPr>
        <w:t>е</w:t>
      </w:r>
      <w:r w:rsidR="001409C0" w:rsidRPr="00C97248">
        <w:rPr>
          <w:rFonts w:ascii="Times New Roman" w:hAnsi="Times New Roman" w:cs="Times New Roman"/>
          <w:sz w:val="28"/>
          <w:szCs w:val="28"/>
        </w:rPr>
        <w:t>тся в зависимости от выбранного профиля обучения от 2 до 6 часов в неделю.</w:t>
      </w:r>
    </w:p>
    <w:p w:rsidR="00EB324E" w:rsidRPr="00C97248" w:rsidRDefault="00EB324E" w:rsidP="000241A4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>Содержательный анализ действующих программ учебного предмета «Иностранный язык» России и Украины позволяет сделать вывод о том, что эти программы объединяют единые подходы в формировании их структурно-содержательных компонентов.</w:t>
      </w:r>
    </w:p>
    <w:p w:rsidR="00B27478" w:rsidRPr="00C97248" w:rsidRDefault="00B27478" w:rsidP="000241A4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Целью обучения иностранному языку является формирование иноязычной коммуникативной компетенции, т.е «формирование и развитие навыков общения в устной и письменной формах с носителями языка на основе речевых возможностей и потребностей, правил речевого и неречевого поведения». </w:t>
      </w:r>
    </w:p>
    <w:p w:rsidR="00B27478" w:rsidRPr="00C97248" w:rsidRDefault="00B27478" w:rsidP="000241A4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Таким образом, иноязычные коммуникативные умения в единстве всех их составляющих (аудирование, говорение, чтение, письмо), наряду с языковыми средствами, социокультурными знаниями и умениями, обозначены в программах как сквозные содержательные линии. </w:t>
      </w:r>
    </w:p>
    <w:p w:rsidR="007868A9" w:rsidRPr="00C97248" w:rsidRDefault="00B27478" w:rsidP="000241A4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Определенное в программах предметное содержание речи (сферы общения, тематика устной и письменной речи), а также языковые знания и умения (фонетический, лексический, грамматический аспекты) соотносятся в полной мере. </w:t>
      </w:r>
    </w:p>
    <w:p w:rsidR="009E7789" w:rsidRPr="00C97248" w:rsidRDefault="007868A9" w:rsidP="000241A4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>В школах Украины и России активно используется практика изучения иностранных языков (на ситуативной основе). Предлагаемая тематика учебных текстов и ситуаций включает наиболее важные для человека сферы общения: персональную (например, «Я и моя семья»), образовательную («Школьная жизнь»), публичную («Общество»), профессиональную («Работа») и является неотъемлемой частью содержания программы.</w:t>
      </w:r>
    </w:p>
    <w:p w:rsidR="009367C3" w:rsidRPr="00C97248" w:rsidRDefault="009E7789" w:rsidP="000241A4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 Смещение акцентов на практико-ориентированный характер освоения содержания в процессе обучения иноязычному общению ориентируют учителя на </w:t>
      </w:r>
      <w:r w:rsidRPr="00C97248">
        <w:rPr>
          <w:rFonts w:ascii="Times New Roman" w:hAnsi="Times New Roman" w:cs="Times New Roman"/>
          <w:sz w:val="28"/>
          <w:szCs w:val="28"/>
        </w:rPr>
        <w:lastRenderedPageBreak/>
        <w:t>реализацию принципов дифференциации и индивидуализации, системно-деятельностного, компетентностного подходов в системе иноязычного образования, освоение технологий коммуникативного интерактивного обучения.</w:t>
      </w:r>
    </w:p>
    <w:p w:rsidR="009367C3" w:rsidRPr="00C97248" w:rsidRDefault="00B27478" w:rsidP="000241A4">
      <w:pPr>
        <w:spacing w:after="0" w:line="240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Требования, прописанные к предметным результатам освоения программ по иностранному языку, отражают формат и Европейскую систему уровней владения иностранным языком. Следует отметить, что примерные программы по иностранным языкам России и Украины начального, основного, среднего общего образования обеспечивают возможности: </w:t>
      </w:r>
    </w:p>
    <w:p w:rsidR="009367C3" w:rsidRPr="00C97248" w:rsidRDefault="00B27478" w:rsidP="000241A4">
      <w:pPr>
        <w:pStyle w:val="a3"/>
        <w:numPr>
          <w:ilvl w:val="0"/>
          <w:numId w:val="1"/>
        </w:numPr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формирования учителем целостного предметно-содержательного пространства иноязычного образования в единстве урочной и внеурочной деятельности: </w:t>
      </w:r>
    </w:p>
    <w:p w:rsidR="009367C3" w:rsidRPr="00C97248" w:rsidRDefault="00B27478" w:rsidP="000241A4">
      <w:pPr>
        <w:pStyle w:val="a3"/>
        <w:numPr>
          <w:ilvl w:val="0"/>
          <w:numId w:val="1"/>
        </w:numPr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осуществление преемственности в освоении программ обучения иностранным языкам на этапах начального, основного, среднего общего образования; </w:t>
      </w:r>
    </w:p>
    <w:p w:rsidR="009367C3" w:rsidRPr="00C97248" w:rsidRDefault="00B27478" w:rsidP="000241A4">
      <w:pPr>
        <w:pStyle w:val="a3"/>
        <w:numPr>
          <w:ilvl w:val="0"/>
          <w:numId w:val="1"/>
        </w:numPr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формирование и развитие личностных, метапредметных (УУД), предметных компетенций; </w:t>
      </w:r>
    </w:p>
    <w:p w:rsidR="009367C3" w:rsidRPr="00C97248" w:rsidRDefault="00B27478" w:rsidP="000241A4">
      <w:pPr>
        <w:pStyle w:val="a3"/>
        <w:numPr>
          <w:ilvl w:val="0"/>
          <w:numId w:val="1"/>
        </w:numPr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выбора уровней владения иностранным языком обучающимися в соответствии с их познавательным и личностным развитием (изучение иностранного языка на базовом, повышенном, профильном (высоком) уровнях; возможность изучения второго иностранного языка с 5 класса); </w:t>
      </w:r>
    </w:p>
    <w:p w:rsidR="00B27478" w:rsidRPr="00C97248" w:rsidRDefault="00B27478" w:rsidP="000241A4">
      <w:pPr>
        <w:pStyle w:val="a3"/>
        <w:numPr>
          <w:ilvl w:val="0"/>
          <w:numId w:val="1"/>
        </w:numPr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>включение в образовательный процесс форм и способов овладения иностранным языком с учетом индивидуальных особенностей школьников, в том числе одаренных и талантливых детей (индивидуальные, групповые консультации, тьюторское сопровождение, разработка индивидуальных образовательных маршрутов, предпрофильные и элективные курсы, дистанционное, смешанное обучение, проектная, поисково-исследовательская деятельность с использованием мультимедийных образовательных технологий).</w:t>
      </w:r>
    </w:p>
    <w:p w:rsidR="007C0E8B" w:rsidRPr="00C97248" w:rsidRDefault="007C0E8B" w:rsidP="000241A4">
      <w:pPr>
        <w:pStyle w:val="a3"/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Основными видами оценивания </w:t>
      </w:r>
      <w:r w:rsidR="001A6768" w:rsidRPr="00C97248">
        <w:rPr>
          <w:rFonts w:ascii="Times New Roman" w:hAnsi="Times New Roman" w:cs="Times New Roman"/>
          <w:sz w:val="28"/>
          <w:szCs w:val="28"/>
        </w:rPr>
        <w:t xml:space="preserve">предметных знаний </w:t>
      </w:r>
      <w:r w:rsidRPr="00C97248">
        <w:rPr>
          <w:rFonts w:ascii="Times New Roman" w:hAnsi="Times New Roman" w:cs="Times New Roman"/>
          <w:sz w:val="28"/>
          <w:szCs w:val="28"/>
        </w:rPr>
        <w:t xml:space="preserve">как в Украине, так и в России являются текущее оценивание, тематическое, семестровое (за полугодие), четвертное, годовое и государственная итоговая аттестация. </w:t>
      </w:r>
    </w:p>
    <w:p w:rsidR="001A6768" w:rsidRPr="00C97248" w:rsidRDefault="00996A27" w:rsidP="000241A4">
      <w:pPr>
        <w:pStyle w:val="a3"/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Российская система оценивания использует не только </w:t>
      </w:r>
      <w:r w:rsidR="001A6768" w:rsidRPr="00C97248">
        <w:rPr>
          <w:rFonts w:ascii="Times New Roman" w:hAnsi="Times New Roman" w:cs="Times New Roman"/>
          <w:sz w:val="28"/>
          <w:szCs w:val="28"/>
        </w:rPr>
        <w:t>понятие</w:t>
      </w:r>
      <w:r w:rsidR="00C5634C" w:rsidRPr="00C97248">
        <w:rPr>
          <w:rFonts w:ascii="Times New Roman" w:hAnsi="Times New Roman" w:cs="Times New Roman"/>
          <w:sz w:val="28"/>
          <w:szCs w:val="28"/>
        </w:rPr>
        <w:t xml:space="preserve"> отметка (за предметные результаты)</w:t>
      </w:r>
      <w:r w:rsidR="001A6768" w:rsidRPr="00C97248">
        <w:rPr>
          <w:rFonts w:ascii="Times New Roman" w:hAnsi="Times New Roman" w:cs="Times New Roman"/>
          <w:sz w:val="28"/>
          <w:szCs w:val="28"/>
        </w:rPr>
        <w:t>, но и понятие</w:t>
      </w:r>
      <w:r w:rsidR="00C5634C" w:rsidRPr="00C97248">
        <w:rPr>
          <w:rFonts w:ascii="Times New Roman" w:hAnsi="Times New Roman" w:cs="Times New Roman"/>
          <w:sz w:val="28"/>
          <w:szCs w:val="28"/>
        </w:rPr>
        <w:t xml:space="preserve"> оценка (за личностные и метапредметные результаты).</w:t>
      </w:r>
    </w:p>
    <w:p w:rsidR="00996A27" w:rsidRPr="00C97248" w:rsidRDefault="00996A27" w:rsidP="000241A4">
      <w:pPr>
        <w:pStyle w:val="a3"/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Перевод </w:t>
      </w:r>
      <w:r w:rsidR="00C5634C" w:rsidRPr="00C97248">
        <w:rPr>
          <w:rFonts w:ascii="Times New Roman" w:hAnsi="Times New Roman" w:cs="Times New Roman"/>
          <w:sz w:val="28"/>
          <w:szCs w:val="28"/>
        </w:rPr>
        <w:t xml:space="preserve">украинской 12-балльной системы оценивания </w:t>
      </w:r>
      <w:r w:rsidRPr="00C97248">
        <w:rPr>
          <w:rFonts w:ascii="Times New Roman" w:hAnsi="Times New Roman" w:cs="Times New Roman"/>
          <w:sz w:val="28"/>
          <w:szCs w:val="28"/>
        </w:rPr>
        <w:t xml:space="preserve">в российскую 5-балльную систему оценивания </w:t>
      </w:r>
      <w:r w:rsidR="00C5634C" w:rsidRPr="00C97248">
        <w:rPr>
          <w:rFonts w:ascii="Times New Roman" w:hAnsi="Times New Roman" w:cs="Times New Roman"/>
          <w:sz w:val="28"/>
          <w:szCs w:val="28"/>
        </w:rPr>
        <w:t>не вы</w:t>
      </w:r>
      <w:r w:rsidR="00903875" w:rsidRPr="00C97248">
        <w:rPr>
          <w:rFonts w:ascii="Times New Roman" w:hAnsi="Times New Roman" w:cs="Times New Roman"/>
          <w:sz w:val="28"/>
          <w:szCs w:val="28"/>
        </w:rPr>
        <w:t xml:space="preserve">зывает затруднений у учителей Республики Крым, так как мы долгое время работали в этой системе и выглядит он </w:t>
      </w:r>
      <w:r w:rsidRPr="00C97248">
        <w:rPr>
          <w:rFonts w:ascii="Times New Roman" w:hAnsi="Times New Roman" w:cs="Times New Roman"/>
          <w:sz w:val="28"/>
          <w:szCs w:val="28"/>
        </w:rPr>
        <w:t>следующим</w:t>
      </w:r>
      <w:r w:rsidR="00903875" w:rsidRPr="00C97248">
        <w:rPr>
          <w:rFonts w:ascii="Times New Roman" w:hAnsi="Times New Roman" w:cs="Times New Roman"/>
          <w:sz w:val="28"/>
          <w:szCs w:val="28"/>
        </w:rPr>
        <w:t xml:space="preserve"> </w:t>
      </w:r>
      <w:r w:rsidRPr="00C97248">
        <w:rPr>
          <w:rFonts w:ascii="Times New Roman" w:hAnsi="Times New Roman" w:cs="Times New Roman"/>
          <w:sz w:val="28"/>
          <w:szCs w:val="28"/>
        </w:rPr>
        <w:t>образом:</w:t>
      </w:r>
    </w:p>
    <w:p w:rsidR="00D71D6C" w:rsidRPr="00C97248" w:rsidRDefault="00D71D6C" w:rsidP="000241A4">
      <w:pPr>
        <w:pStyle w:val="a3"/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1815"/>
        <w:gridCol w:w="544"/>
        <w:gridCol w:w="557"/>
        <w:gridCol w:w="682"/>
        <w:gridCol w:w="672"/>
        <w:gridCol w:w="640"/>
        <w:gridCol w:w="700"/>
        <w:gridCol w:w="559"/>
        <w:gridCol w:w="628"/>
        <w:gridCol w:w="570"/>
        <w:gridCol w:w="531"/>
        <w:gridCol w:w="745"/>
        <w:gridCol w:w="991"/>
      </w:tblGrid>
      <w:tr w:rsidR="00135D33" w:rsidRPr="00C97248" w:rsidTr="00E17F97">
        <w:tc>
          <w:tcPr>
            <w:tcW w:w="1815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Шкала оценивания</w:t>
            </w:r>
          </w:p>
        </w:tc>
        <w:tc>
          <w:tcPr>
            <w:tcW w:w="6828" w:type="dxa"/>
            <w:gridSpan w:val="11"/>
          </w:tcPr>
          <w:p w:rsidR="00135D33" w:rsidRPr="00D27EC4" w:rsidRDefault="00135D33" w:rsidP="00D27EC4">
            <w:pPr>
              <w:pStyle w:val="a3"/>
              <w:ind w:left="30"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991" w:type="dxa"/>
            <w:vMerge w:val="restart"/>
            <w:tcBorders>
              <w:top w:val="nil"/>
              <w:right w:val="nil"/>
            </w:tcBorders>
          </w:tcPr>
          <w:p w:rsidR="00135D33" w:rsidRPr="00C97248" w:rsidRDefault="00135D33" w:rsidP="00D27EC4">
            <w:pPr>
              <w:pStyle w:val="a3"/>
              <w:ind w:left="3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97" w:rsidRPr="00C97248" w:rsidTr="00E17F97">
        <w:tc>
          <w:tcPr>
            <w:tcW w:w="1815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5-балльная</w:t>
            </w:r>
          </w:p>
        </w:tc>
        <w:tc>
          <w:tcPr>
            <w:tcW w:w="544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</w:p>
        </w:tc>
        <w:tc>
          <w:tcPr>
            <w:tcW w:w="672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3+</w:t>
            </w:r>
          </w:p>
        </w:tc>
        <w:tc>
          <w:tcPr>
            <w:tcW w:w="700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</w:p>
        </w:tc>
        <w:tc>
          <w:tcPr>
            <w:tcW w:w="559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8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570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</w:p>
        </w:tc>
        <w:tc>
          <w:tcPr>
            <w:tcW w:w="531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5+</w:t>
            </w:r>
          </w:p>
        </w:tc>
        <w:tc>
          <w:tcPr>
            <w:tcW w:w="991" w:type="dxa"/>
            <w:vMerge/>
            <w:tcBorders>
              <w:right w:val="nil"/>
            </w:tcBorders>
          </w:tcPr>
          <w:p w:rsidR="00135D33" w:rsidRPr="00C97248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97" w:rsidRPr="00C97248" w:rsidTr="00E17F97">
        <w:tc>
          <w:tcPr>
            <w:tcW w:w="1815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12-балльная</w:t>
            </w:r>
          </w:p>
        </w:tc>
        <w:tc>
          <w:tcPr>
            <w:tcW w:w="544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682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9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8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0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1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5" w:type="dxa"/>
          </w:tcPr>
          <w:p w:rsidR="00135D33" w:rsidRPr="00D27EC4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E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vMerge/>
            <w:tcBorders>
              <w:bottom w:val="nil"/>
              <w:right w:val="nil"/>
            </w:tcBorders>
          </w:tcPr>
          <w:p w:rsidR="00135D33" w:rsidRPr="00C97248" w:rsidRDefault="00135D33" w:rsidP="00D27EC4">
            <w:pPr>
              <w:pStyle w:val="a3"/>
              <w:ind w:left="3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A27" w:rsidRPr="00C97248" w:rsidRDefault="00996A27" w:rsidP="000241A4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300D" w:rsidRPr="00C97248" w:rsidRDefault="0076300D" w:rsidP="000241A4">
      <w:pPr>
        <w:spacing w:after="0" w:line="240" w:lineRule="auto"/>
        <w:ind w:left="-567"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>Особенность окончания 2021/2022 учебного года и н</w:t>
      </w:r>
      <w:r w:rsidR="007E408A" w:rsidRPr="00C97248">
        <w:rPr>
          <w:rFonts w:ascii="Times New Roman" w:hAnsi="Times New Roman" w:cs="Times New Roman"/>
          <w:sz w:val="28"/>
          <w:szCs w:val="28"/>
        </w:rPr>
        <w:t>ачал</w:t>
      </w:r>
      <w:r w:rsidRPr="00C97248">
        <w:rPr>
          <w:rFonts w:ascii="Times New Roman" w:hAnsi="Times New Roman" w:cs="Times New Roman"/>
          <w:sz w:val="28"/>
          <w:szCs w:val="28"/>
        </w:rPr>
        <w:t>а</w:t>
      </w:r>
      <w:r w:rsidR="007E408A" w:rsidRPr="00C97248">
        <w:rPr>
          <w:rFonts w:ascii="Times New Roman" w:hAnsi="Times New Roman" w:cs="Times New Roman"/>
          <w:sz w:val="28"/>
          <w:szCs w:val="28"/>
        </w:rPr>
        <w:t xml:space="preserve"> 20</w:t>
      </w:r>
      <w:r w:rsidRPr="00C97248">
        <w:rPr>
          <w:rFonts w:ascii="Times New Roman" w:hAnsi="Times New Roman" w:cs="Times New Roman"/>
          <w:sz w:val="28"/>
          <w:szCs w:val="28"/>
        </w:rPr>
        <w:t>22</w:t>
      </w:r>
      <w:r w:rsidR="007E408A" w:rsidRPr="00C97248">
        <w:rPr>
          <w:rFonts w:ascii="Times New Roman" w:hAnsi="Times New Roman" w:cs="Times New Roman"/>
          <w:sz w:val="28"/>
          <w:szCs w:val="28"/>
        </w:rPr>
        <w:t>/20</w:t>
      </w:r>
      <w:r w:rsidRPr="00C97248">
        <w:rPr>
          <w:rFonts w:ascii="Times New Roman" w:hAnsi="Times New Roman" w:cs="Times New Roman"/>
          <w:sz w:val="28"/>
          <w:szCs w:val="28"/>
        </w:rPr>
        <w:t>23</w:t>
      </w:r>
      <w:r w:rsidR="007E408A" w:rsidRPr="00C97248">
        <w:rPr>
          <w:rFonts w:ascii="Times New Roman" w:hAnsi="Times New Roman" w:cs="Times New Roman"/>
          <w:sz w:val="28"/>
          <w:szCs w:val="28"/>
        </w:rPr>
        <w:t xml:space="preserve"> учебного года в</w:t>
      </w:r>
      <w:r w:rsidRPr="00C97248">
        <w:rPr>
          <w:rFonts w:ascii="Times New Roman" w:hAnsi="Times New Roman" w:cs="Times New Roman"/>
          <w:sz w:val="28"/>
          <w:szCs w:val="28"/>
        </w:rPr>
        <w:t xml:space="preserve"> Республике Крым</w:t>
      </w:r>
      <w:r w:rsidR="007E408A" w:rsidRPr="00C97248">
        <w:rPr>
          <w:rFonts w:ascii="Times New Roman" w:hAnsi="Times New Roman" w:cs="Times New Roman"/>
          <w:sz w:val="28"/>
          <w:szCs w:val="28"/>
        </w:rPr>
        <w:t xml:space="preserve">, заключается в том, что наряду со школьниками </w:t>
      </w:r>
      <w:r w:rsidRPr="00C97248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7E408A" w:rsidRPr="00C97248">
        <w:rPr>
          <w:rFonts w:ascii="Times New Roman" w:hAnsi="Times New Roman" w:cs="Times New Roman"/>
          <w:sz w:val="28"/>
          <w:szCs w:val="28"/>
        </w:rPr>
        <w:t xml:space="preserve">за парты сядут дети из семей граждан Украины, </w:t>
      </w:r>
      <w:r w:rsidR="007E408A" w:rsidRPr="00C97248">
        <w:rPr>
          <w:rFonts w:ascii="Times New Roman" w:hAnsi="Times New Roman" w:cs="Times New Roman"/>
          <w:sz w:val="28"/>
          <w:szCs w:val="28"/>
        </w:rPr>
        <w:lastRenderedPageBreak/>
        <w:t xml:space="preserve">которым предстоит продолжить свое образование, в том числе изучение иностранного языка. </w:t>
      </w:r>
    </w:p>
    <w:p w:rsidR="0076300D" w:rsidRPr="00C97248" w:rsidRDefault="007E408A" w:rsidP="000241A4">
      <w:pPr>
        <w:spacing w:after="0" w:line="240" w:lineRule="auto"/>
        <w:ind w:left="-567"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В этих условиях перед учителем иностранного языка встает задача создания оптимальных условий организации эффективного, качественного иноязычного образования школьников в соответствии с требованиями ФГОС, действующих программ обучения </w:t>
      </w:r>
      <w:r w:rsidR="0076300D" w:rsidRPr="00C97248">
        <w:rPr>
          <w:rFonts w:ascii="Times New Roman" w:hAnsi="Times New Roman" w:cs="Times New Roman"/>
          <w:sz w:val="28"/>
          <w:szCs w:val="28"/>
        </w:rPr>
        <w:t>иностранным языкам</w:t>
      </w:r>
      <w:r w:rsidRPr="00C97248">
        <w:rPr>
          <w:rFonts w:ascii="Times New Roman" w:hAnsi="Times New Roman" w:cs="Times New Roman"/>
          <w:sz w:val="28"/>
          <w:szCs w:val="28"/>
        </w:rPr>
        <w:t xml:space="preserve">, учебно-методических комплектов. </w:t>
      </w:r>
    </w:p>
    <w:p w:rsidR="0076300D" w:rsidRPr="00C97248" w:rsidRDefault="005C4ACC" w:rsidP="000241A4">
      <w:pPr>
        <w:spacing w:after="0" w:line="240" w:lineRule="auto"/>
        <w:ind w:left="-567" w:right="-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</w:t>
      </w:r>
      <w:r w:rsidR="0076300D" w:rsidRPr="00C97248">
        <w:rPr>
          <w:rFonts w:ascii="Times New Roman" w:hAnsi="Times New Roman" w:cs="Times New Roman"/>
          <w:sz w:val="28"/>
          <w:szCs w:val="28"/>
        </w:rPr>
        <w:t xml:space="preserve"> для успешной адаптации в рамках учебного предмета «Иностранный язык» для данной категории учащихся педагогам рекомендуется:</w:t>
      </w:r>
    </w:p>
    <w:p w:rsidR="00D62559" w:rsidRPr="00C97248" w:rsidRDefault="0076300D" w:rsidP="000241A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- провести диагностику с целью определения «стартового» уровня учащихся </w:t>
      </w:r>
      <w:r w:rsidR="00D62559" w:rsidRPr="00C97248">
        <w:rPr>
          <w:rFonts w:ascii="Times New Roman" w:hAnsi="Times New Roman" w:cs="Times New Roman"/>
          <w:sz w:val="28"/>
          <w:szCs w:val="28"/>
        </w:rPr>
        <w:t>в коллективной</w:t>
      </w:r>
      <w:r w:rsidR="007E408A" w:rsidRPr="00C97248">
        <w:rPr>
          <w:rFonts w:ascii="Times New Roman" w:hAnsi="Times New Roman" w:cs="Times New Roman"/>
          <w:sz w:val="28"/>
          <w:szCs w:val="28"/>
        </w:rPr>
        <w:t>, групповой, парной, фронтальной формах (на усмотрение учителя)</w:t>
      </w:r>
      <w:r w:rsidR="004264F3" w:rsidRPr="00C97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396" w:rsidRPr="00C97248" w:rsidRDefault="004264F3" w:rsidP="000241A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>Д</w:t>
      </w:r>
      <w:r w:rsidR="007E408A" w:rsidRPr="00C97248">
        <w:rPr>
          <w:rFonts w:ascii="Times New Roman" w:hAnsi="Times New Roman" w:cs="Times New Roman"/>
          <w:sz w:val="28"/>
          <w:szCs w:val="28"/>
        </w:rPr>
        <w:t xml:space="preserve">ля детей из семей Украины должны предшествовать индивидуальные беседы в неформальной обстановке учителя </w:t>
      </w:r>
      <w:r w:rsidR="00463396" w:rsidRPr="00C97248">
        <w:rPr>
          <w:rFonts w:ascii="Times New Roman" w:hAnsi="Times New Roman" w:cs="Times New Roman"/>
          <w:sz w:val="28"/>
          <w:szCs w:val="28"/>
        </w:rPr>
        <w:t xml:space="preserve">иностранного языка </w:t>
      </w:r>
      <w:r w:rsidR="007E408A" w:rsidRPr="00C97248">
        <w:rPr>
          <w:rFonts w:ascii="Times New Roman" w:hAnsi="Times New Roman" w:cs="Times New Roman"/>
          <w:sz w:val="28"/>
          <w:szCs w:val="28"/>
        </w:rPr>
        <w:t>со школьниками и их родителями, позволяющие выявить условия, в которых изучался иностранный язык, интересы, возможности, потребности родителей и детей в плане продолжения иноязычного образования;</w:t>
      </w:r>
    </w:p>
    <w:p w:rsidR="00463396" w:rsidRPr="00C97248" w:rsidRDefault="007E408A" w:rsidP="000241A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 - при отборе и структурировании разноуровневых диагностических заданий предусмотреть смещение акцентов на выявление речевых способностей обучающихся, связанных с решением коммуникативных задач; </w:t>
      </w:r>
    </w:p>
    <w:p w:rsidR="00463396" w:rsidRPr="00C97248" w:rsidRDefault="007E408A" w:rsidP="000241A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- придать процедуре входной диагностики щадящий, по возможности скрытый характер, используя игровые ситуации, раздаточный материал (схемы, опоры, функционально-смысловые таблицы, иллюстративный материал); </w:t>
      </w:r>
    </w:p>
    <w:p w:rsidR="00463396" w:rsidRPr="00C97248" w:rsidRDefault="007E408A" w:rsidP="000241A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- содержание контрольных измерительных материалов (КИМ) для проведения входной диагностики по годам обучения может быть выбрано учителем </w:t>
      </w:r>
      <w:r w:rsidR="00463396" w:rsidRPr="00C97248">
        <w:rPr>
          <w:rFonts w:ascii="Times New Roman" w:hAnsi="Times New Roman" w:cs="Times New Roman"/>
          <w:sz w:val="28"/>
          <w:szCs w:val="28"/>
        </w:rPr>
        <w:t xml:space="preserve">иностранного языка </w:t>
      </w:r>
      <w:r w:rsidRPr="00C97248">
        <w:rPr>
          <w:rFonts w:ascii="Times New Roman" w:hAnsi="Times New Roman" w:cs="Times New Roman"/>
          <w:sz w:val="28"/>
          <w:szCs w:val="28"/>
        </w:rPr>
        <w:t>из предлагаемых авторами УМК вариантов контрольных работ по видам речевой деятельности и отдельным аспектам языка.</w:t>
      </w:r>
    </w:p>
    <w:p w:rsidR="00463396" w:rsidRPr="00C97248" w:rsidRDefault="007E408A" w:rsidP="000241A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 Анализ полученных результатов входной диагностики позволит учителю иностранного языка скорректировать собственную педагогическую деятельность, направленную на достижение качественного, конкурентоспособного образования обучающихся: </w:t>
      </w:r>
    </w:p>
    <w:p w:rsidR="00463396" w:rsidRPr="00C97248" w:rsidRDefault="007E408A" w:rsidP="000241A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- расширение пространства и форм внеурочной деятельности и активное привлечение школьников в работу клубов общения, друзей по переписке, любителей зарубежной поэзии, литературы, в театральные постановки, кукольный театр на иностранном языке, участие в неделях иностранного языка в школе); </w:t>
      </w:r>
    </w:p>
    <w:p w:rsidR="00463396" w:rsidRPr="00C97248" w:rsidRDefault="007E408A" w:rsidP="000241A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>- проведение уроков иностранного языка в нетрадиционных формах (уроки</w:t>
      </w:r>
      <w:r w:rsidR="00463396" w:rsidRPr="00C97248">
        <w:rPr>
          <w:rFonts w:ascii="Times New Roman" w:hAnsi="Times New Roman" w:cs="Times New Roman"/>
          <w:sz w:val="28"/>
          <w:szCs w:val="28"/>
        </w:rPr>
        <w:t xml:space="preserve"> </w:t>
      </w:r>
      <w:r w:rsidRPr="00C97248">
        <w:rPr>
          <w:rFonts w:ascii="Times New Roman" w:hAnsi="Times New Roman" w:cs="Times New Roman"/>
          <w:sz w:val="28"/>
          <w:szCs w:val="28"/>
        </w:rPr>
        <w:t xml:space="preserve">экскурсии, виртуальные путешествия, уроки-диспуты, конференции, телемосты); </w:t>
      </w:r>
    </w:p>
    <w:p w:rsidR="007E408A" w:rsidRPr="00C97248" w:rsidRDefault="007E408A" w:rsidP="000241A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>- организация и сопровождение проектной деятельности обучающихся по разработке сценариев, проводимых на иностранном языке, школьных мероприятий, по выпуску информационных бюллетеней, плакатов, созданию путеводителей по родному краю.</w:t>
      </w:r>
    </w:p>
    <w:p w:rsidR="00213206" w:rsidRPr="00C97248" w:rsidRDefault="00213206" w:rsidP="000241A4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Опыт показывает: чем выше общий уровень культуры, тем проще адаптация в иную языковую среду, потому что проблемы с адаптацией часто связаны с такими общечеловеческими факторами, как, например, отсутствие терпимости. </w:t>
      </w:r>
      <w:r w:rsidRPr="00C97248">
        <w:rPr>
          <w:rFonts w:ascii="Times New Roman" w:hAnsi="Times New Roman" w:cs="Times New Roman"/>
          <w:sz w:val="28"/>
          <w:szCs w:val="28"/>
        </w:rPr>
        <w:lastRenderedPageBreak/>
        <w:t>Причем речь идет как о культуре мигрантов, так и о культуре носителей русского языка.</w:t>
      </w:r>
    </w:p>
    <w:p w:rsidR="00656E77" w:rsidRPr="00C97248" w:rsidRDefault="00656E77" w:rsidP="000241A4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>Создание атмосферы доброжелательного взаимодействия школьников на уроках иностранного языка первоочередная задача учителя.</w:t>
      </w:r>
    </w:p>
    <w:p w:rsidR="00244BEB" w:rsidRDefault="00AA0547" w:rsidP="000241A4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 xml:space="preserve">На уроках иностранного языка и во внеурочной деятельности при формировании системы </w:t>
      </w:r>
      <w:r w:rsidR="0094047D" w:rsidRPr="00C97248">
        <w:rPr>
          <w:rFonts w:ascii="Times New Roman" w:hAnsi="Times New Roman" w:cs="Times New Roman"/>
          <w:sz w:val="28"/>
          <w:szCs w:val="28"/>
        </w:rPr>
        <w:t xml:space="preserve">духовно-нравственного и гражданско-патриотического развития личности школьника, пережившего страшные события войны, следует </w:t>
      </w:r>
      <w:r w:rsidR="00E20779" w:rsidRPr="00C97248">
        <w:rPr>
          <w:rFonts w:ascii="Times New Roman" w:hAnsi="Times New Roman" w:cs="Times New Roman"/>
          <w:sz w:val="28"/>
          <w:szCs w:val="28"/>
        </w:rPr>
        <w:t>предлагать</w:t>
      </w:r>
      <w:r w:rsidR="0094047D" w:rsidRPr="00C97248">
        <w:rPr>
          <w:rFonts w:ascii="Times New Roman" w:hAnsi="Times New Roman" w:cs="Times New Roman"/>
          <w:sz w:val="28"/>
          <w:szCs w:val="28"/>
        </w:rPr>
        <w:t xml:space="preserve"> такие виды</w:t>
      </w:r>
      <w:r w:rsidR="00E20779" w:rsidRPr="00C97248">
        <w:rPr>
          <w:rFonts w:ascii="Times New Roman" w:hAnsi="Times New Roman" w:cs="Times New Roman"/>
          <w:sz w:val="28"/>
          <w:szCs w:val="28"/>
        </w:rPr>
        <w:t xml:space="preserve"> и формы работы</w:t>
      </w:r>
      <w:r w:rsidR="0094047D" w:rsidRPr="00C97248">
        <w:rPr>
          <w:rFonts w:ascii="Times New Roman" w:hAnsi="Times New Roman" w:cs="Times New Roman"/>
          <w:sz w:val="28"/>
          <w:szCs w:val="28"/>
        </w:rPr>
        <w:t xml:space="preserve">, благодаря которым он сможет научиться выбирать и выстраивать собственный мир ценностей, начнет осознавать себя частью близкого по историческим и культурным корням народа. </w:t>
      </w:r>
    </w:p>
    <w:p w:rsidR="001565CF" w:rsidRPr="00C97248" w:rsidRDefault="00AA0547" w:rsidP="000241A4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248">
        <w:rPr>
          <w:rFonts w:ascii="Times New Roman" w:hAnsi="Times New Roman" w:cs="Times New Roman"/>
          <w:sz w:val="28"/>
          <w:szCs w:val="28"/>
        </w:rPr>
        <w:t>У</w:t>
      </w:r>
      <w:r w:rsidR="00E20779" w:rsidRPr="00C97248">
        <w:rPr>
          <w:rFonts w:ascii="Times New Roman" w:hAnsi="Times New Roman" w:cs="Times New Roman"/>
          <w:sz w:val="28"/>
          <w:szCs w:val="28"/>
        </w:rPr>
        <w:t>читель</w:t>
      </w:r>
      <w:r w:rsidRPr="00C97248">
        <w:rPr>
          <w:rFonts w:ascii="Times New Roman" w:hAnsi="Times New Roman" w:cs="Times New Roman"/>
          <w:sz w:val="28"/>
          <w:szCs w:val="28"/>
        </w:rPr>
        <w:t xml:space="preserve"> иностранного языка, равно как и каждый </w:t>
      </w:r>
      <w:r w:rsidR="00C97248" w:rsidRPr="00C97248">
        <w:rPr>
          <w:rFonts w:ascii="Times New Roman" w:hAnsi="Times New Roman" w:cs="Times New Roman"/>
          <w:sz w:val="28"/>
          <w:szCs w:val="28"/>
        </w:rPr>
        <w:t>учитель в</w:t>
      </w:r>
      <w:r w:rsidR="00E20779" w:rsidRPr="00C97248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94047D" w:rsidRPr="00C97248">
        <w:rPr>
          <w:rFonts w:ascii="Times New Roman" w:hAnsi="Times New Roman" w:cs="Times New Roman"/>
          <w:sz w:val="28"/>
          <w:szCs w:val="28"/>
        </w:rPr>
        <w:t>долж</w:t>
      </w:r>
      <w:r w:rsidR="00E20779" w:rsidRPr="00C97248">
        <w:rPr>
          <w:rFonts w:ascii="Times New Roman" w:hAnsi="Times New Roman" w:cs="Times New Roman"/>
          <w:sz w:val="28"/>
          <w:szCs w:val="28"/>
        </w:rPr>
        <w:t>е</w:t>
      </w:r>
      <w:r w:rsidR="0094047D" w:rsidRPr="00C97248">
        <w:rPr>
          <w:rFonts w:ascii="Times New Roman" w:hAnsi="Times New Roman" w:cs="Times New Roman"/>
          <w:sz w:val="28"/>
          <w:szCs w:val="28"/>
        </w:rPr>
        <w:t xml:space="preserve">н воспитывать у детей беженцев позитивные чувства к стране, которая спасла их от гибели и проявила сердечную заботу и помощь: благодарность и любовь к России и </w:t>
      </w:r>
      <w:r w:rsidR="00E20779" w:rsidRPr="00C97248">
        <w:rPr>
          <w:rFonts w:ascii="Times New Roman" w:hAnsi="Times New Roman" w:cs="Times New Roman"/>
          <w:sz w:val="28"/>
          <w:szCs w:val="28"/>
        </w:rPr>
        <w:t>Крымско</w:t>
      </w:r>
      <w:r w:rsidR="0094047D" w:rsidRPr="00C97248">
        <w:rPr>
          <w:rFonts w:ascii="Times New Roman" w:hAnsi="Times New Roman" w:cs="Times New Roman"/>
          <w:sz w:val="28"/>
          <w:szCs w:val="28"/>
        </w:rPr>
        <w:t>й земле, готовой стать их новой Отчизной.</w:t>
      </w:r>
    </w:p>
    <w:p w:rsidR="007E408A" w:rsidRPr="00996A27" w:rsidRDefault="007E408A" w:rsidP="000241A4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E408A" w:rsidRPr="00996A27" w:rsidSect="00D71D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6538"/>
    <w:multiLevelType w:val="hybridMultilevel"/>
    <w:tmpl w:val="A2CAC236"/>
    <w:lvl w:ilvl="0" w:tplc="20E6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7257A"/>
    <w:rsid w:val="000241A4"/>
    <w:rsid w:val="00135D33"/>
    <w:rsid w:val="001409C0"/>
    <w:rsid w:val="001565CF"/>
    <w:rsid w:val="00156B72"/>
    <w:rsid w:val="001862D0"/>
    <w:rsid w:val="001A6768"/>
    <w:rsid w:val="00213206"/>
    <w:rsid w:val="00244BEB"/>
    <w:rsid w:val="00294458"/>
    <w:rsid w:val="00323179"/>
    <w:rsid w:val="003B6002"/>
    <w:rsid w:val="004264F3"/>
    <w:rsid w:val="00463396"/>
    <w:rsid w:val="00512C3C"/>
    <w:rsid w:val="005C4ACC"/>
    <w:rsid w:val="006408D8"/>
    <w:rsid w:val="00656E77"/>
    <w:rsid w:val="00683D5A"/>
    <w:rsid w:val="006F7F1C"/>
    <w:rsid w:val="00744218"/>
    <w:rsid w:val="0076300D"/>
    <w:rsid w:val="007868A9"/>
    <w:rsid w:val="007C0E8B"/>
    <w:rsid w:val="007E408A"/>
    <w:rsid w:val="00903875"/>
    <w:rsid w:val="009367C3"/>
    <w:rsid w:val="0094047D"/>
    <w:rsid w:val="00996A27"/>
    <w:rsid w:val="009C0C73"/>
    <w:rsid w:val="009E7789"/>
    <w:rsid w:val="00A14F44"/>
    <w:rsid w:val="00AA0547"/>
    <w:rsid w:val="00B27478"/>
    <w:rsid w:val="00B36406"/>
    <w:rsid w:val="00B93614"/>
    <w:rsid w:val="00C5634C"/>
    <w:rsid w:val="00C97248"/>
    <w:rsid w:val="00D044AA"/>
    <w:rsid w:val="00D27EC4"/>
    <w:rsid w:val="00D62559"/>
    <w:rsid w:val="00D71D6C"/>
    <w:rsid w:val="00DB5448"/>
    <w:rsid w:val="00E17F97"/>
    <w:rsid w:val="00E20779"/>
    <w:rsid w:val="00E61A44"/>
    <w:rsid w:val="00E646F7"/>
    <w:rsid w:val="00EB324E"/>
    <w:rsid w:val="00F7257A"/>
    <w:rsid w:val="00FF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B72"/>
    <w:pPr>
      <w:ind w:left="720"/>
      <w:contextualSpacing/>
    </w:pPr>
  </w:style>
  <w:style w:type="table" w:styleId="a4">
    <w:name w:val="Table Grid"/>
    <w:basedOn w:val="a1"/>
    <w:uiPriority w:val="39"/>
    <w:rsid w:val="0013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kostecka6@mail.ru</dc:creator>
  <cp:keywords/>
  <dc:description/>
  <cp:lastModifiedBy>user</cp:lastModifiedBy>
  <cp:revision>45</cp:revision>
  <dcterms:created xsi:type="dcterms:W3CDTF">2022-03-26T07:03:00Z</dcterms:created>
  <dcterms:modified xsi:type="dcterms:W3CDTF">2022-03-28T11:48:00Z</dcterms:modified>
</cp:coreProperties>
</file>