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9B" w:rsidRPr="0050439B" w:rsidRDefault="0050439B" w:rsidP="0050439B">
      <w:pPr>
        <w:spacing w:after="115" w:line="30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</w:pPr>
      <w:r w:rsidRPr="0050439B"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  <w:t>ОСНОВЫ ЗАКОНОДАТЕЛЬСТВА РФ: НЕОБХОДИМЫЕ ДЛЯ ЗАПОМИНАНИЯ СРОКИ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Миграционный учет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после приезда в Россию необходимо встать на учет по месту пребывания?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7 рабочих дней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предоставляется государственная услуга по осуществлению миграционного учета?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день обращения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Временное проживание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Сколько составляет срок действия разрешения на временное проживание в Российской Федерации?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3 года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Заявление о выдаче разрешения на временное проживание к рассмотрению не принимается, если иностранный гражданин удостоверяет свою личность документом, срок действия которого составляет …</w:t>
            </w:r>
            <w:proofErr w:type="gramStart"/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 .</w:t>
            </w:r>
            <w:proofErr w:type="gramEnd"/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Менее 6 месяцев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3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Сколько времени рассматривается заявление о выдаче разрешения на временное проживание?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6 месяцев </w:t>
            </w:r>
            <w:proofErr w:type="gramStart"/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с даты приема</w:t>
            </w:r>
            <w:proofErr w:type="gramEnd"/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 заявления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4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иностранный гражданин обязан обратиться в территориальный орган ФМС России после получения уведомления о выдаче ему разрешения на временное проживание для оформления данного разрешения?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3 рабочих дней со дня получения уведомления или со дня прибытия в Российскую Федерацию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Вид на жительство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На какой срок выдается иностранному гражданину вид на жительство?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5 лет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 xml:space="preserve">Трудовая деятельность: </w:t>
      </w:r>
      <w:proofErr w:type="gramStart"/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разное</w:t>
      </w:r>
      <w:proofErr w:type="gram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иностранный гражданин, прибывший в Российскую Федерацию без визы и получивший разрешение на работу, должен предоставить в орган миграционной службы документы, подтверждающие отсутствие у него заболевания наркоманией и инфекционных заболеваний?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30 суток со дня получения разрешения на работу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иностранный гражданин обязан продлить разрешение на работу?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 позднее 15 рабочих дней до окончания срока действующего разрешения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3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при утрате разрешения на работу иностранный гражданин должен обратиться в Федеральную миграционную службу с заявлением о выдаче дубликата с указанием обстоятельств утраты разрешения?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10 дней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4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иностранный гражданин должен предоставить разрешение в территориальный орган ФМС для продления срока действия разрешения на работу, выданного на срок временного пребывания?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 позднее 15 рабочих дней до окончания срока действия указанного разрешения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5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При каком остающемся сроке действия разрешения на работу иностранный работник может устроиться к другому работодателю или заказчику, если первый работодатель или заказчик прекратил свою деятельность или не может больше привлекать к работе иностранных граждан?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 менее 3 месяцев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Трудовая деятельность: патент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иностранному гражданину, прибывшему в Российскую Федерацию в порядке, не требующем получения визы, должны выдать патент на трудовую деятельность или отказать в его выдаче?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 позднее 10 рабочих дней со дня принятия заявления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На какой срок выдается патент на осуществление трудовой деятельности иностранным гражданам, пребывающим в порядке, не требующем получения визы?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От 1 до 3 месяцев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3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Какой срок действия патента с учетом продлений является максимальным?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12 месяцев со дня выдачи патента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4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территориальный орган ФМС обязан выдать иностранному гражданину,  прибывшему в Российскую Федерацию в порядке, не требующем получения визы, патент или уведомление об отказе в его выдаче?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 позднее 10 рабочих дней со дня заявления о выдаче патента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Взаимодействие с ФМС России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В какой срок ФМС России должна рассмотреть ваше обращение, поступившее к </w:t>
            </w: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lastRenderedPageBreak/>
              <w:t>ним непосредственно?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lastRenderedPageBreak/>
              <w:t xml:space="preserve">Не более 30 дней с момента регистрации </w:t>
            </w: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lastRenderedPageBreak/>
              <w:t>обращения в ФМС России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lastRenderedPageBreak/>
              <w:t> 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Вы направили письменное обращение в ФМС России,  в какой срок оно должно быть зарегистрировано в ФМС России?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3 дней с момента поступления в ФМС России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3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лицу должен быть сообщен отказ ФМС России в рассмотрении обращения?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10 дней с момента получения и регистрации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4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Вы направили письменное обращение в ФМС России. В какой срок оно должно быть рассмотрено?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Не более 30 дней с момента регистрации в ФМС России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5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Вы подали жалобу на нарушение порядка предоставления государственной услуги. В какой срок она должна быть рассмотрена?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15 рабочих дней со дня ее регистрации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6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В </w:t>
            </w:r>
            <w:proofErr w:type="gramStart"/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течение</w:t>
            </w:r>
            <w:proofErr w:type="gramEnd"/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 xml:space="preserve"> какого срока может быть обжаловано решение или действие (бездействие) по рассмотрению обращения должностным лицом ФМС России?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3 месяцев</w:t>
            </w:r>
          </w:p>
        </w:tc>
      </w:tr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7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вышестоящее должностное лицо должно рассмотреть обращение, обжалующее действия (бездействия) и решения должностных лиц или органов ФМС России?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Месяц с момента получения и регистрации</w:t>
            </w:r>
          </w:p>
        </w:tc>
      </w:tr>
    </w:tbl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 </w:t>
      </w:r>
    </w:p>
    <w:p w:rsidR="0050439B" w:rsidRPr="0050439B" w:rsidRDefault="0050439B" w:rsidP="0050439B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50439B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Ответственность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355"/>
        <w:gridCol w:w="2925"/>
      </w:tblGrid>
      <w:tr w:rsidR="0050439B" w:rsidRPr="0050439B" w:rsidTr="0050439B"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 1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какой срок иностранный гражданин обязан выехать из  Российской Федерации в случае, если срок проживания или временного пребывания иностранного гражданина в Российской Федерации сокращен?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39B" w:rsidRPr="0050439B" w:rsidRDefault="0050439B" w:rsidP="0050439B">
            <w:pPr>
              <w:spacing w:after="161" w:line="161" w:lineRule="atLeast"/>
              <w:jc w:val="left"/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</w:pPr>
            <w:r w:rsidRPr="0050439B">
              <w:rPr>
                <w:rFonts w:eastAsia="Times New Roman" w:cs="Times New Roman"/>
                <w:color w:val="2B4163"/>
                <w:sz w:val="15"/>
                <w:szCs w:val="15"/>
                <w:lang w:eastAsia="ru-RU"/>
              </w:rPr>
              <w:t>В течение 3 дней</w:t>
            </w:r>
          </w:p>
        </w:tc>
      </w:tr>
    </w:tbl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439B"/>
    <w:rsid w:val="00130328"/>
    <w:rsid w:val="0050439B"/>
    <w:rsid w:val="007B2262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50439B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39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39B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2015-01-14T06:13:00Z</dcterms:created>
  <dcterms:modified xsi:type="dcterms:W3CDTF">2015-01-14T06:13:00Z</dcterms:modified>
</cp:coreProperties>
</file>