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4B" w:rsidRDefault="00B639F5" w:rsidP="003F41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667B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43B9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043B96" w:rsidRDefault="000667B5" w:rsidP="0004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43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E51BC">
        <w:rPr>
          <w:rFonts w:ascii="Times New Roman" w:hAnsi="Times New Roman" w:cs="Times New Roman"/>
          <w:sz w:val="24"/>
          <w:szCs w:val="24"/>
        </w:rPr>
        <w:t>п</w:t>
      </w:r>
      <w:r w:rsidR="00547B0C" w:rsidRPr="00CF10C1">
        <w:rPr>
          <w:rFonts w:ascii="Times New Roman" w:hAnsi="Times New Roman" w:cs="Times New Roman"/>
          <w:sz w:val="24"/>
          <w:szCs w:val="24"/>
        </w:rPr>
        <w:t>риказ</w:t>
      </w:r>
      <w:r w:rsidR="00043B96">
        <w:rPr>
          <w:rFonts w:ascii="Times New Roman" w:hAnsi="Times New Roman" w:cs="Times New Roman"/>
          <w:sz w:val="24"/>
          <w:szCs w:val="24"/>
        </w:rPr>
        <w:t>ом ГБОУ ДПО РК КРИППО</w:t>
      </w:r>
    </w:p>
    <w:p w:rsidR="00547B0C" w:rsidRPr="00547B0C" w:rsidRDefault="00043B96" w:rsidP="0004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47B0C" w:rsidRPr="00CF10C1">
        <w:rPr>
          <w:rFonts w:ascii="Times New Roman" w:hAnsi="Times New Roman" w:cs="Times New Roman"/>
          <w:sz w:val="24"/>
          <w:szCs w:val="24"/>
        </w:rPr>
        <w:t>от</w:t>
      </w:r>
      <w:r w:rsidR="000A4303">
        <w:rPr>
          <w:rFonts w:ascii="Times New Roman" w:hAnsi="Times New Roman" w:cs="Times New Roman"/>
          <w:sz w:val="24"/>
          <w:szCs w:val="24"/>
        </w:rPr>
        <w:t xml:space="preserve">  «26»  марта 2016 г. № 79</w:t>
      </w:r>
    </w:p>
    <w:p w:rsidR="006E534B" w:rsidRDefault="006E534B" w:rsidP="003F41C7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044" w:rsidRDefault="006E534B" w:rsidP="00AC5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по</w:t>
      </w:r>
      <w:r w:rsidR="00FF0AA5">
        <w:rPr>
          <w:rFonts w:ascii="Times New Roman" w:hAnsi="Times New Roman" w:cs="Times New Roman"/>
          <w:b/>
          <w:sz w:val="24"/>
          <w:szCs w:val="24"/>
        </w:rPr>
        <w:t xml:space="preserve">дготовке материалов для рассмотрения </w:t>
      </w:r>
    </w:p>
    <w:p w:rsidR="006F2044" w:rsidRDefault="00FF0AA5" w:rsidP="00AC5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</w:t>
      </w:r>
      <w:r w:rsidR="006E534B">
        <w:rPr>
          <w:rFonts w:ascii="Times New Roman" w:hAnsi="Times New Roman" w:cs="Times New Roman"/>
          <w:b/>
          <w:sz w:val="24"/>
          <w:szCs w:val="24"/>
        </w:rPr>
        <w:t xml:space="preserve"> Ученого с</w:t>
      </w:r>
      <w:r w:rsidR="006E534B">
        <w:rPr>
          <w:rFonts w:ascii="Times New Roman" w:hAnsi="Times New Roman" w:cs="Times New Roman"/>
          <w:b/>
          <w:sz w:val="24"/>
          <w:szCs w:val="24"/>
        </w:rPr>
        <w:t>о</w:t>
      </w:r>
      <w:r w:rsidR="006E534B">
        <w:rPr>
          <w:rFonts w:ascii="Times New Roman" w:hAnsi="Times New Roman" w:cs="Times New Roman"/>
          <w:b/>
          <w:sz w:val="24"/>
          <w:szCs w:val="24"/>
        </w:rPr>
        <w:t>вета</w:t>
      </w:r>
      <w:r w:rsidR="0080553E">
        <w:rPr>
          <w:rFonts w:ascii="Times New Roman" w:hAnsi="Times New Roman" w:cs="Times New Roman"/>
          <w:b/>
          <w:sz w:val="24"/>
          <w:szCs w:val="24"/>
        </w:rPr>
        <w:t xml:space="preserve"> ГБОУ ДПО РК</w:t>
      </w:r>
      <w:r w:rsidR="001C2C57">
        <w:rPr>
          <w:rFonts w:ascii="Times New Roman" w:hAnsi="Times New Roman" w:cs="Times New Roman"/>
          <w:b/>
          <w:sz w:val="24"/>
          <w:szCs w:val="24"/>
        </w:rPr>
        <w:t xml:space="preserve"> КРИППО</w:t>
      </w:r>
      <w:r w:rsidR="006E53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56DE3" w:rsidRDefault="006E534B" w:rsidP="00AC5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</w:t>
      </w:r>
      <w:r w:rsidR="004348B0">
        <w:rPr>
          <w:rFonts w:ascii="Times New Roman" w:hAnsi="Times New Roman" w:cs="Times New Roman"/>
          <w:b/>
          <w:sz w:val="24"/>
          <w:szCs w:val="24"/>
        </w:rPr>
        <w:t xml:space="preserve">млению его решений и контролю </w:t>
      </w:r>
    </w:p>
    <w:p w:rsidR="006E534B" w:rsidRDefault="004348B0" w:rsidP="00AC5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их исполнением</w:t>
      </w:r>
    </w:p>
    <w:p w:rsidR="003F41C7" w:rsidRDefault="003F41C7" w:rsidP="00AC5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4B" w:rsidRDefault="006E534B" w:rsidP="00AC5D7A">
      <w:pPr>
        <w:pStyle w:val="Default"/>
        <w:spacing w:line="276" w:lineRule="auto"/>
        <w:ind w:firstLine="360"/>
        <w:jc w:val="both"/>
      </w:pPr>
      <w:r>
        <w:t>Данная инструкция разработана в соответствии с Федеральным Зако</w:t>
      </w:r>
      <w:r w:rsidR="00F970E8">
        <w:t>ном от 29.12.</w:t>
      </w:r>
      <w:r w:rsidR="00F970E8" w:rsidRPr="00043B96">
        <w:t>2012</w:t>
      </w:r>
      <w:r w:rsidR="00043B96">
        <w:t> </w:t>
      </w:r>
      <w:r w:rsidR="004348B0" w:rsidRPr="00043B96">
        <w:t>г</w:t>
      </w:r>
      <w:r w:rsidR="00F970E8">
        <w:t>.</w:t>
      </w:r>
      <w:r w:rsidR="004348B0">
        <w:t xml:space="preserve"> </w:t>
      </w:r>
      <w:r>
        <w:t>№ 273-ФЗ «Об образовании в Российской Федерации», Уставом</w:t>
      </w:r>
      <w:r w:rsidR="000667B5">
        <w:t xml:space="preserve"> Государс</w:t>
      </w:r>
      <w:r w:rsidR="000667B5">
        <w:t>т</w:t>
      </w:r>
      <w:r w:rsidR="000667B5">
        <w:t>венного бюджетного образовательного учреждения дополнительного профессионального образования Республики Крым «Кры</w:t>
      </w:r>
      <w:r w:rsidR="00F970E8">
        <w:t xml:space="preserve">мский республиканский институт </w:t>
      </w:r>
      <w:r w:rsidR="000667B5">
        <w:t>постдипломного педагогического образования»</w:t>
      </w:r>
      <w:r w:rsidR="001C2CC0">
        <w:t>, утвержденным приказом Министерства</w:t>
      </w:r>
      <w:r>
        <w:t xml:space="preserve"> образования, на</w:t>
      </w:r>
      <w:r>
        <w:t>у</w:t>
      </w:r>
      <w:r>
        <w:t>ки и молодежи Республики Крым от 28.11.2014 г.</w:t>
      </w:r>
      <w:r w:rsidR="00CC540A">
        <w:t xml:space="preserve"> </w:t>
      </w:r>
      <w:r w:rsidR="004348B0">
        <w:t>№ 325</w:t>
      </w:r>
      <w:r>
        <w:t>, Положением об Ученом совете Государственного бюджетного образовательного учреждения дополнительного профе</w:t>
      </w:r>
      <w:r>
        <w:t>с</w:t>
      </w:r>
      <w:r>
        <w:t>сионального образования Республики Крым «Крымский республиканский институт  п</w:t>
      </w:r>
      <w:r>
        <w:t>о</w:t>
      </w:r>
      <w:r>
        <w:t>стдипломного педагогического образования»,</w:t>
      </w:r>
      <w:r w:rsidR="00B87011">
        <w:t xml:space="preserve"> утвержденным приказом</w:t>
      </w:r>
      <w:r w:rsidR="000667B5">
        <w:t xml:space="preserve"> </w:t>
      </w:r>
      <w:r>
        <w:t>от 04.02.2015 г.</w:t>
      </w:r>
      <w:r w:rsidR="00CC540A">
        <w:t xml:space="preserve"> </w:t>
      </w:r>
      <w:r w:rsidR="004348B0">
        <w:t>№</w:t>
      </w:r>
      <w:r w:rsidR="00137DA2">
        <w:t> </w:t>
      </w:r>
      <w:r w:rsidR="004348B0">
        <w:t>21.</w:t>
      </w:r>
    </w:p>
    <w:p w:rsidR="006E534B" w:rsidRDefault="006E534B" w:rsidP="00AC5D7A">
      <w:pPr>
        <w:pStyle w:val="Default"/>
        <w:spacing w:line="276" w:lineRule="auto"/>
        <w:ind w:firstLine="360"/>
        <w:jc w:val="both"/>
      </w:pPr>
    </w:p>
    <w:p w:rsidR="005B5CE8" w:rsidRPr="003F797E" w:rsidRDefault="006E534B" w:rsidP="003F797E">
      <w:pPr>
        <w:pStyle w:val="a4"/>
        <w:numPr>
          <w:ilvl w:val="0"/>
          <w:numId w:val="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Подготовка материалов на заседания </w:t>
      </w:r>
      <w:r w:rsidRPr="0082797F">
        <w:rPr>
          <w:rFonts w:ascii="Times New Roman" w:hAnsi="Times New Roman" w:cs="Times New Roman"/>
          <w:b/>
          <w:sz w:val="24"/>
          <w:szCs w:val="24"/>
        </w:rPr>
        <w:t>Ученого совета</w:t>
      </w:r>
    </w:p>
    <w:p w:rsidR="003F41C7" w:rsidRPr="0082797F" w:rsidRDefault="00CC540A" w:rsidP="008279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77A0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6E534B" w:rsidRPr="0082797F">
        <w:rPr>
          <w:rFonts w:ascii="Times New Roman" w:hAnsi="Times New Roman" w:cs="Times New Roman"/>
          <w:color w:val="000000" w:themeColor="text1"/>
          <w:sz w:val="24"/>
          <w:szCs w:val="24"/>
        </w:rPr>
        <w:t>ицо, ответственное за подготовку вопроса, в соответствии с повесткой дня</w:t>
      </w:r>
      <w:r w:rsidR="008F173A" w:rsidRPr="0082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A81">
        <w:rPr>
          <w:rFonts w:ascii="Times New Roman" w:hAnsi="Times New Roman" w:cs="Times New Roman"/>
          <w:color w:val="000000" w:themeColor="text1"/>
          <w:sz w:val="24"/>
          <w:szCs w:val="24"/>
        </w:rPr>
        <w:t>засед</w:t>
      </w:r>
      <w:r w:rsidR="001C0A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r w:rsidR="008F173A" w:rsidRPr="0082797F">
        <w:rPr>
          <w:rFonts w:ascii="Times New Roman" w:hAnsi="Times New Roman" w:cs="Times New Roman"/>
          <w:color w:val="000000" w:themeColor="text1"/>
          <w:sz w:val="24"/>
          <w:szCs w:val="24"/>
        </w:rPr>
        <w:t>Ученого совет</w:t>
      </w:r>
      <w:r w:rsidR="008F173A" w:rsidRPr="001459A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E534B" w:rsidRPr="0082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готовит</w:t>
      </w:r>
      <w:r w:rsidR="0043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комплект материалов</w:t>
      </w:r>
      <w:r w:rsidR="001C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проект решения</w:t>
      </w:r>
      <w:r w:rsidR="004348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E534B" w:rsidRPr="0082797F" w:rsidRDefault="006E534B" w:rsidP="0082797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Комплект материалов может </w:t>
      </w:r>
      <w:r w:rsidR="004348B0">
        <w:rPr>
          <w:rFonts w:ascii="Times New Roman" w:hAnsi="Times New Roman" w:cs="Times New Roman"/>
          <w:color w:val="000000" w:themeColor="text1"/>
          <w:sz w:val="24"/>
          <w:szCs w:val="24"/>
        </w:rPr>
        <w:t>включать</w:t>
      </w:r>
      <w:r w:rsidRPr="0082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проект(ы)</w:t>
      </w:r>
      <w:r w:rsidR="00E977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</w:t>
      </w:r>
      <w:r w:rsidR="006F6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мых Ученым советом документов, </w:t>
      </w:r>
      <w:r w:rsidR="000A4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</w:t>
      </w:r>
      <w:r w:rsidRPr="0082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(тезисы доклада), справки по рассматриваемым вопросам, другие документы </w:t>
      </w:r>
      <w:r w:rsidRPr="0082797F">
        <w:rPr>
          <w:rFonts w:ascii="Times New Roman" w:hAnsi="Times New Roman" w:cs="Times New Roman"/>
          <w:sz w:val="24"/>
          <w:szCs w:val="24"/>
        </w:rPr>
        <w:t>(схемы, та</w:t>
      </w:r>
      <w:r w:rsidR="000C0075">
        <w:rPr>
          <w:rFonts w:ascii="Times New Roman" w:hAnsi="Times New Roman" w:cs="Times New Roman"/>
          <w:sz w:val="24"/>
          <w:szCs w:val="24"/>
        </w:rPr>
        <w:t>блицы)</w:t>
      </w:r>
      <w:r w:rsidR="00977748">
        <w:rPr>
          <w:rFonts w:ascii="Times New Roman" w:hAnsi="Times New Roman" w:cs="Times New Roman"/>
          <w:sz w:val="24"/>
          <w:szCs w:val="24"/>
        </w:rPr>
        <w:t>, методическую продукцию</w:t>
      </w:r>
      <w:r w:rsidR="000C0075">
        <w:rPr>
          <w:rFonts w:ascii="Times New Roman" w:hAnsi="Times New Roman" w:cs="Times New Roman"/>
          <w:sz w:val="24"/>
          <w:szCs w:val="24"/>
        </w:rPr>
        <w:t xml:space="preserve"> и</w:t>
      </w:r>
      <w:r w:rsidRPr="0082797F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6E534B" w:rsidRPr="00BF76CC" w:rsidRDefault="0082797F" w:rsidP="00AC5D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1.1.2</w:t>
      </w: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348B0"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Проект решения  должен</w:t>
      </w:r>
      <w:r w:rsidR="006E534B"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содержать: </w:t>
      </w:r>
    </w:p>
    <w:p w:rsidR="006E534B" w:rsidRPr="00BF76CC" w:rsidRDefault="001C0A81" w:rsidP="00702FA5">
      <w:pPr>
        <w:spacing w:after="0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краткую </w:t>
      </w:r>
      <w:r w:rsidR="006E534B"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констатирующую часть;</w:t>
      </w:r>
    </w:p>
    <w:p w:rsidR="006E534B" w:rsidRPr="00BF76CC" w:rsidRDefault="006E534B" w:rsidP="00702FA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порядке исполнения решения (формулировка задач, подлежащих решению, конкретные мер</w:t>
      </w:r>
      <w:r w:rsidR="005B5CE8"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оприятия по их решению, </w:t>
      </w: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способы реализации данных м</w:t>
      </w: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роприятий);</w:t>
      </w:r>
    </w:p>
    <w:p w:rsidR="006E534B" w:rsidRDefault="006E534B" w:rsidP="003F797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- по каждому пункту проекта решения указы</w:t>
      </w:r>
      <w:r w:rsidR="00E977A0"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вается ответственное</w:t>
      </w: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 и срок и</w:t>
      </w: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полнения</w:t>
      </w:r>
      <w:r w:rsidR="001C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поручения</w:t>
      </w:r>
      <w:r w:rsidRPr="00BF76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2730" w:rsidRPr="003F797E" w:rsidRDefault="00CC540A" w:rsidP="003F797E">
      <w:pPr>
        <w:pStyle w:val="Default"/>
        <w:numPr>
          <w:ilvl w:val="1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E534B" w:rsidRPr="001C0A81">
        <w:rPr>
          <w:color w:val="000000" w:themeColor="text1"/>
        </w:rPr>
        <w:t>П</w:t>
      </w:r>
      <w:r w:rsidR="006E534B">
        <w:rPr>
          <w:color w:val="000000" w:themeColor="text1"/>
        </w:rPr>
        <w:t>ри подготовке локальных актов Института проекты документов передаются для согл</w:t>
      </w:r>
      <w:r w:rsidR="005B5CE8">
        <w:rPr>
          <w:color w:val="000000" w:themeColor="text1"/>
        </w:rPr>
        <w:t>асования юрисконсульту Института</w:t>
      </w:r>
      <w:r w:rsidR="006E534B">
        <w:rPr>
          <w:color w:val="000000" w:themeColor="text1"/>
        </w:rPr>
        <w:t xml:space="preserve"> и иным должностным лицам, в чью компете</w:t>
      </w:r>
      <w:r w:rsidR="006E534B">
        <w:rPr>
          <w:color w:val="000000" w:themeColor="text1"/>
        </w:rPr>
        <w:t>н</w:t>
      </w:r>
      <w:r w:rsidR="006E534B">
        <w:rPr>
          <w:color w:val="000000" w:themeColor="text1"/>
        </w:rPr>
        <w:t>цию входят данные вопросы (первому проректору, проректору по научной работе,</w:t>
      </w:r>
      <w:r w:rsidR="00067973">
        <w:rPr>
          <w:color w:val="000000" w:themeColor="text1"/>
        </w:rPr>
        <w:t xml:space="preserve"> про</w:t>
      </w:r>
      <w:r w:rsidR="00CB554D">
        <w:rPr>
          <w:color w:val="000000" w:themeColor="text1"/>
        </w:rPr>
        <w:t xml:space="preserve">ректору </w:t>
      </w:r>
      <w:r w:rsidR="00CB554D" w:rsidRPr="00CB554D">
        <w:rPr>
          <w:color w:val="000000" w:themeColor="text1"/>
        </w:rPr>
        <w:t>по</w:t>
      </w:r>
      <w:r w:rsidR="00CB554D" w:rsidRPr="00CB554D">
        <w:t xml:space="preserve"> повышению квалификации</w:t>
      </w:r>
      <w:r w:rsidR="00CB554D">
        <w:rPr>
          <w:color w:val="000000" w:themeColor="text1"/>
        </w:rPr>
        <w:t>,</w:t>
      </w:r>
      <w:r w:rsidR="006E534B">
        <w:rPr>
          <w:color w:val="000000" w:themeColor="text1"/>
        </w:rPr>
        <w:t xml:space="preserve"> р</w:t>
      </w:r>
      <w:r w:rsidR="00F970E8">
        <w:rPr>
          <w:color w:val="000000" w:themeColor="text1"/>
        </w:rPr>
        <w:t xml:space="preserve">уководителю учебного отдела и </w:t>
      </w:r>
      <w:r w:rsidR="006E534B">
        <w:rPr>
          <w:color w:val="000000" w:themeColor="text1"/>
        </w:rPr>
        <w:t>т.д.).</w:t>
      </w:r>
    </w:p>
    <w:p w:rsidR="00FF2730" w:rsidRPr="003F797E" w:rsidRDefault="00F95368" w:rsidP="00FF2730">
      <w:pPr>
        <w:pStyle w:val="a4"/>
        <w:numPr>
          <w:ilvl w:val="1"/>
          <w:numId w:val="1"/>
        </w:num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30" w:rsidRPr="005E28A6">
        <w:rPr>
          <w:rFonts w:ascii="Times New Roman" w:hAnsi="Times New Roman" w:cs="Times New Roman"/>
          <w:sz w:val="24"/>
          <w:szCs w:val="24"/>
        </w:rPr>
        <w:t>Комплект подготовленных материалов и проект решения пре</w:t>
      </w:r>
      <w:r w:rsidR="004348B0">
        <w:rPr>
          <w:rFonts w:ascii="Times New Roman" w:hAnsi="Times New Roman" w:cs="Times New Roman"/>
          <w:sz w:val="24"/>
          <w:szCs w:val="24"/>
        </w:rPr>
        <w:t>дос</w:t>
      </w:r>
      <w:r w:rsidR="00FF2730" w:rsidRPr="005E28A6">
        <w:rPr>
          <w:rFonts w:ascii="Times New Roman" w:hAnsi="Times New Roman" w:cs="Times New Roman"/>
          <w:sz w:val="24"/>
          <w:szCs w:val="24"/>
        </w:rPr>
        <w:t xml:space="preserve">тавляется </w:t>
      </w:r>
      <w:r w:rsidR="00FF2730" w:rsidRPr="005E28A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секретарю Ученого совета </w:t>
      </w:r>
      <w:r w:rsidR="006F20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 позднее чем </w:t>
      </w:r>
      <w:r w:rsidR="00FF2730" w:rsidRPr="005E28A6">
        <w:rPr>
          <w:rFonts w:ascii="Times New Roman" w:hAnsi="Times New Roman" w:cs="Times New Roman"/>
          <w:sz w:val="24"/>
          <w:szCs w:val="24"/>
        </w:rPr>
        <w:t>за 7 рабочих дней до заседания.</w:t>
      </w:r>
    </w:p>
    <w:p w:rsidR="006E534B" w:rsidRPr="00E419F0" w:rsidRDefault="00FF2730" w:rsidP="00E419F0">
      <w:pPr>
        <w:pStyle w:val="Default"/>
        <w:numPr>
          <w:ilvl w:val="1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6228F9">
        <w:rPr>
          <w:color w:val="000000" w:themeColor="text1"/>
        </w:rPr>
        <w:t>П</w:t>
      </w:r>
      <w:r>
        <w:rPr>
          <w:color w:val="000000" w:themeColor="text1"/>
        </w:rPr>
        <w:t>одготовленные материалы секретарь предоставляет председателю Ученого совета за 5 рабочих дней до заседания Ученого совета.</w:t>
      </w:r>
    </w:p>
    <w:p w:rsidR="006E534B" w:rsidRPr="000B77EE" w:rsidRDefault="00CC540A" w:rsidP="0082797F">
      <w:pPr>
        <w:pStyle w:val="Default"/>
        <w:numPr>
          <w:ilvl w:val="1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E534B" w:rsidRPr="006D2044">
        <w:rPr>
          <w:color w:val="000000" w:themeColor="text1"/>
        </w:rPr>
        <w:t>П</w:t>
      </w:r>
      <w:r w:rsidR="006E534B">
        <w:rPr>
          <w:color w:val="000000" w:themeColor="text1"/>
        </w:rPr>
        <w:t xml:space="preserve">ри подготовке </w:t>
      </w:r>
      <w:r w:rsidR="00895BC9">
        <w:rPr>
          <w:b/>
          <w:i/>
          <w:color w:val="000000" w:themeColor="text1"/>
        </w:rPr>
        <w:t>сотрудника</w:t>
      </w:r>
      <w:r w:rsidR="00895BC9" w:rsidRPr="001E6EA9">
        <w:rPr>
          <w:b/>
          <w:i/>
          <w:color w:val="000000" w:themeColor="text1"/>
        </w:rPr>
        <w:t>ми института</w:t>
      </w:r>
      <w:r w:rsidR="00895BC9">
        <w:rPr>
          <w:rFonts w:eastAsia="Times New Roman"/>
          <w:color w:val="000000" w:themeColor="text1"/>
        </w:rPr>
        <w:t xml:space="preserve"> </w:t>
      </w:r>
      <w:r w:rsidR="006E534B" w:rsidRPr="00AE4C1F">
        <w:rPr>
          <w:b/>
          <w:i/>
          <w:color w:val="000000" w:themeColor="text1"/>
        </w:rPr>
        <w:t>учебных, учебно-методических и м</w:t>
      </w:r>
      <w:r w:rsidR="006E534B" w:rsidRPr="00AE4C1F">
        <w:rPr>
          <w:b/>
          <w:i/>
          <w:color w:val="000000" w:themeColor="text1"/>
        </w:rPr>
        <w:t>е</w:t>
      </w:r>
      <w:r w:rsidR="006E534B" w:rsidRPr="00AE4C1F">
        <w:rPr>
          <w:b/>
          <w:i/>
          <w:color w:val="000000" w:themeColor="text1"/>
        </w:rPr>
        <w:t>тодических материалов</w:t>
      </w:r>
      <w:r w:rsidR="006228F9">
        <w:rPr>
          <w:color w:val="000000" w:themeColor="text1"/>
        </w:rPr>
        <w:t xml:space="preserve"> </w:t>
      </w:r>
      <w:r w:rsidR="00F970E8">
        <w:rPr>
          <w:color w:val="000000" w:themeColor="text1"/>
        </w:rPr>
        <w:t>для рассмотрения</w:t>
      </w:r>
      <w:r w:rsidR="00FF2730">
        <w:rPr>
          <w:color w:val="000000" w:themeColor="text1"/>
        </w:rPr>
        <w:t xml:space="preserve"> на </w:t>
      </w:r>
      <w:r w:rsidR="006228F9">
        <w:rPr>
          <w:color w:val="000000" w:themeColor="text1"/>
        </w:rPr>
        <w:t xml:space="preserve">заседании Ученого </w:t>
      </w:r>
      <w:r w:rsidR="00D335F6">
        <w:rPr>
          <w:color w:val="000000" w:themeColor="text1"/>
        </w:rPr>
        <w:t>совета</w:t>
      </w:r>
      <w:r w:rsidR="00FF2730">
        <w:rPr>
          <w:color w:val="000000" w:themeColor="text1"/>
        </w:rPr>
        <w:t xml:space="preserve"> </w:t>
      </w:r>
      <w:r w:rsidR="006E534B">
        <w:rPr>
          <w:rFonts w:eastAsia="Times New Roman"/>
          <w:color w:val="000000" w:themeColor="text1"/>
        </w:rPr>
        <w:t>должна быть соблюдена следующая процедура:</w:t>
      </w:r>
    </w:p>
    <w:p w:rsidR="00B17513" w:rsidRPr="004348B0" w:rsidRDefault="00B17513" w:rsidP="004348B0">
      <w:pPr>
        <w:pStyle w:val="Default"/>
        <w:numPr>
          <w:ilvl w:val="2"/>
          <w:numId w:val="1"/>
        </w:numPr>
        <w:spacing w:line="276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Материалы подлежат рассмотрению</w:t>
      </w:r>
      <w:r w:rsidR="006E534B">
        <w:rPr>
          <w:rFonts w:eastAsia="Times New Roman"/>
          <w:color w:val="000000" w:themeColor="text1"/>
        </w:rPr>
        <w:t xml:space="preserve"> на заседании</w:t>
      </w:r>
      <w:r>
        <w:rPr>
          <w:rFonts w:eastAsia="Times New Roman"/>
          <w:color w:val="000000" w:themeColor="text1"/>
        </w:rPr>
        <w:t xml:space="preserve"> соответствующего структурного подразделения</w:t>
      </w:r>
      <w:r w:rsidR="006E534B">
        <w:rPr>
          <w:rFonts w:eastAsia="Times New Roman"/>
          <w:color w:val="000000" w:themeColor="text1"/>
        </w:rPr>
        <w:t xml:space="preserve"> (факультет, кафедра, центр).</w:t>
      </w:r>
      <w:r w:rsidR="00CC540A">
        <w:rPr>
          <w:rFonts w:eastAsia="Times New Roman"/>
          <w:color w:val="000000" w:themeColor="text1"/>
        </w:rPr>
        <w:t xml:space="preserve"> </w:t>
      </w:r>
      <w:r w:rsidR="0082797F" w:rsidRPr="004348B0">
        <w:rPr>
          <w:rFonts w:eastAsia="Times New Roman"/>
          <w:color w:val="000000" w:themeColor="text1"/>
        </w:rPr>
        <w:t>За месяц до Ученого Совета с</w:t>
      </w:r>
      <w:r w:rsidRPr="004348B0">
        <w:rPr>
          <w:rFonts w:eastAsia="Times New Roman"/>
          <w:color w:val="000000" w:themeColor="text1"/>
        </w:rPr>
        <w:t>трукту</w:t>
      </w:r>
      <w:r w:rsidRPr="004348B0">
        <w:rPr>
          <w:rFonts w:eastAsia="Times New Roman"/>
          <w:color w:val="000000" w:themeColor="text1"/>
        </w:rPr>
        <w:t>р</w:t>
      </w:r>
      <w:r w:rsidRPr="004348B0">
        <w:rPr>
          <w:rFonts w:eastAsia="Times New Roman"/>
          <w:color w:val="000000" w:themeColor="text1"/>
        </w:rPr>
        <w:t xml:space="preserve">ное подразделение предоставляет </w:t>
      </w:r>
      <w:r w:rsidR="00E5284C" w:rsidRPr="004348B0">
        <w:rPr>
          <w:rFonts w:eastAsia="Times New Roman"/>
          <w:color w:val="000000" w:themeColor="text1"/>
        </w:rPr>
        <w:t>в учебно-методическую комиссию</w:t>
      </w:r>
      <w:r w:rsidR="000667B5">
        <w:rPr>
          <w:rFonts w:eastAsia="Times New Roman"/>
          <w:color w:val="000000" w:themeColor="text1"/>
        </w:rPr>
        <w:t xml:space="preserve"> института</w:t>
      </w:r>
      <w:r w:rsidR="00E5284C" w:rsidRPr="004348B0">
        <w:rPr>
          <w:rFonts w:eastAsia="Times New Roman"/>
          <w:color w:val="000000" w:themeColor="text1"/>
        </w:rPr>
        <w:t xml:space="preserve"> </w:t>
      </w:r>
      <w:r w:rsidRPr="004348B0">
        <w:rPr>
          <w:rFonts w:eastAsia="Times New Roman"/>
          <w:color w:val="000000" w:themeColor="text1"/>
        </w:rPr>
        <w:t>материалы (электронную</w:t>
      </w:r>
      <w:r w:rsidR="00895BC9">
        <w:rPr>
          <w:rFonts w:eastAsia="Times New Roman"/>
          <w:color w:val="000000" w:themeColor="text1"/>
        </w:rPr>
        <w:t xml:space="preserve"> </w:t>
      </w:r>
      <w:r w:rsidRPr="004348B0">
        <w:rPr>
          <w:rFonts w:eastAsia="Times New Roman"/>
          <w:color w:val="000000" w:themeColor="text1"/>
        </w:rPr>
        <w:t>версию)</w:t>
      </w:r>
      <w:r w:rsidR="00F10CE3" w:rsidRPr="004348B0">
        <w:rPr>
          <w:rFonts w:eastAsia="Times New Roman"/>
          <w:color w:val="000000" w:themeColor="text1"/>
        </w:rPr>
        <w:t>,</w:t>
      </w:r>
      <w:r w:rsidR="00F33CBC">
        <w:rPr>
          <w:rFonts w:eastAsia="Times New Roman"/>
          <w:color w:val="000000" w:themeColor="text1"/>
        </w:rPr>
        <w:t xml:space="preserve"> рецензии</w:t>
      </w:r>
      <w:r w:rsidR="00710CA3" w:rsidRPr="004348B0">
        <w:rPr>
          <w:rFonts w:eastAsia="Times New Roman"/>
          <w:color w:val="000000" w:themeColor="text1"/>
        </w:rPr>
        <w:t xml:space="preserve"> на работу</w:t>
      </w:r>
      <w:r w:rsidR="00F33CBC">
        <w:rPr>
          <w:rFonts w:eastAsia="Times New Roman"/>
          <w:color w:val="000000" w:themeColor="text1"/>
        </w:rPr>
        <w:t xml:space="preserve"> (</w:t>
      </w:r>
      <w:r w:rsidR="0080553E">
        <w:rPr>
          <w:rFonts w:eastAsia="Times New Roman"/>
          <w:color w:val="000000" w:themeColor="text1"/>
        </w:rPr>
        <w:t>п.</w:t>
      </w:r>
      <w:r w:rsidR="00F33CBC">
        <w:rPr>
          <w:rFonts w:eastAsia="Times New Roman"/>
          <w:color w:val="000000" w:themeColor="text1"/>
        </w:rPr>
        <w:t>1.5.5</w:t>
      </w:r>
      <w:r w:rsidR="0080553E">
        <w:rPr>
          <w:rFonts w:eastAsia="Times New Roman"/>
          <w:color w:val="000000" w:themeColor="text1"/>
        </w:rPr>
        <w:t>)</w:t>
      </w:r>
      <w:r w:rsidR="0082797F" w:rsidRPr="004348B0">
        <w:rPr>
          <w:rFonts w:eastAsia="Times New Roman"/>
          <w:color w:val="000000" w:themeColor="text1"/>
        </w:rPr>
        <w:t xml:space="preserve"> и выписку</w:t>
      </w:r>
      <w:r w:rsidRPr="004348B0">
        <w:rPr>
          <w:rFonts w:eastAsia="Times New Roman"/>
          <w:color w:val="000000" w:themeColor="text1"/>
        </w:rPr>
        <w:t xml:space="preserve"> из пр</w:t>
      </w:r>
      <w:r w:rsidRPr="004348B0">
        <w:rPr>
          <w:rFonts w:eastAsia="Times New Roman"/>
          <w:color w:val="000000" w:themeColor="text1"/>
        </w:rPr>
        <w:t>о</w:t>
      </w:r>
      <w:r w:rsidRPr="004348B0">
        <w:rPr>
          <w:rFonts w:eastAsia="Times New Roman"/>
          <w:color w:val="000000" w:themeColor="text1"/>
        </w:rPr>
        <w:t>токола заседания</w:t>
      </w:r>
      <w:r w:rsidR="00710CA3" w:rsidRPr="004348B0">
        <w:rPr>
          <w:rFonts w:eastAsia="Times New Roman"/>
          <w:color w:val="000000" w:themeColor="text1"/>
        </w:rPr>
        <w:t xml:space="preserve"> о рассмотрении данной работы</w:t>
      </w:r>
      <w:r w:rsidRPr="004348B0">
        <w:rPr>
          <w:rFonts w:eastAsia="Times New Roman"/>
          <w:color w:val="000000" w:themeColor="text1"/>
        </w:rPr>
        <w:t>.</w:t>
      </w:r>
    </w:p>
    <w:p w:rsidR="005B5CE8" w:rsidRPr="001167A2" w:rsidRDefault="0082797F" w:rsidP="00D82CC8">
      <w:pPr>
        <w:pStyle w:val="Default"/>
        <w:numPr>
          <w:ilvl w:val="2"/>
          <w:numId w:val="1"/>
        </w:numPr>
        <w:spacing w:line="276" w:lineRule="auto"/>
        <w:jc w:val="both"/>
        <w:rPr>
          <w:color w:val="000000" w:themeColor="text1"/>
        </w:rPr>
      </w:pPr>
      <w:r w:rsidRPr="001167A2">
        <w:rPr>
          <w:color w:val="000000" w:themeColor="text1"/>
        </w:rPr>
        <w:t xml:space="preserve">В течение месяца </w:t>
      </w:r>
      <w:r w:rsidR="006E534B" w:rsidRPr="001167A2">
        <w:rPr>
          <w:color w:val="000000" w:themeColor="text1"/>
        </w:rPr>
        <w:t>учебно-методическая комис</w:t>
      </w:r>
      <w:r w:rsidR="003E15BB" w:rsidRPr="001167A2">
        <w:rPr>
          <w:color w:val="000000" w:themeColor="text1"/>
        </w:rPr>
        <w:t>сия</w:t>
      </w:r>
      <w:r w:rsidR="00AE4C1F" w:rsidRPr="001167A2">
        <w:rPr>
          <w:color w:val="000000" w:themeColor="text1"/>
        </w:rPr>
        <w:t xml:space="preserve"> института </w:t>
      </w:r>
      <w:r w:rsidR="003E15BB" w:rsidRPr="001167A2">
        <w:rPr>
          <w:color w:val="000000" w:themeColor="text1"/>
        </w:rPr>
        <w:t>готовит экспертное заключение</w:t>
      </w:r>
      <w:r w:rsidR="006E534B" w:rsidRPr="001167A2">
        <w:rPr>
          <w:color w:val="000000" w:themeColor="text1"/>
        </w:rPr>
        <w:t xml:space="preserve"> о соответствии</w:t>
      </w:r>
      <w:r w:rsidR="004348B0" w:rsidRPr="001167A2">
        <w:rPr>
          <w:color w:val="000000" w:themeColor="text1"/>
        </w:rPr>
        <w:t xml:space="preserve"> предоставленных</w:t>
      </w:r>
      <w:r w:rsidR="006E534B" w:rsidRPr="001167A2">
        <w:rPr>
          <w:color w:val="000000" w:themeColor="text1"/>
        </w:rPr>
        <w:t xml:space="preserve"> ма</w:t>
      </w:r>
      <w:r w:rsidR="00C67537" w:rsidRPr="001167A2">
        <w:rPr>
          <w:color w:val="000000" w:themeColor="text1"/>
        </w:rPr>
        <w:t>териалов требованиям к составл</w:t>
      </w:r>
      <w:r w:rsidR="00C67537" w:rsidRPr="001167A2">
        <w:rPr>
          <w:color w:val="000000" w:themeColor="text1"/>
        </w:rPr>
        <w:t>е</w:t>
      </w:r>
      <w:r w:rsidR="00C67537" w:rsidRPr="001167A2">
        <w:rPr>
          <w:color w:val="000000" w:themeColor="text1"/>
        </w:rPr>
        <w:t>нию и оформлению методиче</w:t>
      </w:r>
      <w:r w:rsidR="004348B0" w:rsidRPr="001167A2">
        <w:rPr>
          <w:color w:val="000000" w:themeColor="text1"/>
        </w:rPr>
        <w:t>ской продукции</w:t>
      </w:r>
      <w:r w:rsidR="001167A2" w:rsidRPr="001167A2">
        <w:rPr>
          <w:color w:val="000000" w:themeColor="text1"/>
        </w:rPr>
        <w:t xml:space="preserve"> (</w:t>
      </w:r>
      <w:r w:rsidR="001167A2" w:rsidRPr="001167A2">
        <w:rPr>
          <w:bCs/>
        </w:rPr>
        <w:t>методические рекомендации «Типы и виды методической продукции, основные требования к ее структуре и содерж</w:t>
      </w:r>
      <w:r w:rsidR="001167A2" w:rsidRPr="001167A2">
        <w:rPr>
          <w:bCs/>
        </w:rPr>
        <w:t>а</w:t>
      </w:r>
      <w:r w:rsidR="001167A2" w:rsidRPr="001167A2">
        <w:rPr>
          <w:bCs/>
        </w:rPr>
        <w:t>нию. Правила оформления и издания методической продукции», утвержденные приказом ректора от 18.04.2016 г. №110</w:t>
      </w:r>
      <w:r w:rsidR="001167A2" w:rsidRPr="001167A2">
        <w:rPr>
          <w:color w:val="000000" w:themeColor="text1"/>
        </w:rPr>
        <w:t>)</w:t>
      </w:r>
      <w:r w:rsidR="006E534B" w:rsidRPr="001167A2">
        <w:rPr>
          <w:color w:val="000000" w:themeColor="text1"/>
        </w:rPr>
        <w:t xml:space="preserve">. </w:t>
      </w:r>
    </w:p>
    <w:p w:rsidR="005B5CE8" w:rsidRPr="000B77EE" w:rsidRDefault="006E534B" w:rsidP="00D82CC8">
      <w:pPr>
        <w:pStyle w:val="Default"/>
        <w:numPr>
          <w:ilvl w:val="2"/>
          <w:numId w:val="1"/>
        </w:numPr>
        <w:spacing w:line="276" w:lineRule="auto"/>
        <w:jc w:val="both"/>
        <w:rPr>
          <w:color w:val="000000" w:themeColor="text1"/>
        </w:rPr>
      </w:pPr>
      <w:r w:rsidRPr="005B5CE8">
        <w:rPr>
          <w:color w:val="000000" w:themeColor="text1"/>
        </w:rPr>
        <w:t>Если экспертное з</w:t>
      </w:r>
      <w:r w:rsidR="00C763E2">
        <w:rPr>
          <w:color w:val="000000" w:themeColor="text1"/>
        </w:rPr>
        <w:t xml:space="preserve">аключение </w:t>
      </w:r>
      <w:r w:rsidRPr="005B5CE8">
        <w:rPr>
          <w:color w:val="000000" w:themeColor="text1"/>
        </w:rPr>
        <w:t>является отрицательным, председатель учебно-методической комиссии возвращает материалы автору на доработку.</w:t>
      </w:r>
    </w:p>
    <w:p w:rsidR="006E534B" w:rsidRDefault="006E534B" w:rsidP="00D82CC8">
      <w:pPr>
        <w:pStyle w:val="Default"/>
        <w:numPr>
          <w:ilvl w:val="2"/>
          <w:numId w:val="1"/>
        </w:numPr>
        <w:spacing w:line="276" w:lineRule="auto"/>
        <w:jc w:val="both"/>
        <w:rPr>
          <w:color w:val="000000" w:themeColor="text1"/>
        </w:rPr>
      </w:pPr>
      <w:r w:rsidRPr="005B5CE8">
        <w:rPr>
          <w:color w:val="000000" w:themeColor="text1"/>
        </w:rPr>
        <w:t xml:space="preserve">При положительном экспертном заключении </w:t>
      </w:r>
      <w:r w:rsidR="00702FA5">
        <w:rPr>
          <w:color w:val="000000" w:themeColor="text1"/>
        </w:rPr>
        <w:t xml:space="preserve">учебные, учебно-методические или методические </w:t>
      </w:r>
      <w:r w:rsidR="00BA614A">
        <w:rPr>
          <w:color w:val="000000" w:themeColor="text1"/>
        </w:rPr>
        <w:t>мате</w:t>
      </w:r>
      <w:r w:rsidR="00702FA5">
        <w:rPr>
          <w:color w:val="000000" w:themeColor="text1"/>
        </w:rPr>
        <w:t>риалы и комплект документов к ним (п.1.5.5.)</w:t>
      </w:r>
      <w:r w:rsidR="00CC540A">
        <w:rPr>
          <w:color w:val="000000" w:themeColor="text1"/>
        </w:rPr>
        <w:t xml:space="preserve"> </w:t>
      </w:r>
      <w:r w:rsidR="003B40E9">
        <w:rPr>
          <w:color w:val="000000" w:themeColor="text1"/>
        </w:rPr>
        <w:t>и</w:t>
      </w:r>
      <w:r w:rsidR="00B17513">
        <w:rPr>
          <w:color w:val="000000" w:themeColor="text1"/>
        </w:rPr>
        <w:t>з учебно-методической комиссии</w:t>
      </w:r>
      <w:r w:rsidR="00F970E8">
        <w:rPr>
          <w:color w:val="000000" w:themeColor="text1"/>
        </w:rPr>
        <w:t xml:space="preserve"> передаю</w:t>
      </w:r>
      <w:r w:rsidR="00A354FE">
        <w:rPr>
          <w:color w:val="000000" w:themeColor="text1"/>
        </w:rPr>
        <w:t>тся</w:t>
      </w:r>
      <w:r w:rsidRPr="005B5CE8">
        <w:rPr>
          <w:color w:val="000000" w:themeColor="text1"/>
        </w:rPr>
        <w:t xml:space="preserve"> секретарю Учено</w:t>
      </w:r>
      <w:r w:rsidR="00A354FE">
        <w:rPr>
          <w:color w:val="000000" w:themeColor="text1"/>
        </w:rPr>
        <w:t>го совета</w:t>
      </w:r>
      <w:r w:rsidR="00B01783">
        <w:rPr>
          <w:color w:val="000000" w:themeColor="text1"/>
        </w:rPr>
        <w:t xml:space="preserve"> не позднее</w:t>
      </w:r>
      <w:r w:rsidR="00087784">
        <w:rPr>
          <w:color w:val="000000" w:themeColor="text1"/>
        </w:rPr>
        <w:t xml:space="preserve"> чем за</w:t>
      </w:r>
      <w:r w:rsidR="00B01783">
        <w:rPr>
          <w:color w:val="000000" w:themeColor="text1"/>
        </w:rPr>
        <w:t xml:space="preserve"> 7 рабочих дней</w:t>
      </w:r>
      <w:r w:rsidR="00087784">
        <w:rPr>
          <w:color w:val="000000" w:themeColor="text1"/>
        </w:rPr>
        <w:t xml:space="preserve"> до заседания Ученого совета</w:t>
      </w:r>
      <w:r w:rsidRPr="005B5CE8">
        <w:rPr>
          <w:color w:val="000000" w:themeColor="text1"/>
        </w:rPr>
        <w:t>.</w:t>
      </w:r>
    </w:p>
    <w:p w:rsidR="00F33CBC" w:rsidRPr="00F33CBC" w:rsidRDefault="00702FA5" w:rsidP="00F33CBC">
      <w:pPr>
        <w:pStyle w:val="Default"/>
        <w:numPr>
          <w:ilvl w:val="2"/>
          <w:numId w:val="1"/>
        </w:numPr>
        <w:spacing w:line="276" w:lineRule="auto"/>
        <w:jc w:val="both"/>
        <w:rPr>
          <w:color w:val="000000" w:themeColor="text1"/>
        </w:rPr>
      </w:pPr>
      <w:r w:rsidRPr="00EF5C77">
        <w:rPr>
          <w:color w:val="000000" w:themeColor="text1"/>
        </w:rPr>
        <w:t>Комплект документов</w:t>
      </w:r>
      <w:r w:rsidR="001C1ED4">
        <w:rPr>
          <w:color w:val="000000" w:themeColor="text1"/>
        </w:rPr>
        <w:t xml:space="preserve"> </w:t>
      </w:r>
      <w:r w:rsidR="00BA614A" w:rsidRPr="00EF5C77">
        <w:rPr>
          <w:color w:val="000000" w:themeColor="text1"/>
        </w:rPr>
        <w:t>для рассмотрения методической продукции на заседании Ученого совета включает:</w:t>
      </w:r>
    </w:p>
    <w:p w:rsidR="00EF5C77" w:rsidRPr="00EF5C77" w:rsidRDefault="00F33CBC" w:rsidP="00D82CC8">
      <w:pPr>
        <w:spacing w:after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0553E" w:rsidRPr="00EF5C77">
        <w:rPr>
          <w:rFonts w:ascii="Times New Roman" w:hAnsi="Times New Roman" w:cs="Times New Roman"/>
          <w:color w:val="000000" w:themeColor="text1"/>
          <w:sz w:val="24"/>
          <w:szCs w:val="24"/>
        </w:rPr>
        <w:t>не менее двух</w:t>
      </w:r>
      <w:r w:rsidR="003975C6" w:rsidRPr="00EF5C77">
        <w:rPr>
          <w:rFonts w:ascii="Times New Roman" w:hAnsi="Times New Roman" w:cs="Times New Roman"/>
          <w:sz w:val="24"/>
          <w:szCs w:val="24"/>
        </w:rPr>
        <w:t xml:space="preserve"> рецензии</w:t>
      </w:r>
      <w:r w:rsidR="003975C6" w:rsidRPr="00EF5C77">
        <w:rPr>
          <w:rFonts w:ascii="Times New Roman" w:eastAsia="Times New Roman" w:hAnsi="Times New Roman" w:cs="Times New Roman"/>
          <w:sz w:val="24"/>
          <w:szCs w:val="24"/>
        </w:rPr>
        <w:t xml:space="preserve"> ученых и практиков, работающих в области</w:t>
      </w:r>
      <w:r w:rsidR="00024BBF" w:rsidRPr="00EF5C77">
        <w:rPr>
          <w:rFonts w:ascii="Times New Roman" w:hAnsi="Times New Roman" w:cs="Times New Roman"/>
          <w:sz w:val="24"/>
          <w:szCs w:val="24"/>
        </w:rPr>
        <w:t xml:space="preserve"> темы пре</w:t>
      </w:r>
      <w:r w:rsidR="00024BBF" w:rsidRPr="00EF5C77">
        <w:rPr>
          <w:rFonts w:ascii="Times New Roman" w:hAnsi="Times New Roman" w:cs="Times New Roman"/>
          <w:sz w:val="24"/>
          <w:szCs w:val="24"/>
        </w:rPr>
        <w:t>д</w:t>
      </w:r>
      <w:r w:rsidR="00024BBF" w:rsidRPr="00EF5C77">
        <w:rPr>
          <w:rFonts w:ascii="Times New Roman" w:hAnsi="Times New Roman" w:cs="Times New Roman"/>
          <w:sz w:val="24"/>
          <w:szCs w:val="24"/>
        </w:rPr>
        <w:t>ставленных материалов</w:t>
      </w:r>
      <w:r w:rsidR="005B14D9">
        <w:rPr>
          <w:rFonts w:ascii="Times New Roman" w:hAnsi="Times New Roman" w:cs="Times New Roman"/>
          <w:sz w:val="24"/>
          <w:szCs w:val="24"/>
        </w:rPr>
        <w:t xml:space="preserve">. </w:t>
      </w:r>
      <w:r w:rsidR="002921B4">
        <w:rPr>
          <w:rFonts w:ascii="Times New Roman" w:hAnsi="Times New Roman" w:cs="Times New Roman"/>
          <w:sz w:val="24"/>
          <w:szCs w:val="24"/>
        </w:rPr>
        <w:t>В том числе о</w:t>
      </w:r>
      <w:r w:rsidR="005B14D9">
        <w:rPr>
          <w:rFonts w:ascii="Times New Roman" w:hAnsi="Times New Roman" w:cs="Times New Roman"/>
          <w:sz w:val="24"/>
          <w:szCs w:val="24"/>
        </w:rPr>
        <w:t xml:space="preserve">дна из рецензий должна быть </w:t>
      </w:r>
      <w:r w:rsidR="00EF5C77" w:rsidRPr="00EF5C77">
        <w:rPr>
          <w:rFonts w:ascii="Times New Roman" w:hAnsi="Times New Roman" w:cs="Times New Roman"/>
          <w:sz w:val="24"/>
          <w:szCs w:val="24"/>
        </w:rPr>
        <w:t>одного из членов Ученого совета ГБОУ ДПО РК КРИППО, если материалы разработаны для внутреннего пользования (учебные программы спецкурсов для курсов повышения квалификации педагогических работников, учебно-тематические планы, метод</w:t>
      </w:r>
      <w:r w:rsidR="00EF5C77" w:rsidRPr="00EF5C77">
        <w:rPr>
          <w:rFonts w:ascii="Times New Roman" w:hAnsi="Times New Roman" w:cs="Times New Roman"/>
          <w:sz w:val="24"/>
          <w:szCs w:val="24"/>
        </w:rPr>
        <w:t>и</w:t>
      </w:r>
      <w:r w:rsidR="00EF5C77" w:rsidRPr="00EF5C77">
        <w:rPr>
          <w:rFonts w:ascii="Times New Roman" w:hAnsi="Times New Roman" w:cs="Times New Roman"/>
          <w:sz w:val="24"/>
          <w:szCs w:val="24"/>
        </w:rPr>
        <w:t>ческие рекомендации для слушателей курсов повышения квалификации и т.д.)</w:t>
      </w:r>
      <w:r w:rsidR="002921B4">
        <w:rPr>
          <w:rFonts w:ascii="Times New Roman" w:hAnsi="Times New Roman" w:cs="Times New Roman"/>
          <w:sz w:val="24"/>
          <w:szCs w:val="24"/>
        </w:rPr>
        <w:t>. Подпись рецензента должна быть заверена</w:t>
      </w:r>
      <w:r w:rsidR="00EF5C77" w:rsidRPr="00EF5C77">
        <w:rPr>
          <w:rFonts w:ascii="Times New Roman" w:hAnsi="Times New Roman" w:cs="Times New Roman"/>
          <w:sz w:val="24"/>
          <w:szCs w:val="24"/>
        </w:rPr>
        <w:t>;</w:t>
      </w:r>
    </w:p>
    <w:p w:rsidR="00F456D6" w:rsidRDefault="00F456D6" w:rsidP="00D82CC8">
      <w:pPr>
        <w:spacing w:after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экспертное заключение учебно-методической комиссии</w:t>
      </w:r>
      <w:r w:rsidR="004348B0">
        <w:rPr>
          <w:rFonts w:ascii="Times New Roman" w:hAnsi="Times New Roman" w:cs="Times New Roman"/>
          <w:sz w:val="24"/>
          <w:szCs w:val="24"/>
        </w:rPr>
        <w:t xml:space="preserve"> института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EA9" w:rsidRPr="00E068D7" w:rsidRDefault="00CE6F13" w:rsidP="00E068D7">
      <w:pPr>
        <w:pStyle w:val="Default"/>
        <w:numPr>
          <w:ilvl w:val="2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Представление материалов на Ученом совете обеспечивают автор или руковод</w:t>
      </w:r>
      <w:r>
        <w:rPr>
          <w:rFonts w:eastAsia="Times New Roman"/>
          <w:color w:val="000000" w:themeColor="text1"/>
        </w:rPr>
        <w:t>и</w:t>
      </w:r>
      <w:r w:rsidR="006D2044">
        <w:rPr>
          <w:rFonts w:eastAsia="Times New Roman"/>
          <w:color w:val="000000" w:themeColor="text1"/>
        </w:rPr>
        <w:t>тель структурного подразделения</w:t>
      </w:r>
      <w:r>
        <w:rPr>
          <w:rFonts w:eastAsia="Times New Roman"/>
          <w:color w:val="000000" w:themeColor="text1"/>
        </w:rPr>
        <w:t xml:space="preserve"> (в его отс</w:t>
      </w:r>
      <w:r w:rsidR="004348B0">
        <w:rPr>
          <w:rFonts w:eastAsia="Times New Roman"/>
          <w:color w:val="000000" w:themeColor="text1"/>
        </w:rPr>
        <w:t>утствие –</w:t>
      </w:r>
      <w:r>
        <w:rPr>
          <w:rFonts w:eastAsia="Times New Roman"/>
          <w:color w:val="000000" w:themeColor="text1"/>
        </w:rPr>
        <w:t xml:space="preserve"> заместитель</w:t>
      </w:r>
      <w:r w:rsidR="004348B0">
        <w:rPr>
          <w:rFonts w:eastAsia="Times New Roman"/>
          <w:color w:val="000000" w:themeColor="text1"/>
        </w:rPr>
        <w:t xml:space="preserve"> руководителя</w:t>
      </w:r>
      <w:r>
        <w:rPr>
          <w:rFonts w:eastAsia="Times New Roman"/>
          <w:color w:val="000000" w:themeColor="text1"/>
        </w:rPr>
        <w:t>).</w:t>
      </w:r>
    </w:p>
    <w:p w:rsidR="001E6EA9" w:rsidRPr="00F41355" w:rsidRDefault="001E6EA9" w:rsidP="001E6EA9">
      <w:pPr>
        <w:pStyle w:val="Default"/>
        <w:numPr>
          <w:ilvl w:val="1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35F6">
        <w:rPr>
          <w:color w:val="000000" w:themeColor="text1"/>
        </w:rPr>
        <w:t>При подготовке</w:t>
      </w:r>
      <w:r>
        <w:rPr>
          <w:color w:val="000000" w:themeColor="text1"/>
        </w:rPr>
        <w:t xml:space="preserve"> </w:t>
      </w:r>
      <w:r w:rsidRPr="00AE4C1F">
        <w:rPr>
          <w:b/>
          <w:i/>
          <w:color w:val="000000" w:themeColor="text1"/>
        </w:rPr>
        <w:t>учебных, учебно-методических и методических материалов</w:t>
      </w:r>
      <w:r w:rsidR="00D335F6">
        <w:rPr>
          <w:color w:val="000000" w:themeColor="text1"/>
        </w:rPr>
        <w:t xml:space="preserve"> для рассмотрения</w:t>
      </w:r>
      <w:r>
        <w:rPr>
          <w:color w:val="000000" w:themeColor="text1"/>
        </w:rPr>
        <w:t xml:space="preserve"> на</w:t>
      </w:r>
      <w:r w:rsidR="001459AD">
        <w:rPr>
          <w:color w:val="000000" w:themeColor="text1"/>
        </w:rPr>
        <w:t xml:space="preserve"> заседании Ученого совета</w:t>
      </w:r>
      <w:r>
        <w:rPr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от образовательных организаций</w:t>
      </w:r>
      <w:r w:rsidR="002921B4">
        <w:rPr>
          <w:b/>
          <w:i/>
          <w:color w:val="000000" w:themeColor="text1"/>
        </w:rPr>
        <w:t xml:space="preserve"> (или иных организаций)</w:t>
      </w:r>
      <w:r>
        <w:rPr>
          <w:b/>
          <w:i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должна быть соблюдена следующая процедура:</w:t>
      </w:r>
    </w:p>
    <w:p w:rsidR="00A6457A" w:rsidRDefault="00A6457A" w:rsidP="00A6457A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57A">
        <w:rPr>
          <w:rFonts w:ascii="Times New Roman" w:hAnsi="Times New Roman" w:cs="Times New Roman"/>
          <w:color w:val="000000" w:themeColor="text1"/>
          <w:sz w:val="24"/>
          <w:szCs w:val="24"/>
        </w:rPr>
        <w:t>Учебные, учебно-методические или методические материалы</w:t>
      </w:r>
      <w:r w:rsidR="001D5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комплект док</w:t>
      </w:r>
      <w:r w:rsidR="001D5FA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D5FA4">
        <w:rPr>
          <w:rFonts w:ascii="Times New Roman" w:hAnsi="Times New Roman" w:cs="Times New Roman"/>
          <w:color w:val="000000" w:themeColor="text1"/>
          <w:sz w:val="24"/>
          <w:szCs w:val="24"/>
        </w:rPr>
        <w:t>ментов к ним (</w:t>
      </w:r>
      <w:r w:rsidR="00137DA2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F523E7">
        <w:rPr>
          <w:rFonts w:ascii="Times New Roman" w:hAnsi="Times New Roman" w:cs="Times New Roman"/>
          <w:color w:val="000000" w:themeColor="text1"/>
          <w:sz w:val="24"/>
          <w:szCs w:val="24"/>
        </w:rPr>
        <w:t>1.6.</w:t>
      </w:r>
      <w:r w:rsidR="00C968B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1D5FA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A6457A">
        <w:rPr>
          <w:rFonts w:ascii="Times New Roman" w:hAnsi="Times New Roman" w:cs="Times New Roman"/>
          <w:sz w:val="24"/>
          <w:szCs w:val="24"/>
        </w:rPr>
        <w:t xml:space="preserve"> подаются в канцелярию института для регистрации не позднее, чем за 15 дней до заседания Ученого совета.</w:t>
      </w:r>
    </w:p>
    <w:p w:rsidR="00F523E7" w:rsidRDefault="00F523E7" w:rsidP="00F523E7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3E7">
        <w:rPr>
          <w:rFonts w:ascii="Times New Roman" w:hAnsi="Times New Roman" w:cs="Times New Roman"/>
          <w:sz w:val="24"/>
          <w:szCs w:val="24"/>
        </w:rPr>
        <w:t>После регистрации материалы передаются на рассмотрение ректору института, а в его отсутствие – п</w:t>
      </w:r>
      <w:r>
        <w:rPr>
          <w:rFonts w:ascii="Times New Roman" w:hAnsi="Times New Roman" w:cs="Times New Roman"/>
          <w:sz w:val="24"/>
          <w:szCs w:val="24"/>
        </w:rPr>
        <w:t>роректору по научной</w:t>
      </w:r>
      <w:r w:rsidRPr="00F523E7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2D64AC" w:rsidRDefault="002D64AC" w:rsidP="00F523E7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64AC">
        <w:rPr>
          <w:rFonts w:ascii="Times New Roman" w:hAnsi="Times New Roman" w:cs="Times New Roman"/>
          <w:sz w:val="24"/>
          <w:szCs w:val="24"/>
        </w:rPr>
        <w:t>Ректо</w:t>
      </w:r>
      <w:r>
        <w:rPr>
          <w:rFonts w:ascii="Times New Roman" w:hAnsi="Times New Roman" w:cs="Times New Roman"/>
          <w:sz w:val="24"/>
          <w:szCs w:val="24"/>
        </w:rPr>
        <w:t>р поручает специалистам регионального учебно-методического объединения</w:t>
      </w:r>
      <w:r w:rsidRPr="002D64AC">
        <w:rPr>
          <w:rFonts w:ascii="Times New Roman" w:hAnsi="Times New Roman" w:cs="Times New Roman"/>
          <w:sz w:val="24"/>
          <w:szCs w:val="24"/>
        </w:rPr>
        <w:t xml:space="preserve"> в течение 10 дней подготовить экспертное заключение</w:t>
      </w:r>
      <w:r w:rsidR="00E068D7">
        <w:rPr>
          <w:rFonts w:ascii="Times New Roman" w:hAnsi="Times New Roman" w:cs="Times New Roman"/>
          <w:sz w:val="24"/>
          <w:szCs w:val="24"/>
        </w:rPr>
        <w:t xml:space="preserve">. </w:t>
      </w:r>
      <w:r w:rsidRPr="002D64AC">
        <w:rPr>
          <w:rFonts w:ascii="Times New Roman" w:hAnsi="Times New Roman" w:cs="Times New Roman"/>
          <w:sz w:val="24"/>
          <w:szCs w:val="24"/>
        </w:rPr>
        <w:t>Подпись эксперта должна быть заверена.</w:t>
      </w:r>
    </w:p>
    <w:p w:rsidR="002D64AC" w:rsidRDefault="002D64AC" w:rsidP="00F523E7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64AC">
        <w:rPr>
          <w:rFonts w:ascii="Times New Roman" w:hAnsi="Times New Roman" w:cs="Times New Roman"/>
          <w:sz w:val="24"/>
          <w:szCs w:val="24"/>
        </w:rPr>
        <w:t>Если экспертное заключение содержит предложения по корректировке, дополне</w:t>
      </w:r>
      <w:r w:rsidR="00814019">
        <w:rPr>
          <w:rFonts w:ascii="Times New Roman" w:hAnsi="Times New Roman" w:cs="Times New Roman"/>
          <w:sz w:val="24"/>
          <w:szCs w:val="24"/>
        </w:rPr>
        <w:t>нию</w:t>
      </w:r>
      <w:r w:rsidRPr="002D64AC">
        <w:rPr>
          <w:rFonts w:ascii="Times New Roman" w:hAnsi="Times New Roman" w:cs="Times New Roman"/>
          <w:sz w:val="24"/>
          <w:szCs w:val="24"/>
        </w:rPr>
        <w:t xml:space="preserve"> или является отрицательным, секретарь Ученого совета возвращает матери</w:t>
      </w:r>
      <w:r w:rsidRPr="002D64AC">
        <w:rPr>
          <w:rFonts w:ascii="Times New Roman" w:hAnsi="Times New Roman" w:cs="Times New Roman"/>
          <w:sz w:val="24"/>
          <w:szCs w:val="24"/>
        </w:rPr>
        <w:t>а</w:t>
      </w:r>
      <w:r w:rsidRPr="002D64AC">
        <w:rPr>
          <w:rFonts w:ascii="Times New Roman" w:hAnsi="Times New Roman" w:cs="Times New Roman"/>
          <w:sz w:val="24"/>
          <w:szCs w:val="24"/>
        </w:rPr>
        <w:t>лы автору на доработку.</w:t>
      </w:r>
    </w:p>
    <w:p w:rsidR="002D64AC" w:rsidRDefault="002D64AC" w:rsidP="00F523E7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64AC">
        <w:rPr>
          <w:rFonts w:ascii="Times New Roman" w:hAnsi="Times New Roman" w:cs="Times New Roman"/>
          <w:sz w:val="24"/>
          <w:szCs w:val="24"/>
        </w:rPr>
        <w:lastRenderedPageBreak/>
        <w:t>При положительном экспертном заключении материалы передаются секретарю Ученого совета для внесения вопроса в повестку дня заседания. Секретарь выдает автору лист согласования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4AC" w:rsidRDefault="002D64AC" w:rsidP="00F523E7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64AC">
        <w:rPr>
          <w:rFonts w:ascii="Times New Roman" w:hAnsi="Times New Roman" w:cs="Times New Roman"/>
          <w:sz w:val="24"/>
          <w:szCs w:val="24"/>
        </w:rPr>
        <w:t>Автор материалов или его уполномоченный представитель знакомит с их содержанием членов Ученого совета, после чего члены совета заполняют лист соглас</w:t>
      </w:r>
      <w:r w:rsidRPr="002D64AC">
        <w:rPr>
          <w:rFonts w:ascii="Times New Roman" w:hAnsi="Times New Roman" w:cs="Times New Roman"/>
          <w:sz w:val="24"/>
          <w:szCs w:val="24"/>
        </w:rPr>
        <w:t>о</w:t>
      </w:r>
      <w:r w:rsidRPr="002D64AC">
        <w:rPr>
          <w:rFonts w:ascii="Times New Roman" w:hAnsi="Times New Roman" w:cs="Times New Roman"/>
          <w:sz w:val="24"/>
          <w:szCs w:val="24"/>
        </w:rPr>
        <w:t>вания.</w:t>
      </w:r>
    </w:p>
    <w:p w:rsidR="002D64AC" w:rsidRDefault="002D64AC" w:rsidP="00F523E7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64AC">
        <w:rPr>
          <w:rFonts w:ascii="Times New Roman" w:hAnsi="Times New Roman" w:cs="Times New Roman"/>
          <w:sz w:val="24"/>
          <w:szCs w:val="24"/>
        </w:rPr>
        <w:t>Представление материалов н</w:t>
      </w:r>
      <w:r w:rsidR="00AB139E">
        <w:rPr>
          <w:rFonts w:ascii="Times New Roman" w:hAnsi="Times New Roman" w:cs="Times New Roman"/>
          <w:sz w:val="24"/>
          <w:szCs w:val="24"/>
        </w:rPr>
        <w:t xml:space="preserve">а Ученом совете обеспечивает </w:t>
      </w:r>
      <w:r w:rsidRPr="002D64AC">
        <w:rPr>
          <w:rFonts w:ascii="Times New Roman" w:hAnsi="Times New Roman" w:cs="Times New Roman"/>
          <w:sz w:val="24"/>
          <w:szCs w:val="24"/>
        </w:rPr>
        <w:t>автор или уполн</w:t>
      </w:r>
      <w:r w:rsidRPr="002D64AC">
        <w:rPr>
          <w:rFonts w:ascii="Times New Roman" w:hAnsi="Times New Roman" w:cs="Times New Roman"/>
          <w:sz w:val="24"/>
          <w:szCs w:val="24"/>
        </w:rPr>
        <w:t>о</w:t>
      </w:r>
      <w:r w:rsidRPr="002D64AC">
        <w:rPr>
          <w:rFonts w:ascii="Times New Roman" w:hAnsi="Times New Roman" w:cs="Times New Roman"/>
          <w:sz w:val="24"/>
          <w:szCs w:val="24"/>
        </w:rPr>
        <w:t>моченный представитель.</w:t>
      </w:r>
    </w:p>
    <w:p w:rsidR="002D64AC" w:rsidRDefault="002D64AC" w:rsidP="00F523E7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64AC">
        <w:rPr>
          <w:rFonts w:ascii="Times New Roman" w:hAnsi="Times New Roman" w:cs="Times New Roman"/>
          <w:sz w:val="24"/>
          <w:szCs w:val="24"/>
        </w:rPr>
        <w:t>Решение по представленному материалу считается принятым, если за него проголосовали не менее 1/2 общей численности членов Ученого совета. При равном к</w:t>
      </w:r>
      <w:r w:rsidRPr="002D64AC">
        <w:rPr>
          <w:rFonts w:ascii="Times New Roman" w:hAnsi="Times New Roman" w:cs="Times New Roman"/>
          <w:sz w:val="24"/>
          <w:szCs w:val="24"/>
        </w:rPr>
        <w:t>о</w:t>
      </w:r>
      <w:r w:rsidRPr="002D64AC">
        <w:rPr>
          <w:rFonts w:ascii="Times New Roman" w:hAnsi="Times New Roman" w:cs="Times New Roman"/>
          <w:sz w:val="24"/>
          <w:szCs w:val="24"/>
        </w:rPr>
        <w:t>личестве голосов решающим является голос председателя Ученого совета.</w:t>
      </w:r>
    </w:p>
    <w:p w:rsidR="00F523E7" w:rsidRPr="00641DF3" w:rsidRDefault="00641DF3" w:rsidP="00641DF3">
      <w:pPr>
        <w:pStyle w:val="a4"/>
        <w:numPr>
          <w:ilvl w:val="2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3">
        <w:rPr>
          <w:rFonts w:ascii="Times New Roman" w:hAnsi="Times New Roman" w:cs="Times New Roman"/>
          <w:sz w:val="24"/>
          <w:szCs w:val="24"/>
        </w:rPr>
        <w:t>Выписка из протокола заседания Ученого</w:t>
      </w:r>
      <w:r w:rsidR="000C1FC9">
        <w:rPr>
          <w:rFonts w:ascii="Times New Roman" w:hAnsi="Times New Roman" w:cs="Times New Roman"/>
          <w:sz w:val="24"/>
          <w:szCs w:val="24"/>
        </w:rPr>
        <w:t xml:space="preserve"> совета выдается заявителю в течение</w:t>
      </w:r>
      <w:r w:rsidRPr="00641DF3">
        <w:rPr>
          <w:rFonts w:ascii="Times New Roman" w:hAnsi="Times New Roman" w:cs="Times New Roman"/>
          <w:sz w:val="24"/>
          <w:szCs w:val="24"/>
        </w:rPr>
        <w:t xml:space="preserve"> д</w:t>
      </w:r>
      <w:r w:rsidRPr="00641DF3">
        <w:rPr>
          <w:rFonts w:ascii="Times New Roman" w:hAnsi="Times New Roman" w:cs="Times New Roman"/>
          <w:sz w:val="24"/>
          <w:szCs w:val="24"/>
        </w:rPr>
        <w:t>е</w:t>
      </w:r>
      <w:r w:rsidR="000C1FC9">
        <w:rPr>
          <w:rFonts w:ascii="Times New Roman" w:hAnsi="Times New Roman" w:cs="Times New Roman"/>
          <w:sz w:val="24"/>
          <w:szCs w:val="24"/>
        </w:rPr>
        <w:t>сяти</w:t>
      </w:r>
      <w:r w:rsidRPr="00641DF3">
        <w:rPr>
          <w:rFonts w:ascii="Times New Roman" w:hAnsi="Times New Roman" w:cs="Times New Roman"/>
          <w:sz w:val="24"/>
          <w:szCs w:val="24"/>
        </w:rPr>
        <w:t xml:space="preserve"> дней после заседания.</w:t>
      </w:r>
    </w:p>
    <w:p w:rsidR="00F41355" w:rsidRPr="001D5FA4" w:rsidRDefault="00D62371" w:rsidP="00F41355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документов</w:t>
      </w:r>
      <w:r w:rsidR="00F41355" w:rsidRPr="001D5FA4">
        <w:rPr>
          <w:rFonts w:ascii="Times New Roman" w:hAnsi="Times New Roman" w:cs="Times New Roman"/>
          <w:sz w:val="24"/>
          <w:szCs w:val="24"/>
        </w:rPr>
        <w:t xml:space="preserve"> для рассмотрения </w:t>
      </w:r>
      <w:r w:rsidR="001D5FA4">
        <w:rPr>
          <w:rFonts w:ascii="Times New Roman" w:hAnsi="Times New Roman" w:cs="Times New Roman"/>
          <w:sz w:val="24"/>
          <w:szCs w:val="24"/>
        </w:rPr>
        <w:t xml:space="preserve">материалов на </w:t>
      </w:r>
      <w:r w:rsidR="00F41355" w:rsidRPr="001D5FA4">
        <w:rPr>
          <w:rFonts w:ascii="Times New Roman" w:hAnsi="Times New Roman" w:cs="Times New Roman"/>
          <w:sz w:val="24"/>
          <w:szCs w:val="24"/>
        </w:rPr>
        <w:t>заседании Ученого совета института включает:</w:t>
      </w:r>
    </w:p>
    <w:p w:rsidR="00F41355" w:rsidRDefault="00F41355" w:rsidP="00F41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9BE">
        <w:rPr>
          <w:rFonts w:ascii="Times New Roman" w:hAnsi="Times New Roman" w:cs="Times New Roman"/>
          <w:sz w:val="24"/>
          <w:szCs w:val="24"/>
        </w:rPr>
        <w:t xml:space="preserve"> письмо-ходатайство на имя ректора </w:t>
      </w:r>
      <w:r>
        <w:rPr>
          <w:rFonts w:ascii="Times New Roman" w:hAnsi="Times New Roman" w:cs="Times New Roman"/>
          <w:sz w:val="24"/>
          <w:szCs w:val="24"/>
        </w:rPr>
        <w:t xml:space="preserve">ГБОУ ДПО РК </w:t>
      </w:r>
      <w:r w:rsidRPr="006559BE">
        <w:rPr>
          <w:rFonts w:ascii="Times New Roman" w:hAnsi="Times New Roman" w:cs="Times New Roman"/>
          <w:sz w:val="24"/>
          <w:szCs w:val="24"/>
        </w:rPr>
        <w:t>КРИППО</w:t>
      </w:r>
      <w:r>
        <w:rPr>
          <w:rFonts w:ascii="Times New Roman" w:hAnsi="Times New Roman" w:cs="Times New Roman"/>
          <w:sz w:val="24"/>
          <w:szCs w:val="24"/>
        </w:rPr>
        <w:t xml:space="preserve"> об орган</w:t>
      </w:r>
      <w:r w:rsidR="00F523E7">
        <w:rPr>
          <w:rFonts w:ascii="Times New Roman" w:hAnsi="Times New Roman" w:cs="Times New Roman"/>
          <w:sz w:val="24"/>
          <w:szCs w:val="24"/>
        </w:rPr>
        <w:t xml:space="preserve">изации экспертизы </w:t>
      </w:r>
      <w:r w:rsidR="004711DA">
        <w:rPr>
          <w:rFonts w:ascii="Times New Roman" w:hAnsi="Times New Roman" w:cs="Times New Roman"/>
          <w:sz w:val="24"/>
          <w:szCs w:val="24"/>
        </w:rPr>
        <w:t>материалов</w:t>
      </w:r>
      <w:r w:rsidR="00F52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региональным учебно-методическим объединением с последующим рассмо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рением на заседании Ученого Совета института</w:t>
      </w:r>
      <w:r w:rsidR="007032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2C9">
        <w:rPr>
          <w:rFonts w:ascii="Times New Roman" w:hAnsi="Times New Roman" w:cs="Times New Roman"/>
          <w:sz w:val="24"/>
          <w:szCs w:val="24"/>
        </w:rPr>
        <w:t xml:space="preserve">Письмо оформляется на фирменном бланке </w:t>
      </w:r>
      <w:r>
        <w:rPr>
          <w:rFonts w:ascii="Times New Roman" w:hAnsi="Times New Roman" w:cs="Times New Roman"/>
          <w:sz w:val="24"/>
          <w:szCs w:val="24"/>
        </w:rPr>
        <w:t>за подписью руководителя органа управления образованием муниципального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она или городского округа, </w:t>
      </w:r>
      <w:r w:rsidRPr="006559BE">
        <w:rPr>
          <w:rFonts w:ascii="Times New Roman" w:hAnsi="Times New Roman" w:cs="Times New Roman"/>
          <w:sz w:val="24"/>
          <w:szCs w:val="24"/>
        </w:rPr>
        <w:t>заверен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6559BE">
        <w:rPr>
          <w:rFonts w:ascii="Times New Roman" w:hAnsi="Times New Roman" w:cs="Times New Roman"/>
          <w:sz w:val="24"/>
          <w:szCs w:val="24"/>
        </w:rPr>
        <w:t xml:space="preserve"> печатью;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355" w:rsidRDefault="00F41355" w:rsidP="00F41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59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ыписку</w:t>
      </w:r>
      <w:r w:rsidRPr="006559BE">
        <w:rPr>
          <w:rFonts w:ascii="Times New Roman" w:hAnsi="Times New Roman" w:cs="Times New Roman"/>
          <w:sz w:val="24"/>
          <w:szCs w:val="24"/>
        </w:rPr>
        <w:t xml:space="preserve"> из протокола 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коллегиального органа </w:t>
      </w:r>
      <w:r w:rsidRPr="006559BE">
        <w:rPr>
          <w:rFonts w:ascii="Times New Roman" w:eastAsia="Times New Roman" w:hAnsi="Times New Roman" w:cs="Times New Roman"/>
          <w:sz w:val="24"/>
          <w:szCs w:val="24"/>
        </w:rPr>
        <w:t>образовательной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низации об итогах рассмотре</w:t>
      </w:r>
      <w:r w:rsidR="00F523E7">
        <w:rPr>
          <w:rFonts w:ascii="Times New Roman" w:eastAsia="Times New Roman" w:hAnsi="Times New Roman" w:cs="Times New Roman"/>
          <w:sz w:val="24"/>
          <w:szCs w:val="24"/>
        </w:rPr>
        <w:t>ния данной методической продукции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подписями председателя, секр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таря к</w:t>
      </w:r>
      <w:r w:rsidR="00B36485">
        <w:rPr>
          <w:rFonts w:ascii="Times New Roman" w:eastAsia="Times New Roman" w:hAnsi="Times New Roman" w:cs="Times New Roman"/>
          <w:sz w:val="24"/>
          <w:szCs w:val="24"/>
        </w:rPr>
        <w:t>оллегиального органа, заверенными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печатью ОО;</w:t>
      </w:r>
    </w:p>
    <w:p w:rsidR="00F41355" w:rsidRPr="006559BE" w:rsidRDefault="00F41355" w:rsidP="00F41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менее двух рецензий, одна их которых дана ученым и (или) практиком (педагогом высшей категории),</w:t>
      </w:r>
      <w:r w:rsidRPr="0064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485">
        <w:rPr>
          <w:rFonts w:ascii="Times New Roman" w:eastAsia="Times New Roman" w:hAnsi="Times New Roman" w:cs="Times New Roman"/>
          <w:sz w:val="24"/>
          <w:szCs w:val="24"/>
        </w:rPr>
        <w:t>работающим</w:t>
      </w:r>
      <w:r w:rsidRPr="006559BE">
        <w:rPr>
          <w:rFonts w:ascii="Times New Roman" w:eastAsia="Times New Roman" w:hAnsi="Times New Roman" w:cs="Times New Roman"/>
          <w:sz w:val="24"/>
          <w:szCs w:val="24"/>
        </w:rPr>
        <w:t xml:space="preserve"> в области</w:t>
      </w:r>
      <w:r w:rsidRPr="006559BE">
        <w:rPr>
          <w:rFonts w:ascii="Times New Roman" w:hAnsi="Times New Roman" w:cs="Times New Roman"/>
          <w:sz w:val="24"/>
          <w:szCs w:val="24"/>
        </w:rPr>
        <w:t xml:space="preserve"> темы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вторая - </w:t>
      </w:r>
      <w:r w:rsidRPr="00655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методистом городского (районного) методического кабинета или специалистом муниципального учебно-методи</w:t>
      </w:r>
      <w:r w:rsidR="00B36485">
        <w:rPr>
          <w:rFonts w:ascii="Times New Roman" w:hAnsi="Times New Roman" w:cs="Times New Roman"/>
          <w:sz w:val="24"/>
          <w:szCs w:val="24"/>
        </w:rPr>
        <w:t>ческого объединения, работающим</w:t>
      </w:r>
      <w:r>
        <w:rPr>
          <w:rFonts w:ascii="Times New Roman" w:hAnsi="Times New Roman" w:cs="Times New Roman"/>
          <w:sz w:val="24"/>
          <w:szCs w:val="24"/>
        </w:rPr>
        <w:t xml:space="preserve"> в области представленных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териалов</w:t>
      </w:r>
      <w:r w:rsidR="00915FEE">
        <w:rPr>
          <w:rFonts w:ascii="Times New Roman" w:hAnsi="Times New Roman" w:cs="Times New Roman"/>
          <w:sz w:val="24"/>
          <w:szCs w:val="24"/>
        </w:rPr>
        <w:t>.</w:t>
      </w:r>
      <w:r w:rsidR="00915FEE" w:rsidRPr="00915FEE">
        <w:rPr>
          <w:rFonts w:ascii="Times New Roman" w:hAnsi="Times New Roman" w:cs="Times New Roman"/>
          <w:sz w:val="24"/>
          <w:szCs w:val="24"/>
        </w:rPr>
        <w:t xml:space="preserve"> </w:t>
      </w:r>
      <w:r w:rsidR="00915FEE">
        <w:rPr>
          <w:rFonts w:ascii="Times New Roman" w:hAnsi="Times New Roman" w:cs="Times New Roman"/>
          <w:sz w:val="24"/>
          <w:szCs w:val="24"/>
        </w:rPr>
        <w:t>Подпись рецензента должна быть заверена</w:t>
      </w:r>
      <w:r w:rsidRPr="006559BE">
        <w:rPr>
          <w:rFonts w:ascii="Times New Roman" w:hAnsi="Times New Roman" w:cs="Times New Roman"/>
          <w:sz w:val="24"/>
          <w:szCs w:val="24"/>
        </w:rPr>
        <w:t>;</w:t>
      </w:r>
    </w:p>
    <w:p w:rsidR="006E534B" w:rsidRDefault="00F41355" w:rsidP="00E06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59BE">
        <w:rPr>
          <w:rFonts w:ascii="Times New Roman" w:hAnsi="Times New Roman" w:cs="Times New Roman"/>
          <w:sz w:val="24"/>
          <w:szCs w:val="24"/>
        </w:rPr>
        <w:t>результаты апробации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рамках образовательной организации</w:t>
      </w:r>
      <w:r w:rsidRPr="006559B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36485">
        <w:rPr>
          <w:rFonts w:ascii="Times New Roman" w:hAnsi="Times New Roman" w:cs="Times New Roman"/>
          <w:sz w:val="24"/>
          <w:szCs w:val="24"/>
        </w:rPr>
        <w:t>;</w:t>
      </w:r>
    </w:p>
    <w:p w:rsidR="00B36485" w:rsidRDefault="00E5184B" w:rsidP="00E06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лист </w:t>
      </w:r>
      <w:r w:rsidR="00B36485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согласования</w:t>
      </w:r>
      <w:r w:rsidR="000C1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членами Ученого совета института</w:t>
      </w:r>
      <w:r w:rsidR="000C1FC9" w:rsidRPr="000C1FC9">
        <w:rPr>
          <w:b/>
          <w:i/>
          <w:color w:val="000000" w:themeColor="text1"/>
        </w:rPr>
        <w:t xml:space="preserve"> </w:t>
      </w:r>
      <w:r w:rsidR="000C1FC9" w:rsidRPr="000C1FC9">
        <w:rPr>
          <w:rFonts w:ascii="Times New Roman" w:hAnsi="Times New Roman" w:cs="Times New Roman"/>
          <w:color w:val="000000" w:themeColor="text1"/>
          <w:sz w:val="24"/>
          <w:szCs w:val="24"/>
        </w:rPr>
        <w:t>учебных, учебно-методических и</w:t>
      </w:r>
      <w:r w:rsidR="001D09F0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0C1FC9" w:rsidRPr="000C1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методических материалов</w:t>
      </w:r>
      <w:r w:rsidR="001D09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534B" w:rsidRPr="00E068D7" w:rsidRDefault="00086EAF" w:rsidP="00E068D7">
      <w:pPr>
        <w:pStyle w:val="Default"/>
        <w:numPr>
          <w:ilvl w:val="1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E534B" w:rsidRPr="006228F9">
        <w:rPr>
          <w:color w:val="000000" w:themeColor="text1"/>
        </w:rPr>
        <w:t>М</w:t>
      </w:r>
      <w:r w:rsidR="006E534B">
        <w:rPr>
          <w:color w:val="000000" w:themeColor="text1"/>
        </w:rPr>
        <w:t>атериалы, представленные</w:t>
      </w:r>
      <w:r w:rsidR="001D09F0">
        <w:rPr>
          <w:color w:val="000000" w:themeColor="text1"/>
        </w:rPr>
        <w:t xml:space="preserve"> для рассмотрения на заседании Ученого</w:t>
      </w:r>
      <w:r w:rsidR="006E534B">
        <w:rPr>
          <w:color w:val="000000" w:themeColor="text1"/>
        </w:rPr>
        <w:t xml:space="preserve"> совет</w:t>
      </w:r>
      <w:r w:rsidR="001D09F0">
        <w:rPr>
          <w:color w:val="000000" w:themeColor="text1"/>
        </w:rPr>
        <w:t>а</w:t>
      </w:r>
      <w:r w:rsidR="006E534B">
        <w:rPr>
          <w:color w:val="000000" w:themeColor="text1"/>
        </w:rPr>
        <w:t xml:space="preserve"> с нарушением установленного порядка</w:t>
      </w:r>
      <w:r w:rsidR="007A4E33">
        <w:rPr>
          <w:color w:val="000000" w:themeColor="text1"/>
        </w:rPr>
        <w:t xml:space="preserve"> (отсутствие необходимых сопроводительных док</w:t>
      </w:r>
      <w:r w:rsidR="007A4E33">
        <w:rPr>
          <w:color w:val="000000" w:themeColor="text1"/>
        </w:rPr>
        <w:t>у</w:t>
      </w:r>
      <w:r w:rsidR="007A4E33">
        <w:rPr>
          <w:color w:val="000000" w:themeColor="text1"/>
        </w:rPr>
        <w:t xml:space="preserve">ментов, несоблюдение </w:t>
      </w:r>
      <w:r w:rsidR="000C587A">
        <w:rPr>
          <w:color w:val="000000" w:themeColor="text1"/>
        </w:rPr>
        <w:t xml:space="preserve">требований к оформлению документов или </w:t>
      </w:r>
      <w:r w:rsidR="007A4E33">
        <w:rPr>
          <w:color w:val="000000" w:themeColor="text1"/>
        </w:rPr>
        <w:t>сроков подачи</w:t>
      </w:r>
      <w:r w:rsidR="000C587A">
        <w:rPr>
          <w:color w:val="000000" w:themeColor="text1"/>
        </w:rPr>
        <w:t xml:space="preserve"> </w:t>
      </w:r>
      <w:r w:rsidR="001D09F0">
        <w:rPr>
          <w:color w:val="000000" w:themeColor="text1"/>
        </w:rPr>
        <w:t>и т.д.</w:t>
      </w:r>
      <w:r w:rsidR="007A4E33">
        <w:rPr>
          <w:color w:val="000000" w:themeColor="text1"/>
        </w:rPr>
        <w:t>)</w:t>
      </w:r>
      <w:r w:rsidR="006228F9">
        <w:rPr>
          <w:color w:val="000000" w:themeColor="text1"/>
        </w:rPr>
        <w:t>,</w:t>
      </w:r>
      <w:r w:rsidR="006E534B">
        <w:rPr>
          <w:color w:val="000000" w:themeColor="text1"/>
        </w:rPr>
        <w:t xml:space="preserve"> возвращаются на доработку, а их рассмотрение переносится на следующее оч</w:t>
      </w:r>
      <w:r w:rsidR="006E534B">
        <w:rPr>
          <w:color w:val="000000" w:themeColor="text1"/>
        </w:rPr>
        <w:t>е</w:t>
      </w:r>
      <w:r w:rsidR="006E534B">
        <w:rPr>
          <w:color w:val="000000" w:themeColor="text1"/>
        </w:rPr>
        <w:t>редное заседание Ученого совета.</w:t>
      </w:r>
    </w:p>
    <w:p w:rsidR="006E534B" w:rsidRDefault="00CC540A" w:rsidP="005E28A6">
      <w:pPr>
        <w:pStyle w:val="Default"/>
        <w:numPr>
          <w:ilvl w:val="1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E534B">
        <w:rPr>
          <w:color w:val="000000" w:themeColor="text1"/>
        </w:rPr>
        <w:t>Персональную ответственность за качество и своевремен</w:t>
      </w:r>
      <w:r w:rsidR="003B40E9">
        <w:rPr>
          <w:color w:val="000000" w:themeColor="text1"/>
        </w:rPr>
        <w:t>ность пред</w:t>
      </w:r>
      <w:r w:rsidR="00E5284C">
        <w:rPr>
          <w:color w:val="000000" w:themeColor="text1"/>
        </w:rPr>
        <w:t>о</w:t>
      </w:r>
      <w:r w:rsidR="003B40E9">
        <w:rPr>
          <w:color w:val="000000" w:themeColor="text1"/>
        </w:rPr>
        <w:t>с</w:t>
      </w:r>
      <w:r w:rsidR="000B77EE">
        <w:rPr>
          <w:color w:val="000000" w:themeColor="text1"/>
        </w:rPr>
        <w:t>тавления мат</w:t>
      </w:r>
      <w:r w:rsidR="000B77EE">
        <w:rPr>
          <w:color w:val="000000" w:themeColor="text1"/>
        </w:rPr>
        <w:t>е</w:t>
      </w:r>
      <w:r w:rsidR="000B77EE">
        <w:rPr>
          <w:color w:val="000000" w:themeColor="text1"/>
        </w:rPr>
        <w:t>риалов на заседания</w:t>
      </w:r>
      <w:r w:rsidR="008C4E68">
        <w:rPr>
          <w:color w:val="000000" w:themeColor="text1"/>
        </w:rPr>
        <w:t xml:space="preserve"> Ученого совета несут лица</w:t>
      </w:r>
      <w:r w:rsidR="006E534B">
        <w:rPr>
          <w:color w:val="000000" w:themeColor="text1"/>
        </w:rPr>
        <w:t>, ответственные за подготовку вопросов, руководители вре</w:t>
      </w:r>
      <w:r w:rsidR="005F4E55">
        <w:rPr>
          <w:color w:val="000000" w:themeColor="text1"/>
        </w:rPr>
        <w:t>менных комиссий и рабочих групп, секретарь Ученого с</w:t>
      </w:r>
      <w:r w:rsidR="005F4E55">
        <w:rPr>
          <w:color w:val="000000" w:themeColor="text1"/>
        </w:rPr>
        <w:t>о</w:t>
      </w:r>
      <w:r w:rsidR="005F4E55">
        <w:rPr>
          <w:color w:val="000000" w:themeColor="text1"/>
        </w:rPr>
        <w:t>вета.</w:t>
      </w:r>
    </w:p>
    <w:p w:rsidR="005E28A6" w:rsidRPr="003F41C7" w:rsidRDefault="005E28A6" w:rsidP="004711DA">
      <w:pPr>
        <w:pStyle w:val="Default"/>
        <w:spacing w:line="276" w:lineRule="auto"/>
        <w:jc w:val="both"/>
        <w:rPr>
          <w:color w:val="000000" w:themeColor="text1"/>
        </w:rPr>
      </w:pPr>
    </w:p>
    <w:p w:rsidR="003F41C7" w:rsidRPr="00E068D7" w:rsidRDefault="006E534B" w:rsidP="00AC5D7A">
      <w:pPr>
        <w:pStyle w:val="a4"/>
        <w:numPr>
          <w:ilvl w:val="0"/>
          <w:numId w:val="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A6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решений Ученого совета и </w:t>
      </w:r>
      <w:r w:rsidR="0038662E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7A4E33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38662E">
        <w:rPr>
          <w:rFonts w:ascii="Times New Roman" w:hAnsi="Times New Roman" w:cs="Times New Roman"/>
          <w:b/>
          <w:sz w:val="24"/>
          <w:szCs w:val="24"/>
        </w:rPr>
        <w:t xml:space="preserve"> за их и</w:t>
      </w:r>
      <w:r w:rsidR="0038662E">
        <w:rPr>
          <w:rFonts w:ascii="Times New Roman" w:hAnsi="Times New Roman" w:cs="Times New Roman"/>
          <w:b/>
          <w:sz w:val="24"/>
          <w:szCs w:val="24"/>
        </w:rPr>
        <w:t>с</w:t>
      </w:r>
      <w:r w:rsidR="0038662E">
        <w:rPr>
          <w:rFonts w:ascii="Times New Roman" w:hAnsi="Times New Roman" w:cs="Times New Roman"/>
          <w:b/>
          <w:sz w:val="24"/>
          <w:szCs w:val="24"/>
        </w:rPr>
        <w:t>полнением</w:t>
      </w:r>
    </w:p>
    <w:p w:rsidR="003F41C7" w:rsidRPr="00E068D7" w:rsidRDefault="00CC540A" w:rsidP="00E068D7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4B" w:rsidRPr="005E28A6">
        <w:rPr>
          <w:rFonts w:ascii="Times New Roman" w:hAnsi="Times New Roman" w:cs="Times New Roman"/>
          <w:sz w:val="24"/>
          <w:szCs w:val="24"/>
        </w:rPr>
        <w:t>Решения Ученого совета вступают в силу после подписания протокола заседания</w:t>
      </w:r>
      <w:r w:rsidR="004178CF">
        <w:rPr>
          <w:rFonts w:ascii="Times New Roman" w:hAnsi="Times New Roman" w:cs="Times New Roman"/>
          <w:sz w:val="24"/>
          <w:szCs w:val="24"/>
        </w:rPr>
        <w:t xml:space="preserve"> </w:t>
      </w:r>
      <w:r w:rsidR="006E534B" w:rsidRPr="005E28A6">
        <w:rPr>
          <w:rFonts w:ascii="Times New Roman" w:hAnsi="Times New Roman" w:cs="Times New Roman"/>
          <w:sz w:val="24"/>
          <w:szCs w:val="24"/>
        </w:rPr>
        <w:t xml:space="preserve"> председателем Ученого совета.</w:t>
      </w:r>
    </w:p>
    <w:p w:rsidR="003F41C7" w:rsidRPr="00E068D7" w:rsidRDefault="00CC540A" w:rsidP="00E068D7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E534B">
        <w:rPr>
          <w:rFonts w:ascii="Times New Roman" w:hAnsi="Times New Roman" w:cs="Times New Roman"/>
          <w:sz w:val="24"/>
          <w:szCs w:val="24"/>
        </w:rPr>
        <w:t>Процесс обеспечения контроля исполнения решений осуществляет секретарь Учен</w:t>
      </w:r>
      <w:r w:rsidR="006E534B">
        <w:rPr>
          <w:rFonts w:ascii="Times New Roman" w:hAnsi="Times New Roman" w:cs="Times New Roman"/>
          <w:sz w:val="24"/>
          <w:szCs w:val="24"/>
        </w:rPr>
        <w:t>о</w:t>
      </w:r>
      <w:r w:rsidR="006E534B">
        <w:rPr>
          <w:rFonts w:ascii="Times New Roman" w:hAnsi="Times New Roman" w:cs="Times New Roman"/>
          <w:sz w:val="24"/>
          <w:szCs w:val="24"/>
        </w:rPr>
        <w:t>го совета.</w:t>
      </w:r>
    </w:p>
    <w:p w:rsidR="00564D25" w:rsidRPr="00086EAF" w:rsidRDefault="00CC540A" w:rsidP="00AC5D7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D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534B" w:rsidRPr="00564D25">
        <w:rPr>
          <w:rFonts w:ascii="Times New Roman" w:eastAsia="Times New Roman" w:hAnsi="Times New Roman" w:cs="Times New Roman"/>
          <w:sz w:val="24"/>
          <w:szCs w:val="24"/>
        </w:rPr>
        <w:t>екретарь Ученого совета направляет выписки</w:t>
      </w:r>
      <w:r w:rsidR="006E534B" w:rsidRPr="00564D25">
        <w:rPr>
          <w:rFonts w:ascii="Times New Roman" w:hAnsi="Times New Roman" w:cs="Times New Roman"/>
          <w:sz w:val="24"/>
          <w:szCs w:val="24"/>
        </w:rPr>
        <w:t xml:space="preserve"> из протокола заседания</w:t>
      </w:r>
      <w:r w:rsidR="00796DA7">
        <w:rPr>
          <w:rFonts w:ascii="Times New Roman" w:hAnsi="Times New Roman" w:cs="Times New Roman"/>
          <w:sz w:val="24"/>
          <w:szCs w:val="24"/>
        </w:rPr>
        <w:t xml:space="preserve"> о принятых решениях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DA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96DA7" w:rsidRPr="00564D25">
        <w:rPr>
          <w:rFonts w:ascii="Times New Roman" w:eastAsia="Times New Roman" w:hAnsi="Times New Roman" w:cs="Times New Roman"/>
          <w:sz w:val="24"/>
          <w:szCs w:val="24"/>
        </w:rPr>
        <w:t>ицам</w:t>
      </w:r>
      <w:r w:rsidR="00E977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6DA7" w:rsidRPr="00564D2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</w:t>
      </w:r>
      <w:r w:rsidR="00796DA7">
        <w:rPr>
          <w:rFonts w:ascii="Times New Roman" w:eastAsia="Times New Roman" w:hAnsi="Times New Roman" w:cs="Times New Roman"/>
          <w:sz w:val="24"/>
          <w:szCs w:val="24"/>
        </w:rPr>
        <w:t>их исполнение</w:t>
      </w:r>
      <w:r w:rsidR="00A73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1C7" w:rsidRPr="00E068D7" w:rsidRDefault="00CC540A" w:rsidP="00CE6F1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4B" w:rsidRPr="005E28A6">
        <w:rPr>
          <w:rFonts w:ascii="Times New Roman" w:hAnsi="Times New Roman" w:cs="Times New Roman"/>
          <w:sz w:val="24"/>
          <w:szCs w:val="24"/>
        </w:rPr>
        <w:t>Ответственные за исполнение решений</w:t>
      </w:r>
      <w:r w:rsidR="004178CF">
        <w:rPr>
          <w:rFonts w:ascii="Times New Roman" w:hAnsi="Times New Roman" w:cs="Times New Roman"/>
          <w:sz w:val="24"/>
          <w:szCs w:val="24"/>
        </w:rPr>
        <w:t xml:space="preserve"> Ученого совета</w:t>
      </w:r>
      <w:r w:rsidR="006E534B" w:rsidRPr="005E28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4B" w:rsidRPr="005E28A6">
        <w:rPr>
          <w:rFonts w:ascii="Times New Roman" w:hAnsi="Times New Roman" w:cs="Times New Roman"/>
          <w:sz w:val="24"/>
          <w:szCs w:val="24"/>
        </w:rPr>
        <w:t>тр</w:t>
      </w:r>
      <w:r w:rsidR="004178CF">
        <w:rPr>
          <w:rFonts w:ascii="Times New Roman" w:hAnsi="Times New Roman" w:cs="Times New Roman"/>
          <w:sz w:val="24"/>
          <w:szCs w:val="24"/>
        </w:rPr>
        <w:t>ебующих издания локальных нормативных</w:t>
      </w:r>
      <w:r w:rsidR="006E534B" w:rsidRPr="005E28A6">
        <w:rPr>
          <w:rFonts w:ascii="Times New Roman" w:hAnsi="Times New Roman" w:cs="Times New Roman"/>
          <w:sz w:val="24"/>
          <w:szCs w:val="24"/>
        </w:rPr>
        <w:t xml:space="preserve"> актов, готовят приказ</w:t>
      </w:r>
      <w:r w:rsidR="00564D25" w:rsidRPr="005E28A6">
        <w:rPr>
          <w:rFonts w:ascii="Times New Roman" w:hAnsi="Times New Roman" w:cs="Times New Roman"/>
          <w:sz w:val="24"/>
          <w:szCs w:val="24"/>
        </w:rPr>
        <w:t>ы и представляют их</w:t>
      </w:r>
      <w:r w:rsidR="006E534B" w:rsidRPr="005E28A6">
        <w:rPr>
          <w:rFonts w:ascii="Times New Roman" w:hAnsi="Times New Roman" w:cs="Times New Roman"/>
          <w:sz w:val="24"/>
          <w:szCs w:val="24"/>
        </w:rPr>
        <w:t xml:space="preserve"> на подпись ректору </w:t>
      </w:r>
      <w:r w:rsidR="004178CF">
        <w:rPr>
          <w:rFonts w:ascii="Times New Roman" w:hAnsi="Times New Roman" w:cs="Times New Roman"/>
          <w:sz w:val="24"/>
          <w:szCs w:val="24"/>
        </w:rPr>
        <w:t>в у</w:t>
      </w:r>
      <w:r w:rsidR="004178CF">
        <w:rPr>
          <w:rFonts w:ascii="Times New Roman" w:hAnsi="Times New Roman" w:cs="Times New Roman"/>
          <w:sz w:val="24"/>
          <w:szCs w:val="24"/>
        </w:rPr>
        <w:t>с</w:t>
      </w:r>
      <w:r w:rsidR="004178CF">
        <w:rPr>
          <w:rFonts w:ascii="Times New Roman" w:hAnsi="Times New Roman" w:cs="Times New Roman"/>
          <w:sz w:val="24"/>
          <w:szCs w:val="24"/>
        </w:rPr>
        <w:t>тановленные сроки</w:t>
      </w:r>
      <w:r w:rsidR="006E534B" w:rsidRPr="005E28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F13" w:rsidRPr="00E068D7" w:rsidRDefault="00CC540A" w:rsidP="00E068D7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4B">
        <w:rPr>
          <w:rFonts w:ascii="Times New Roman" w:hAnsi="Times New Roman" w:cs="Times New Roman"/>
          <w:sz w:val="24"/>
          <w:szCs w:val="24"/>
        </w:rPr>
        <w:t>Продление срока исполнения</w:t>
      </w:r>
      <w:r w:rsidR="003F41C7">
        <w:rPr>
          <w:rFonts w:ascii="Times New Roman" w:hAnsi="Times New Roman" w:cs="Times New Roman"/>
          <w:sz w:val="24"/>
          <w:szCs w:val="24"/>
        </w:rPr>
        <w:t xml:space="preserve"> решений Ученого совета</w:t>
      </w:r>
      <w:r w:rsidR="006E534B">
        <w:rPr>
          <w:rFonts w:ascii="Times New Roman" w:hAnsi="Times New Roman" w:cs="Times New Roman"/>
          <w:sz w:val="24"/>
          <w:szCs w:val="24"/>
        </w:rPr>
        <w:t xml:space="preserve"> производится ректором на о</w:t>
      </w:r>
      <w:r w:rsidR="006E534B">
        <w:rPr>
          <w:rFonts w:ascii="Times New Roman" w:hAnsi="Times New Roman" w:cs="Times New Roman"/>
          <w:sz w:val="24"/>
          <w:szCs w:val="24"/>
        </w:rPr>
        <w:t>с</w:t>
      </w:r>
      <w:r w:rsidR="006E534B">
        <w:rPr>
          <w:rFonts w:ascii="Times New Roman" w:hAnsi="Times New Roman" w:cs="Times New Roman"/>
          <w:sz w:val="24"/>
          <w:szCs w:val="24"/>
        </w:rPr>
        <w:t>новании мотивированной просьбы (с указ</w:t>
      </w:r>
      <w:r w:rsidR="00BD16F3">
        <w:rPr>
          <w:rFonts w:ascii="Times New Roman" w:hAnsi="Times New Roman" w:cs="Times New Roman"/>
          <w:sz w:val="24"/>
          <w:szCs w:val="24"/>
        </w:rPr>
        <w:t>анием причины) исполнителя.</w:t>
      </w:r>
    </w:p>
    <w:p w:rsidR="00BD16F3" w:rsidRPr="00E068D7" w:rsidRDefault="00CE6F13" w:rsidP="00AC5D7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продлении срока исполнения поручений передается секретарю Учен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совета не позднее, чем за 5 дней до истечения срока исполнения.</w:t>
      </w:r>
    </w:p>
    <w:p w:rsidR="00A73B23" w:rsidRPr="00E068D7" w:rsidRDefault="00CC540A" w:rsidP="00E068D7">
      <w:pPr>
        <w:pStyle w:val="a4"/>
        <w:numPr>
          <w:ilvl w:val="1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4B" w:rsidRPr="00A73B23">
        <w:rPr>
          <w:rFonts w:ascii="Times New Roman" w:hAnsi="Times New Roman" w:cs="Times New Roman"/>
          <w:sz w:val="24"/>
          <w:szCs w:val="24"/>
        </w:rPr>
        <w:t>Решение считается исполненным и снимается с контроля после документированного</w:t>
      </w:r>
      <w:r w:rsidR="00A73B23" w:rsidRPr="00A73B23">
        <w:rPr>
          <w:rFonts w:ascii="Times New Roman" w:hAnsi="Times New Roman" w:cs="Times New Roman"/>
          <w:sz w:val="24"/>
          <w:szCs w:val="24"/>
        </w:rPr>
        <w:t xml:space="preserve"> подтверждения его исполнения.</w:t>
      </w:r>
    </w:p>
    <w:p w:rsidR="001E43AF" w:rsidRPr="00E419F0" w:rsidRDefault="0028042D" w:rsidP="00AC5D7A">
      <w:pPr>
        <w:pStyle w:val="a4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64">
        <w:rPr>
          <w:rFonts w:ascii="Times New Roman" w:hAnsi="Times New Roman" w:cs="Times New Roman"/>
          <w:sz w:val="24"/>
          <w:szCs w:val="24"/>
        </w:rPr>
        <w:t>Н</w:t>
      </w:r>
      <w:r w:rsidR="007A4E33" w:rsidRPr="007A4E33">
        <w:rPr>
          <w:rFonts w:ascii="Times New Roman" w:hAnsi="Times New Roman" w:cs="Times New Roman"/>
          <w:sz w:val="24"/>
          <w:szCs w:val="24"/>
        </w:rPr>
        <w:t>а Ученом</w:t>
      </w:r>
      <w:r w:rsidR="006E534B" w:rsidRPr="007A4E33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7A4E33" w:rsidRPr="007A4E33">
        <w:rPr>
          <w:rFonts w:ascii="Times New Roman" w:hAnsi="Times New Roman" w:cs="Times New Roman"/>
          <w:sz w:val="24"/>
          <w:szCs w:val="24"/>
        </w:rPr>
        <w:t>е заслушиваются</w:t>
      </w:r>
      <w:r w:rsidR="006E534B" w:rsidRPr="007A4E33">
        <w:rPr>
          <w:rFonts w:ascii="Times New Roman" w:hAnsi="Times New Roman" w:cs="Times New Roman"/>
          <w:sz w:val="24"/>
          <w:szCs w:val="24"/>
        </w:rPr>
        <w:t xml:space="preserve"> отчеты</w:t>
      </w:r>
      <w:r w:rsidR="00CC540A">
        <w:rPr>
          <w:rFonts w:ascii="Times New Roman" w:hAnsi="Times New Roman" w:cs="Times New Roman"/>
          <w:sz w:val="24"/>
          <w:szCs w:val="24"/>
        </w:rPr>
        <w:t xml:space="preserve"> </w:t>
      </w:r>
      <w:r w:rsidR="007A4E33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или представителей администрации института</w:t>
      </w:r>
      <w:r w:rsidR="00CC540A">
        <w:rPr>
          <w:rFonts w:ascii="Times New Roman" w:hAnsi="Times New Roman" w:cs="Times New Roman"/>
          <w:sz w:val="24"/>
          <w:szCs w:val="24"/>
        </w:rPr>
        <w:t xml:space="preserve"> </w:t>
      </w:r>
      <w:r w:rsidR="006E534B" w:rsidRPr="007A4E33">
        <w:rPr>
          <w:rFonts w:ascii="Times New Roman" w:eastAsia="Times New Roman" w:hAnsi="Times New Roman" w:cs="Times New Roman"/>
          <w:sz w:val="24"/>
          <w:szCs w:val="24"/>
        </w:rPr>
        <w:t>о выполнении реше</w:t>
      </w:r>
      <w:r w:rsidR="007A4E33">
        <w:rPr>
          <w:rFonts w:ascii="Times New Roman" w:eastAsia="Times New Roman" w:hAnsi="Times New Roman" w:cs="Times New Roman"/>
          <w:sz w:val="24"/>
          <w:szCs w:val="24"/>
        </w:rPr>
        <w:t>ний</w:t>
      </w:r>
      <w:bookmarkStart w:id="0" w:name="_GoBack"/>
      <w:bookmarkEnd w:id="0"/>
      <w:r w:rsidR="00DE1443">
        <w:rPr>
          <w:rFonts w:ascii="Times New Roman" w:eastAsia="Times New Roman" w:hAnsi="Times New Roman" w:cs="Times New Roman"/>
          <w:sz w:val="24"/>
          <w:szCs w:val="24"/>
        </w:rPr>
        <w:t xml:space="preserve"> Ученого сов</w:t>
      </w:r>
      <w:r w:rsidR="00DE14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1443">
        <w:rPr>
          <w:rFonts w:ascii="Times New Roman" w:eastAsia="Times New Roman" w:hAnsi="Times New Roman" w:cs="Times New Roman"/>
          <w:sz w:val="24"/>
          <w:szCs w:val="24"/>
        </w:rPr>
        <w:t>та.</w:t>
      </w:r>
    </w:p>
    <w:sectPr w:rsidR="001E43AF" w:rsidRPr="00E419F0" w:rsidSect="0013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5386"/>
    <w:multiLevelType w:val="multilevel"/>
    <w:tmpl w:val="20A6CB0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color w:val="000000" w:themeColor="text1"/>
      </w:rPr>
    </w:lvl>
  </w:abstractNum>
  <w:abstractNum w:abstractNumId="1">
    <w:nsid w:val="46E75A76"/>
    <w:multiLevelType w:val="hybridMultilevel"/>
    <w:tmpl w:val="66D68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056FC"/>
    <w:multiLevelType w:val="multilevel"/>
    <w:tmpl w:val="7806F0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000000" w:themeColor="text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>
    <w:useFELayout/>
  </w:compat>
  <w:rsids>
    <w:rsidRoot w:val="006E534B"/>
    <w:rsid w:val="00024BBF"/>
    <w:rsid w:val="00043B96"/>
    <w:rsid w:val="00047B7F"/>
    <w:rsid w:val="000667B5"/>
    <w:rsid w:val="00067973"/>
    <w:rsid w:val="00086EAF"/>
    <w:rsid w:val="00087784"/>
    <w:rsid w:val="0009588C"/>
    <w:rsid w:val="000A4303"/>
    <w:rsid w:val="000B77EE"/>
    <w:rsid w:val="000C0075"/>
    <w:rsid w:val="000C1FC9"/>
    <w:rsid w:val="000C587A"/>
    <w:rsid w:val="000F21BF"/>
    <w:rsid w:val="001167A2"/>
    <w:rsid w:val="00127A77"/>
    <w:rsid w:val="00132B39"/>
    <w:rsid w:val="00137DA2"/>
    <w:rsid w:val="00140E89"/>
    <w:rsid w:val="0014182C"/>
    <w:rsid w:val="001459AD"/>
    <w:rsid w:val="001719B0"/>
    <w:rsid w:val="00173C2B"/>
    <w:rsid w:val="001C0A81"/>
    <w:rsid w:val="001C1ED4"/>
    <w:rsid w:val="001C2C57"/>
    <w:rsid w:val="001C2CC0"/>
    <w:rsid w:val="001D09F0"/>
    <w:rsid w:val="001D5FA4"/>
    <w:rsid w:val="001D670D"/>
    <w:rsid w:val="001E43AF"/>
    <w:rsid w:val="001E6EA9"/>
    <w:rsid w:val="00207398"/>
    <w:rsid w:val="0025231A"/>
    <w:rsid w:val="0028042D"/>
    <w:rsid w:val="002837DA"/>
    <w:rsid w:val="002921B4"/>
    <w:rsid w:val="002922A9"/>
    <w:rsid w:val="002C05F4"/>
    <w:rsid w:val="002D2BAC"/>
    <w:rsid w:val="002D64AC"/>
    <w:rsid w:val="002E547F"/>
    <w:rsid w:val="00374575"/>
    <w:rsid w:val="0038662E"/>
    <w:rsid w:val="003975C6"/>
    <w:rsid w:val="003B40E9"/>
    <w:rsid w:val="003D43DA"/>
    <w:rsid w:val="003E15BB"/>
    <w:rsid w:val="003F41C7"/>
    <w:rsid w:val="003F5963"/>
    <w:rsid w:val="003F797E"/>
    <w:rsid w:val="004178CF"/>
    <w:rsid w:val="004348B0"/>
    <w:rsid w:val="004711DA"/>
    <w:rsid w:val="004714EF"/>
    <w:rsid w:val="00480879"/>
    <w:rsid w:val="004B06B3"/>
    <w:rsid w:val="004C0CA6"/>
    <w:rsid w:val="004E6447"/>
    <w:rsid w:val="00547B0C"/>
    <w:rsid w:val="0055648C"/>
    <w:rsid w:val="00556DE3"/>
    <w:rsid w:val="00564D25"/>
    <w:rsid w:val="005967EC"/>
    <w:rsid w:val="005B14D9"/>
    <w:rsid w:val="005B5CE8"/>
    <w:rsid w:val="005D1F44"/>
    <w:rsid w:val="005E28A6"/>
    <w:rsid w:val="005F4E55"/>
    <w:rsid w:val="006228F9"/>
    <w:rsid w:val="00641DF3"/>
    <w:rsid w:val="006A6A63"/>
    <w:rsid w:val="006C6D45"/>
    <w:rsid w:val="006D2044"/>
    <w:rsid w:val="006E534B"/>
    <w:rsid w:val="006F2044"/>
    <w:rsid w:val="006F6CC1"/>
    <w:rsid w:val="00702FA5"/>
    <w:rsid w:val="007032C9"/>
    <w:rsid w:val="00710CA3"/>
    <w:rsid w:val="00745A34"/>
    <w:rsid w:val="007571D7"/>
    <w:rsid w:val="0076364D"/>
    <w:rsid w:val="00796DA7"/>
    <w:rsid w:val="007A4E33"/>
    <w:rsid w:val="007E51BC"/>
    <w:rsid w:val="0080553E"/>
    <w:rsid w:val="00814019"/>
    <w:rsid w:val="0082797F"/>
    <w:rsid w:val="0085358D"/>
    <w:rsid w:val="00895BC9"/>
    <w:rsid w:val="008B0095"/>
    <w:rsid w:val="008C4E68"/>
    <w:rsid w:val="008C57D6"/>
    <w:rsid w:val="008C5971"/>
    <w:rsid w:val="008F173A"/>
    <w:rsid w:val="00915FEE"/>
    <w:rsid w:val="00970FCD"/>
    <w:rsid w:val="00977748"/>
    <w:rsid w:val="00987FDA"/>
    <w:rsid w:val="009A4C03"/>
    <w:rsid w:val="009A7CE3"/>
    <w:rsid w:val="00A106DE"/>
    <w:rsid w:val="00A354FE"/>
    <w:rsid w:val="00A6457A"/>
    <w:rsid w:val="00A7252C"/>
    <w:rsid w:val="00A73B23"/>
    <w:rsid w:val="00AB139E"/>
    <w:rsid w:val="00AC5D7A"/>
    <w:rsid w:val="00AE4C1F"/>
    <w:rsid w:val="00AF2A4E"/>
    <w:rsid w:val="00B01783"/>
    <w:rsid w:val="00B17513"/>
    <w:rsid w:val="00B36485"/>
    <w:rsid w:val="00B639F5"/>
    <w:rsid w:val="00B87011"/>
    <w:rsid w:val="00B962D5"/>
    <w:rsid w:val="00BA614A"/>
    <w:rsid w:val="00BC6190"/>
    <w:rsid w:val="00BD16F3"/>
    <w:rsid w:val="00BF76CC"/>
    <w:rsid w:val="00C120BC"/>
    <w:rsid w:val="00C13B9A"/>
    <w:rsid w:val="00C67537"/>
    <w:rsid w:val="00C71A7D"/>
    <w:rsid w:val="00C763E2"/>
    <w:rsid w:val="00C94FEF"/>
    <w:rsid w:val="00C968BE"/>
    <w:rsid w:val="00CB554D"/>
    <w:rsid w:val="00CC540A"/>
    <w:rsid w:val="00CE133B"/>
    <w:rsid w:val="00CE6F13"/>
    <w:rsid w:val="00CF10C1"/>
    <w:rsid w:val="00CF4611"/>
    <w:rsid w:val="00D335F6"/>
    <w:rsid w:val="00D62371"/>
    <w:rsid w:val="00D82CC8"/>
    <w:rsid w:val="00D87E0D"/>
    <w:rsid w:val="00DB5601"/>
    <w:rsid w:val="00DE1443"/>
    <w:rsid w:val="00E068D7"/>
    <w:rsid w:val="00E41915"/>
    <w:rsid w:val="00E419F0"/>
    <w:rsid w:val="00E46F06"/>
    <w:rsid w:val="00E5184B"/>
    <w:rsid w:val="00E5284C"/>
    <w:rsid w:val="00E55506"/>
    <w:rsid w:val="00E67E64"/>
    <w:rsid w:val="00E977A0"/>
    <w:rsid w:val="00EB6A86"/>
    <w:rsid w:val="00EC216E"/>
    <w:rsid w:val="00EF5C77"/>
    <w:rsid w:val="00F10CE3"/>
    <w:rsid w:val="00F33CBC"/>
    <w:rsid w:val="00F41355"/>
    <w:rsid w:val="00F42DFD"/>
    <w:rsid w:val="00F43738"/>
    <w:rsid w:val="00F456D6"/>
    <w:rsid w:val="00F523E7"/>
    <w:rsid w:val="00F559DC"/>
    <w:rsid w:val="00F9403E"/>
    <w:rsid w:val="00F95368"/>
    <w:rsid w:val="00F970E8"/>
    <w:rsid w:val="00FD01C3"/>
    <w:rsid w:val="00FE7804"/>
    <w:rsid w:val="00FF0AA5"/>
    <w:rsid w:val="00FF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534B"/>
    <w:pPr>
      <w:ind w:left="720"/>
      <w:contextualSpacing/>
    </w:pPr>
  </w:style>
  <w:style w:type="paragraph" w:customStyle="1" w:styleId="Default">
    <w:name w:val="Default"/>
    <w:rsid w:val="006E5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Знак Знак Знак Знак Знак Знак Знак Знак Знак1 Знак Знак Знак Знак"/>
    <w:basedOn w:val="a"/>
    <w:rsid w:val="008F17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EC03-1CF3-4DEC-A83D-3418F345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2016-03-28T08:27:00Z</cp:lastPrinted>
  <dcterms:created xsi:type="dcterms:W3CDTF">2016-03-16T03:45:00Z</dcterms:created>
  <dcterms:modified xsi:type="dcterms:W3CDTF">2018-03-04T15:47:00Z</dcterms:modified>
</cp:coreProperties>
</file>