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E" w:rsidRDefault="00C22411" w:rsidP="002962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84A">
        <w:rPr>
          <w:rFonts w:ascii="Times New Roman" w:hAnsi="Times New Roman"/>
          <w:b/>
          <w:sz w:val="24"/>
          <w:szCs w:val="24"/>
        </w:rPr>
        <w:t>Преподавание предмета «Обществознание»</w:t>
      </w:r>
      <w:r w:rsidR="00CB478E">
        <w:rPr>
          <w:rFonts w:ascii="Times New Roman" w:hAnsi="Times New Roman"/>
          <w:b/>
          <w:sz w:val="24"/>
          <w:szCs w:val="24"/>
        </w:rPr>
        <w:t xml:space="preserve"> в Республике Крым </w:t>
      </w:r>
    </w:p>
    <w:p w:rsidR="00C22411" w:rsidRPr="00CB478E" w:rsidRDefault="00CB478E" w:rsidP="002962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4F0411">
        <w:rPr>
          <w:rFonts w:ascii="Times New Roman" w:hAnsi="Times New Roman"/>
          <w:b/>
          <w:sz w:val="24"/>
          <w:szCs w:val="24"/>
        </w:rPr>
        <w:t>2019/2020</w:t>
      </w:r>
      <w:r w:rsidRPr="00CB478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26C44" w:rsidRDefault="00E26C44" w:rsidP="004F0411">
      <w:pPr>
        <w:pStyle w:val="a8"/>
        <w:spacing w:before="0" w:beforeAutospacing="0" w:after="0" w:afterAutospacing="0"/>
        <w:ind w:firstLine="709"/>
        <w:jc w:val="both"/>
      </w:pPr>
      <w:r>
        <w:t>В 2019/2020 учебном году п</w:t>
      </w:r>
      <w:r w:rsidR="004F0411">
        <w:t xml:space="preserve">реподавание обществознания </w:t>
      </w:r>
      <w:r>
        <w:t>осуществляется</w:t>
      </w:r>
      <w:r w:rsidR="004F0411">
        <w:t xml:space="preserve"> на уровнях основного общего и среднего общего образования в форме интегрального курса, имеющего два концентра. </w:t>
      </w:r>
    </w:p>
    <w:p w:rsidR="004F0411" w:rsidRDefault="004F0411" w:rsidP="004F0411">
      <w:pPr>
        <w:pStyle w:val="a8"/>
        <w:spacing w:before="0" w:beforeAutospacing="0" w:after="0" w:afterAutospacing="0"/>
        <w:ind w:firstLine="709"/>
        <w:jc w:val="both"/>
      </w:pPr>
      <w:r>
        <w:t>Последовательность освоения учебного материала строится с учетом этапов социального взросления обучающихся, развития их познавательных возможностей, постепенного обогащения их личного социального опыта, изменений с возрастом интересов и запросов, логики развертывания научного знания.</w:t>
      </w:r>
    </w:p>
    <w:p w:rsidR="004F0411" w:rsidRDefault="004F0411" w:rsidP="004F0411">
      <w:pPr>
        <w:pStyle w:val="a8"/>
        <w:spacing w:before="0" w:beforeAutospacing="0" w:after="0" w:afterAutospacing="0"/>
        <w:ind w:firstLine="709"/>
        <w:jc w:val="both"/>
      </w:pPr>
      <w:r>
        <w:t>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</w:t>
      </w:r>
      <w:r w:rsidR="00B65210">
        <w:t>роительства триадой «личность </w:t>
      </w:r>
      <w:proofErr w:type="gramStart"/>
      <w:r w:rsidR="00B65210">
        <w:t>–</w:t>
      </w:r>
      <w:r>
        <w:t>о</w:t>
      </w:r>
      <w:proofErr w:type="gramEnd"/>
      <w:r>
        <w:t>бщество – государство» и способствует выработке у обучающихся практических навыков, которые необходимы каждому человеку, вступающему в самостоятельную жизнь. Интегральный характер преподавания обществознания не исключает возможности его изучения тематическими блоками (модулями).</w:t>
      </w:r>
    </w:p>
    <w:p w:rsidR="002E7477" w:rsidRDefault="004F0411" w:rsidP="002E7477">
      <w:pPr>
        <w:pStyle w:val="a8"/>
        <w:spacing w:before="0" w:beforeAutospacing="0" w:after="0" w:afterAutospacing="0"/>
        <w:ind w:firstLine="709"/>
        <w:jc w:val="both"/>
      </w:pPr>
      <w:r>
        <w:t>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мира.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обществознания.</w:t>
      </w:r>
    </w:p>
    <w:p w:rsidR="00C37D94" w:rsidRDefault="002E7477" w:rsidP="00D76726">
      <w:pPr>
        <w:pStyle w:val="a8"/>
        <w:spacing w:before="0" w:beforeAutospacing="0" w:after="0" w:afterAutospacing="0"/>
        <w:ind w:firstLine="709"/>
        <w:jc w:val="both"/>
      </w:pPr>
      <w:r w:rsidRPr="002E7477">
        <w:t xml:space="preserve">В соответствии с </w:t>
      </w:r>
      <w:r w:rsidR="00E26C44">
        <w:t>П</w:t>
      </w:r>
      <w:r w:rsidRPr="002E7477">
        <w:t>римерным учебным планом вне зависимости от режима работы общеобразовательной организации учебный предмет «Обществознание» изучается с</w:t>
      </w:r>
      <w:r>
        <w:t xml:space="preserve"> </w:t>
      </w:r>
      <w:r w:rsidRPr="002E7477">
        <w:t xml:space="preserve">6 по </w:t>
      </w:r>
      <w:r>
        <w:t>8</w:t>
      </w:r>
      <w:r w:rsidRPr="002E7477">
        <w:t xml:space="preserve"> класс в объеме 1 час в неделю</w:t>
      </w:r>
      <w:r>
        <w:t xml:space="preserve"> (34 ч. в год)</w:t>
      </w:r>
      <w:r w:rsidRPr="002E7477">
        <w:t xml:space="preserve">. Вместе с тем, </w:t>
      </w:r>
      <w:r>
        <w:t>п</w:t>
      </w:r>
      <w:r w:rsidRPr="002E7477">
        <w:t xml:space="preserve">о решению общеобразовательной организации, возможно введение обществознания с 5 класса в объеме 1 час в неделю за счет </w:t>
      </w:r>
      <w:r w:rsidR="00D76726">
        <w:t>части</w:t>
      </w:r>
      <w:r w:rsidRPr="002E7477">
        <w:t xml:space="preserve"> учебного плана, формируемой участниками образовательных отношений. </w:t>
      </w:r>
      <w:r w:rsidR="00321295" w:rsidRPr="00321295">
        <w:t>В случае, если образовательная организация не найдет возможностей начать изучение курса обществознания в 5 классе, необходимо учитывать следующее: содержательные единицы курса обществознания 5 класса обязательны</w:t>
      </w:r>
      <w:r w:rsidR="00B65210">
        <w:t xml:space="preserve"> </w:t>
      </w:r>
      <w:r w:rsidR="00321295" w:rsidRPr="00321295">
        <w:t>к изучению в соответствии с Примерной программой, т.е. данные темы должны быть пройдены в любом случае в 6 классе</w:t>
      </w:r>
      <w:r w:rsidR="00321295">
        <w:t>.</w:t>
      </w:r>
      <w:r w:rsidR="00D76726">
        <w:t xml:space="preserve"> </w:t>
      </w:r>
      <w:r w:rsidR="00C37D94">
        <w:t xml:space="preserve">В 5-х классах Республики Крым преподавание обществознания возможно с использованием учебника «Обществознание 5 класс» под ред. Боголюбова Л.Н., Ивановой Л.Ф. Издательство «Просвещение». </w:t>
      </w:r>
    </w:p>
    <w:p w:rsidR="00C37D94" w:rsidRDefault="00BC7802" w:rsidP="003212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802">
        <w:rPr>
          <w:rFonts w:ascii="Times New Roman" w:hAnsi="Times New Roman"/>
          <w:sz w:val="24"/>
          <w:szCs w:val="24"/>
        </w:rPr>
        <w:t>В соответствии с ФК ГОС учебный предмет «Обществознание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802">
        <w:rPr>
          <w:rFonts w:ascii="Times New Roman" w:hAnsi="Times New Roman"/>
          <w:sz w:val="24"/>
          <w:szCs w:val="24"/>
        </w:rPr>
        <w:t>(включая экономику и право)» в 9 классе изучается 1 час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802">
        <w:rPr>
          <w:rFonts w:ascii="Times New Roman" w:hAnsi="Times New Roman"/>
          <w:sz w:val="24"/>
          <w:szCs w:val="24"/>
        </w:rPr>
        <w:t xml:space="preserve">В 10-11 классе интегрированный учебный предмет «Обществознание (включая экономику и </w:t>
      </w:r>
      <w:r w:rsidRPr="00BC7802">
        <w:rPr>
          <w:rFonts w:ascii="Times New Roman" w:hAnsi="Times New Roman"/>
          <w:sz w:val="24"/>
          <w:szCs w:val="24"/>
          <w:lang w:eastAsia="ru-RU"/>
        </w:rPr>
        <w:t>право)» является учебным предметом федерального компонента и изучается обязательно. При этом обязательные разделы «Экономика» и «Право» могут преподаваться как в составе данного предмета, так и в качестве самостоятельных учебных предметов. На профильном уровне «Обществознание», «Экономика»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7802">
        <w:rPr>
          <w:rFonts w:ascii="Times New Roman" w:hAnsi="Times New Roman"/>
          <w:sz w:val="24"/>
          <w:szCs w:val="24"/>
          <w:lang w:eastAsia="ru-RU"/>
        </w:rPr>
        <w:t xml:space="preserve">и «Право» </w:t>
      </w:r>
      <w:r w:rsidR="00781A42">
        <w:rPr>
          <w:rFonts w:ascii="Times New Roman" w:hAnsi="Times New Roman"/>
          <w:sz w:val="24"/>
          <w:szCs w:val="24"/>
          <w:lang w:eastAsia="ru-RU"/>
        </w:rPr>
        <w:t>могут</w:t>
      </w:r>
      <w:r w:rsidRPr="00BC7802">
        <w:rPr>
          <w:rFonts w:ascii="Times New Roman" w:hAnsi="Times New Roman"/>
          <w:sz w:val="24"/>
          <w:szCs w:val="24"/>
          <w:lang w:eastAsia="ru-RU"/>
        </w:rPr>
        <w:t xml:space="preserve"> изучаться как самостоятельные учебные предметы в зависимости от выбранного профиля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32945" w:rsidRPr="00632945" w:rsidRDefault="00632945" w:rsidP="006329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уровне среднего общего образования в 10-11 классах обществознание изучается в объеме 2 часа </w:t>
      </w:r>
      <w:r w:rsidRPr="00632945">
        <w:rPr>
          <w:rFonts w:ascii="Times New Roman" w:hAnsi="Times New Roman"/>
          <w:sz w:val="24"/>
          <w:szCs w:val="24"/>
          <w:lang w:eastAsia="ru-RU"/>
        </w:rPr>
        <w:t xml:space="preserve">(базовый уровень), 3 или 4 часа (профильный уровень). </w:t>
      </w:r>
    </w:p>
    <w:p w:rsidR="00B32051" w:rsidRPr="00E8684A" w:rsidRDefault="00B32051" w:rsidP="00B32051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 xml:space="preserve">Рабочая программа учебного предмета «Обществознание», является составной частью образовательной программы общеобразовательной организации. Она составляется в соответствии с требованиями 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05.03.2004 г. №1089) с учетом национальных, региональных и этнокультурных особенностей. </w:t>
      </w:r>
    </w:p>
    <w:p w:rsidR="00B32051" w:rsidRPr="00E8684A" w:rsidRDefault="00B32051" w:rsidP="00B32051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lastRenderedPageBreak/>
        <w:t>По своей структуре и содержанию рабочая программа учебного предмета «Обществознание</w:t>
      </w:r>
      <w:r w:rsidR="00781A42">
        <w:rPr>
          <w:color w:val="auto"/>
          <w:sz w:val="24"/>
          <w:szCs w:val="24"/>
        </w:rPr>
        <w:t>»</w:t>
      </w:r>
      <w:r w:rsidRPr="00E8684A">
        <w:rPr>
          <w:color w:val="auto"/>
          <w:sz w:val="24"/>
          <w:szCs w:val="24"/>
        </w:rPr>
        <w:t xml:space="preserve"> представляет собой документ, составленный с учетом: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требований федерального компонента государственных образовательных стандартов по обществознанию (обязательного минимума содержания образования по учебному предмету «Обществознание»; требований к уровню подготовки выпускников по обществознанию);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максимального объема учебного материала для учащихся;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объема часов учебной нагрузки, определенного учебным планом образовательной организации для реализации учебного предмета «Обществознание» в каждом классе;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познавательных интересов учащихся;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целей и задач образовательной программы образовательной организации;</w:t>
      </w:r>
    </w:p>
    <w:p w:rsidR="00B32051" w:rsidRPr="00E8684A" w:rsidRDefault="00B32051" w:rsidP="00B32051">
      <w:pPr>
        <w:pStyle w:val="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выбора образовательной организацией учебно-методического комплекта.</w:t>
      </w:r>
    </w:p>
    <w:p w:rsidR="00B32051" w:rsidRPr="00E8684A" w:rsidRDefault="00B32051" w:rsidP="00B32051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 xml:space="preserve">Структура рабочей программы учебного предмета, утверждается локальным нормативным актом образовательной организации. </w:t>
      </w:r>
    </w:p>
    <w:p w:rsidR="00B32051" w:rsidRPr="00E8684A" w:rsidRDefault="00B32051" w:rsidP="00B32051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proofErr w:type="gramStart"/>
      <w:r w:rsidRPr="00E8684A">
        <w:rPr>
          <w:color w:val="auto"/>
          <w:sz w:val="24"/>
          <w:szCs w:val="24"/>
        </w:rPr>
        <w:t>Обращаем Ваше внимание, что на заседании Научно-методического совета по учебникам Министерства образования и науки Российской Федерации от 03.03.2016г. (протокол заседания № НТ-19/08ПР) было принято решение о подготовке приказа о внесении изменений в Порядок формирования федерального перечня учебников для обеспечения учебниками и учебно-методическими пособиями всех групп обучающихся с ограниченными возможностями здоровья.</w:t>
      </w:r>
      <w:proofErr w:type="gramEnd"/>
    </w:p>
    <w:p w:rsidR="002E7477" w:rsidRDefault="00B32051" w:rsidP="009D61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Согласно Приказу Министерства </w:t>
      </w:r>
      <w:r w:rsidR="00781A4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росвещения Российской Федерации «О Федеральном перечне учебников рекомендуемых к использован</w:t>
      </w:r>
      <w:r w:rsidR="00781A42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ию при реализации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образования» от 28.12.2018 г. </w:t>
      </w:r>
      <w:r w:rsidR="00781A4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345.</w:t>
      </w:r>
    </w:p>
    <w:p w:rsidR="00B13476" w:rsidRDefault="00B13476" w:rsidP="009D61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Организации, осуществляющие образовательную деятельность по основным общеобразовательным программам, вправе в течение 3-х лет использовать в образовательной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</w:t>
      </w:r>
      <w:r w:rsidR="005036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инистерства образования и науки Российской Федерации от 31 марта 2014 г. № 25</w:t>
      </w:r>
      <w:r w:rsidR="00EA7F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3, с изменениями</w:t>
      </w:r>
      <w:r w:rsidR="005036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</w:t>
      </w:r>
      <w:r w:rsidR="00EA7F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внесенными Приказами </w:t>
      </w:r>
      <w:proofErr w:type="spellStart"/>
      <w:r w:rsidR="00EA7F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A7F9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РФ в 2015-2017 гг.</w:t>
      </w:r>
    </w:p>
    <w:p w:rsidR="00E52BEB" w:rsidRPr="00E8684A" w:rsidRDefault="00E52BEB" w:rsidP="00E52BEB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>Таким образом, если основная образовательная программа образовательной организации предусматривает использование учебников, не включенных в действующий федеральный перечень учебников, учащиеся имеют возможность завершить изучение предмета с использованием учебников, приобретенных до вступления в силу настоящего приказа.</w:t>
      </w:r>
    </w:p>
    <w:p w:rsidR="00E52BEB" w:rsidRPr="00E8684A" w:rsidRDefault="00E52BEB" w:rsidP="00E52BEB">
      <w:pPr>
        <w:pStyle w:val="5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4"/>
          <w:szCs w:val="24"/>
        </w:rPr>
      </w:pPr>
      <w:r w:rsidRPr="00E8684A">
        <w:rPr>
          <w:color w:val="auto"/>
          <w:sz w:val="24"/>
          <w:szCs w:val="24"/>
        </w:rPr>
        <w:t xml:space="preserve">В соответствии со статьей 18 Федерального закона от 29.12.2012№ 273-ФЗ «Об образовании в Российской Федерации» в образовательных организациях наряду с </w:t>
      </w:r>
      <w:proofErr w:type="gramStart"/>
      <w:r w:rsidRPr="00E8684A">
        <w:rPr>
          <w:color w:val="auto"/>
          <w:sz w:val="24"/>
          <w:szCs w:val="24"/>
        </w:rPr>
        <w:t>печатными</w:t>
      </w:r>
      <w:proofErr w:type="gramEnd"/>
      <w:r w:rsidRPr="00E8684A">
        <w:rPr>
          <w:color w:val="auto"/>
          <w:sz w:val="24"/>
          <w:szCs w:val="24"/>
        </w:rPr>
        <w:t xml:space="preserve"> используются электронные учебные издания. </w:t>
      </w:r>
      <w:proofErr w:type="gramStart"/>
      <w:r w:rsidRPr="00E8684A">
        <w:rPr>
          <w:color w:val="auto"/>
          <w:sz w:val="24"/>
          <w:szCs w:val="24"/>
        </w:rPr>
        <w:t>Требования к электронным изданиям определены Приказом Министерства образования и науки Российской Федерации от 05.09.2013г. № 1047 (в ред. Приказов Министерства образования и науки Российской Федерации от 08.12.2014 г. № 1559, от 14.08.2015 г. № 825)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</w:p>
    <w:p w:rsidR="00E52BEB" w:rsidRPr="00E52BEB" w:rsidRDefault="00E52BEB" w:rsidP="00E52BEB">
      <w:pPr>
        <w:pStyle w:val="5"/>
        <w:shd w:val="clear" w:color="auto" w:fill="auto"/>
        <w:tabs>
          <w:tab w:val="left" w:pos="993"/>
        </w:tabs>
        <w:spacing w:after="0" w:line="240" w:lineRule="auto"/>
        <w:ind w:right="20" w:firstLine="729"/>
        <w:jc w:val="both"/>
        <w:rPr>
          <w:color w:val="auto"/>
          <w:sz w:val="24"/>
          <w:szCs w:val="24"/>
        </w:rPr>
      </w:pPr>
      <w:r w:rsidRPr="00E52BEB">
        <w:rPr>
          <w:color w:val="auto"/>
          <w:sz w:val="24"/>
          <w:szCs w:val="24"/>
        </w:rPr>
        <w:t xml:space="preserve">В связи с исключительной важностью предмета </w:t>
      </w:r>
      <w:r w:rsidRPr="00E52BEB">
        <w:rPr>
          <w:b/>
          <w:color w:val="auto"/>
          <w:sz w:val="24"/>
          <w:szCs w:val="24"/>
        </w:rPr>
        <w:t>«Обществознание»,</w:t>
      </w:r>
      <w:r w:rsidRPr="00E52BEB">
        <w:rPr>
          <w:color w:val="auto"/>
          <w:sz w:val="24"/>
          <w:szCs w:val="24"/>
        </w:rPr>
        <w:t xml:space="preserve"> который наряду с историей является гражданоформирующей дисциплиной, на уроках обществознания необходимо обратить особое внимание на воспитание общероссийской идентичности, патриотизма, гражданственности, правового сознания, гордости за историю и культуру Республики Крым, толерантности, приверженности ценностям, закрепленным в Конституциях Российской Федерации и Республики Крым. При изучении </w:t>
      </w:r>
      <w:r w:rsidRPr="00E52BEB">
        <w:rPr>
          <w:color w:val="auto"/>
          <w:sz w:val="24"/>
          <w:szCs w:val="24"/>
        </w:rPr>
        <w:lastRenderedPageBreak/>
        <w:t xml:space="preserve">предмета «Обществознание» необходимо учитывать также национальные, региональные и этнокультурные особенности Республики Крым и образовательной организации. Федеральный закон 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реализуемой образовательной организацией образовательной программой. </w:t>
      </w:r>
    </w:p>
    <w:p w:rsidR="001A4398" w:rsidRDefault="00E52BEB" w:rsidP="009D61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 xml:space="preserve">При реализации основных образовательных программ в соответствии с федеральным компонентом государственного образовательного стандарта общего образования (2004 г.) национальные, региональные и этнокультурные особенности </w:t>
      </w:r>
      <w:r w:rsidRPr="00E52BEB">
        <w:rPr>
          <w:rFonts w:ascii="Times New Roman" w:hAnsi="Times New Roman"/>
          <w:sz w:val="24"/>
          <w:szCs w:val="24"/>
        </w:rPr>
        <w:t xml:space="preserve">учитываются при разработке образовательной программы в целом. </w:t>
      </w:r>
    </w:p>
    <w:p w:rsidR="00EA7F98" w:rsidRDefault="00E52BEB" w:rsidP="009D61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BEB">
        <w:rPr>
          <w:rFonts w:ascii="Times New Roman" w:hAnsi="Times New Roman"/>
          <w:sz w:val="24"/>
          <w:szCs w:val="24"/>
          <w:lang w:eastAsia="ru-RU"/>
        </w:rPr>
        <w:t>Варианты реализации содержания региональных особенностей: фрагментарное включение материалов в урок в виде сообщений, практико-ориентированных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2BEB">
        <w:rPr>
          <w:rFonts w:ascii="Times New Roman" w:hAnsi="Times New Roman"/>
          <w:sz w:val="24"/>
          <w:szCs w:val="24"/>
          <w:lang w:eastAsia="ru-RU"/>
        </w:rPr>
        <w:t>задач,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2BEB">
        <w:rPr>
          <w:rFonts w:ascii="Times New Roman" w:hAnsi="Times New Roman"/>
          <w:sz w:val="24"/>
          <w:szCs w:val="24"/>
          <w:lang w:eastAsia="ru-RU"/>
        </w:rPr>
        <w:t>расчетных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2BEB">
        <w:rPr>
          <w:rFonts w:ascii="Times New Roman" w:hAnsi="Times New Roman"/>
          <w:sz w:val="24"/>
          <w:szCs w:val="24"/>
          <w:lang w:eastAsia="ru-RU"/>
        </w:rPr>
        <w:t>задач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2BE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2BEB">
        <w:rPr>
          <w:rFonts w:ascii="Times New Roman" w:hAnsi="Times New Roman"/>
          <w:sz w:val="24"/>
          <w:szCs w:val="24"/>
          <w:lang w:eastAsia="ru-RU"/>
        </w:rPr>
        <w:t>производственн</w:t>
      </w:r>
      <w:r w:rsidRPr="00E52BEB">
        <w:rPr>
          <w:rFonts w:ascii="Times New Roman" w:hAnsi="Times New Roman"/>
          <w:sz w:val="24"/>
          <w:szCs w:val="24"/>
        </w:rPr>
        <w:t>ой направленностью, проекты, уроки-диспуты, уроки-исследования, экскурсии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BEB">
        <w:rPr>
          <w:rFonts w:ascii="Times New Roman" w:hAnsi="Times New Roman"/>
          <w:sz w:val="24"/>
          <w:szCs w:val="24"/>
        </w:rPr>
        <w:t>Предметные результаты освоения учебного предмета «Обществознание», отражающие региональные особенности, должны быть ориентированы на формирование представлений о науке, её роли в жизни и профессиональной деятельности 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BEB">
        <w:rPr>
          <w:rFonts w:ascii="Times New Roman" w:hAnsi="Times New Roman"/>
          <w:sz w:val="24"/>
          <w:szCs w:val="24"/>
        </w:rPr>
        <w:t>необходимость применения знаний для решения современных практических задач.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52BEB">
        <w:rPr>
          <w:rFonts w:ascii="Times New Roman" w:hAnsi="Times New Roman"/>
          <w:sz w:val="24"/>
          <w:szCs w:val="24"/>
        </w:rPr>
        <w:t>В образовательной деятельности и остальные темы по обществознанию также должны иллюстрироваться региональным материалом, например,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BEB">
        <w:rPr>
          <w:rFonts w:ascii="Times New Roman" w:hAnsi="Times New Roman"/>
          <w:sz w:val="24"/>
          <w:szCs w:val="24"/>
        </w:rPr>
        <w:t>публикациями из СМИ, социальной жизни населенного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BEB">
        <w:rPr>
          <w:rFonts w:ascii="Times New Roman" w:hAnsi="Times New Roman"/>
          <w:sz w:val="24"/>
          <w:szCs w:val="24"/>
        </w:rPr>
        <w:t>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84A">
        <w:rPr>
          <w:rFonts w:ascii="Times New Roman" w:hAnsi="Times New Roman"/>
          <w:sz w:val="24"/>
          <w:szCs w:val="24"/>
        </w:rPr>
        <w:t>В календарно-тематическое планирование по предмету «Обществознание» рекомендуется включить проведение учебных занятий по следующим темам: «Взаимодействие природы и общества в условиях Республики Крым</w:t>
      </w:r>
      <w:r w:rsidR="00503698">
        <w:rPr>
          <w:rFonts w:ascii="Times New Roman" w:hAnsi="Times New Roman"/>
          <w:sz w:val="24"/>
          <w:szCs w:val="24"/>
        </w:rPr>
        <w:t>»,</w:t>
      </w:r>
      <w:r w:rsidRPr="00E86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8684A">
        <w:rPr>
          <w:rFonts w:ascii="Times New Roman" w:hAnsi="Times New Roman"/>
          <w:sz w:val="24"/>
          <w:szCs w:val="24"/>
        </w:rPr>
        <w:t>Экологические и демографические проблемы Республики Крым», «Достижения и проблемы культуры Республики Крым», «Экономика Республик</w:t>
      </w:r>
      <w:r>
        <w:rPr>
          <w:rFonts w:ascii="Times New Roman" w:hAnsi="Times New Roman"/>
          <w:sz w:val="24"/>
          <w:szCs w:val="24"/>
        </w:rPr>
        <w:t>и</w:t>
      </w:r>
      <w:r w:rsidRPr="00E8684A">
        <w:rPr>
          <w:rFonts w:ascii="Times New Roman" w:hAnsi="Times New Roman"/>
          <w:sz w:val="24"/>
          <w:szCs w:val="24"/>
        </w:rPr>
        <w:t xml:space="preserve"> Крым», «Человек на рынке труда. Рынок труда в Республике Крым», «Состояние правовой культуры в Республике Крым», «Правосудие в Республике Крым».</w:t>
      </w:r>
    </w:p>
    <w:p w:rsidR="00E52BEB" w:rsidRDefault="00E52BEB" w:rsidP="009D61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>Существующая структура изучения обществознания в школе включает преподавание курса обществознания в основной школе, которое является составной частью обществоведческой подготовки учащихся. Изучение обществознания в 6 - 7 классах ориентировано, прежде всего, на анализ конкретных вопросов и проблем, с которыми сталкиваются учащиеся в повседневной жизни, на раскрытие нравственных и правовых основ в жизни общества.</w:t>
      </w:r>
    </w:p>
    <w:p w:rsidR="00E52BEB" w:rsidRDefault="00E52BEB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52BEB" w:rsidSect="00064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lastRenderedPageBreak/>
        <w:t xml:space="preserve">Курс основной школы представляет собой относительно завершенную систему знаний. Он дает наиболее общие представления о человеке и обществе, разностороннюю характеристику российского общества, конкретные знания о социальных нормах и </w:t>
      </w:r>
      <w:r w:rsidR="00F81F1D">
        <w:rPr>
          <w:rFonts w:ascii="Times New Roman" w:hAnsi="Times New Roman"/>
          <w:sz w:val="24"/>
          <w:szCs w:val="24"/>
        </w:rPr>
        <w:t>информацию</w:t>
      </w:r>
      <w:r w:rsidRPr="00E8684A">
        <w:rPr>
          <w:rFonts w:ascii="Times New Roman" w:hAnsi="Times New Roman"/>
          <w:sz w:val="24"/>
          <w:szCs w:val="24"/>
        </w:rPr>
        <w:t xml:space="preserve"> прикладного характера, необходимы</w:t>
      </w:r>
      <w:r w:rsidR="00F81F1D">
        <w:rPr>
          <w:rFonts w:ascii="Times New Roman" w:hAnsi="Times New Roman"/>
          <w:sz w:val="24"/>
          <w:szCs w:val="24"/>
        </w:rPr>
        <w:t>е</w:t>
      </w:r>
      <w:r w:rsidRPr="00E8684A">
        <w:rPr>
          <w:rFonts w:ascii="Times New Roman" w:hAnsi="Times New Roman"/>
          <w:sz w:val="24"/>
          <w:szCs w:val="24"/>
        </w:rPr>
        <w:t xml:space="preserve"> для выполнения социальных ролей. Целый ряд теоретических предположений изучаются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 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 xml:space="preserve">В старшей школе происходит возврат к ряду вопросов, которые рассматриваются уже на более высоком научно-теоретическом уровне, в новых взаимосвязях и взаимозависимостях. 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>В классах соответствующего профиля предусмотрены большие самостоятельные курсы по экономике и праву. Усиление экономической и правовой составляющей обществоведческого образования отразилось в заметном превышении их объема по отношению к объему социологических, политологических и иных компонентов содержания.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84A">
        <w:rPr>
          <w:rFonts w:ascii="Times New Roman" w:hAnsi="Times New Roman"/>
          <w:sz w:val="24"/>
          <w:szCs w:val="24"/>
        </w:rPr>
        <w:t xml:space="preserve">Необходимо обратить внимание на особенности содержания обществоведческого курса профильного уровня, где помимо решения общеобразовательных задач, курс </w:t>
      </w:r>
      <w:r w:rsidRPr="00E8684A">
        <w:rPr>
          <w:rFonts w:ascii="Times New Roman" w:hAnsi="Times New Roman"/>
          <w:sz w:val="24"/>
          <w:szCs w:val="24"/>
        </w:rPr>
        <w:lastRenderedPageBreak/>
        <w:t>должен дать представление об основных обществоведческих науках (философии, экономик</w:t>
      </w:r>
      <w:r w:rsidR="00F81F1D">
        <w:rPr>
          <w:rFonts w:ascii="Times New Roman" w:hAnsi="Times New Roman"/>
          <w:sz w:val="24"/>
          <w:szCs w:val="24"/>
        </w:rPr>
        <w:t>е</w:t>
      </w:r>
      <w:r w:rsidRPr="00E8684A">
        <w:rPr>
          <w:rFonts w:ascii="Times New Roman" w:hAnsi="Times New Roman"/>
          <w:sz w:val="24"/>
          <w:szCs w:val="24"/>
        </w:rPr>
        <w:t xml:space="preserve">, социологии, политологии, социальной психологии, правоведении), их категориальном аппарате, актуальных проблемах, методах научного </w:t>
      </w:r>
      <w:r w:rsidR="00F81F1D">
        <w:rPr>
          <w:rFonts w:ascii="Times New Roman" w:hAnsi="Times New Roman"/>
          <w:sz w:val="24"/>
          <w:szCs w:val="24"/>
        </w:rPr>
        <w:t>исследования</w:t>
      </w:r>
      <w:r w:rsidRPr="00E8684A">
        <w:rPr>
          <w:rFonts w:ascii="Times New Roman" w:hAnsi="Times New Roman"/>
          <w:sz w:val="24"/>
          <w:szCs w:val="24"/>
        </w:rPr>
        <w:t>, о типичных профессиях специально-гуманитарного профиля, а так же об основных видах учебной и учебно-исследовательской деятельности.</w:t>
      </w:r>
      <w:proofErr w:type="gramEnd"/>
    </w:p>
    <w:p w:rsidR="0074144D" w:rsidRPr="00C47380" w:rsidRDefault="00C47380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>Элективными курсами для классов, реализующих профильные программы могут стать межпредметные курсы, например, «Духовная жизнь в России XX в.»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(А.Г. Колосков, Л.И. Ларина, Е.А. </w:t>
      </w:r>
      <w:proofErr w:type="spellStart"/>
      <w:r w:rsidRPr="00C47380">
        <w:rPr>
          <w:rFonts w:ascii="Times New Roman" w:hAnsi="Times New Roman"/>
          <w:sz w:val="24"/>
          <w:szCs w:val="24"/>
          <w:lang w:eastAsia="ru-RU"/>
        </w:rPr>
        <w:t>Гевуркова</w:t>
      </w:r>
      <w:proofErr w:type="spellEnd"/>
      <w:r w:rsidRPr="00C4738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Институт содержания и методов обучения РАО), «Основы финансовой грамотности» (А. Горяев, В. Чумаченко.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 xml:space="preserve">Издательство «Просвещение»), Основы правовой культуры» (Певцова Е.А., </w:t>
      </w:r>
      <w:proofErr w:type="spellStart"/>
      <w:r w:rsidRPr="00C47380">
        <w:rPr>
          <w:rFonts w:ascii="Times New Roman" w:hAnsi="Times New Roman"/>
          <w:sz w:val="24"/>
          <w:szCs w:val="24"/>
          <w:lang w:eastAsia="ru-RU"/>
        </w:rPr>
        <w:t>Козленко</w:t>
      </w:r>
      <w:proofErr w:type="spellEnd"/>
      <w:r w:rsidRPr="00C47380">
        <w:rPr>
          <w:rFonts w:ascii="Times New Roman" w:hAnsi="Times New Roman"/>
          <w:sz w:val="24"/>
          <w:szCs w:val="24"/>
          <w:lang w:eastAsia="ru-RU"/>
        </w:rPr>
        <w:t xml:space="preserve"> И.В.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М.: Русское слово), «Решение экономических задач математическими методами» и др.</w:t>
      </w:r>
      <w:proofErr w:type="gramEnd"/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84A">
        <w:rPr>
          <w:rFonts w:ascii="Times New Roman" w:hAnsi="Times New Roman"/>
          <w:sz w:val="24"/>
          <w:szCs w:val="24"/>
        </w:rPr>
        <w:t>В рамках реализации практической части рекомендуется применение различных форм обучения, внедрение в практику приемов и методов, максимально соответствующих возрастным и личностным особенностям учащихся; использование в педагогическом процессе активного обучения (тренинги, дискуссии, деловые, ролевые, ситуативные игры, включение учащихся в реализацию социальных проектов), особое значение имеют педагогические приемы и методики в подготовке к единому государственному экзамену.</w:t>
      </w:r>
      <w:proofErr w:type="gramEnd"/>
    </w:p>
    <w:p w:rsidR="00C47380" w:rsidRDefault="00C47380" w:rsidP="00C473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380">
        <w:rPr>
          <w:rFonts w:ascii="Times New Roman" w:hAnsi="Times New Roman"/>
          <w:sz w:val="24"/>
          <w:szCs w:val="24"/>
          <w:lang w:eastAsia="ru-RU"/>
        </w:rPr>
        <w:t>Примерные образовательные программы по обществознанию, экономике и праву, разработанные в соответствии с ФГОС ОО и ФК ГОС, включают вопросы финансовой грамотности. В том числе в предметные результаты ФГОС СОО включены позиции по финансовой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грамотности, среди которых: «умение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В связи с вышеизложенным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:rsidR="00C47380" w:rsidRDefault="00C47380" w:rsidP="00C473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3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в курс обществознания для учащихся 7-9 классов: </w:t>
      </w: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 xml:space="preserve">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 </w:t>
      </w:r>
      <w:proofErr w:type="gramEnd"/>
    </w:p>
    <w:p w:rsidR="00C47380" w:rsidRDefault="00C47380" w:rsidP="00C473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3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</w:t>
      </w:r>
      <w:r w:rsidR="00F81F1D">
        <w:rPr>
          <w:rFonts w:ascii="Times New Roman" w:hAnsi="Times New Roman"/>
          <w:sz w:val="24"/>
          <w:szCs w:val="24"/>
          <w:lang w:eastAsia="ru-RU"/>
        </w:rPr>
        <w:t>Ф</w:t>
      </w:r>
      <w:r w:rsidRPr="00C47380">
        <w:rPr>
          <w:rFonts w:ascii="Times New Roman" w:hAnsi="Times New Roman"/>
          <w:sz w:val="24"/>
          <w:szCs w:val="24"/>
          <w:lang w:eastAsia="ru-RU"/>
        </w:rPr>
        <w:t>едерации и его исполнение»</w:t>
      </w: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>;-</w:t>
      </w:r>
      <w:proofErr w:type="gramEnd"/>
      <w:r w:rsidRPr="00C47380">
        <w:rPr>
          <w:rFonts w:ascii="Times New Roman" w:hAnsi="Times New Roman"/>
          <w:sz w:val="24"/>
          <w:szCs w:val="24"/>
          <w:lang w:eastAsia="ru-RU"/>
        </w:rPr>
        <w:t xml:space="preserve">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 </w:t>
      </w:r>
    </w:p>
    <w:p w:rsidR="00C47380" w:rsidRDefault="00C47380" w:rsidP="00C473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3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>в раздел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«Семейная экономика» курса экономики для учащихся 10-11 классов: «Потребительское кредитование. Ипотечный кредит»; </w:t>
      </w:r>
    </w:p>
    <w:p w:rsidR="00C47380" w:rsidRPr="00C47380" w:rsidRDefault="00C47380" w:rsidP="00C473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3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C47380">
        <w:rPr>
          <w:rFonts w:ascii="Times New Roman" w:hAnsi="Times New Roman"/>
          <w:sz w:val="24"/>
          <w:szCs w:val="24"/>
          <w:lang w:eastAsia="ru-RU"/>
        </w:rPr>
        <w:t>курсе экономики (углубленный уровень) для учащихся 10-11 классов рекомендуется предусмотреть изучение следующих тем: «Федеральный закон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</w:t>
      </w: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>контроле за</w:t>
      </w:r>
      <w:proofErr w:type="gramEnd"/>
      <w:r w:rsidRPr="00C47380">
        <w:rPr>
          <w:rFonts w:ascii="Times New Roman" w:hAnsi="Times New Roman"/>
          <w:sz w:val="24"/>
          <w:szCs w:val="24"/>
          <w:lang w:eastAsia="ru-RU"/>
        </w:rPr>
        <w:t xml:space="preserve"> доходами и расходами бюджета», «Причины и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7380">
        <w:rPr>
          <w:rFonts w:ascii="Times New Roman" w:hAnsi="Times New Roman"/>
          <w:sz w:val="24"/>
          <w:szCs w:val="24"/>
          <w:lang w:eastAsia="ru-RU"/>
        </w:rPr>
        <w:t xml:space="preserve">бюджеты. Территориальные целевые бюджетные фонды», «Понятия кредитно-денежной политики. Цели и задачи кредитно-денежной политики. Инструменты кредитно-денежной политики», «Страхование», «Операции на открытом рынке. Политика изменения учетной ставки. Нормы </w:t>
      </w:r>
      <w:r w:rsidRPr="00C473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обязательных резервов. </w:t>
      </w:r>
      <w:proofErr w:type="gramStart"/>
      <w:r w:rsidRPr="00C47380">
        <w:rPr>
          <w:rFonts w:ascii="Times New Roman" w:hAnsi="Times New Roman"/>
          <w:sz w:val="24"/>
          <w:szCs w:val="24"/>
          <w:lang w:eastAsia="ru-RU"/>
        </w:rPr>
        <w:t>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  <w:proofErr w:type="gramEnd"/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>Как показывает практика, влияние ЕГЭ на процесс преподавания предмета в школе очень велико. Это проявляется, в частности, во все большем отказе от методики преподнесения готовых знаний и проверки их воспроизведения, в использовании проблемно-поисковых форм приобретения знаний, развитии практических умений учащихся, опоре на опыт их социальных отношений.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 xml:space="preserve">Разнообразие типов, разновидностей и моделей заданий, требований, предъявляемых к экзаменуемым, предполагает,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задач, анализ и интерпретация оригинальных текстов, выражение и аргументация собственных оценок и суждений. 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 xml:space="preserve">Реализация требований, выдвигаемых ЕГЭ, возможна лишь при систематических занятиях и эффективной организации учебного процесса на протяжении всего изучения курса. Это могут быть как занятия на уроках обществознания, так 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учебной познавательной деятельности. </w:t>
      </w:r>
    </w:p>
    <w:p w:rsidR="00C22411" w:rsidRPr="00E8684A" w:rsidRDefault="00C22411" w:rsidP="009D61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84A">
        <w:rPr>
          <w:rFonts w:ascii="Times New Roman" w:hAnsi="Times New Roman"/>
          <w:sz w:val="24"/>
          <w:szCs w:val="24"/>
        </w:rPr>
        <w:t xml:space="preserve">Для проведения всех этапов Всероссийской олимпиады школьников по обществознанию, организации подготовки учащихся к участию в интеллектуальных состязаниях по предмету рекомендуется использовать пособие С. И. </w:t>
      </w:r>
      <w:proofErr w:type="spellStart"/>
      <w:r w:rsidRPr="00E8684A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E868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684A">
        <w:rPr>
          <w:rFonts w:ascii="Times New Roman" w:hAnsi="Times New Roman"/>
          <w:sz w:val="24"/>
          <w:szCs w:val="24"/>
        </w:rPr>
        <w:t>И</w:t>
      </w:r>
      <w:proofErr w:type="spellEnd"/>
      <w:r w:rsidRPr="00E8684A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E8684A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E8684A">
        <w:rPr>
          <w:rFonts w:ascii="Times New Roman" w:hAnsi="Times New Roman"/>
          <w:sz w:val="24"/>
          <w:szCs w:val="24"/>
        </w:rPr>
        <w:t xml:space="preserve">, выпущенное издательством «Просвещение» в серии «Пять колец» (три выпуска), а также Интернет-ресурсы – федеральный портал российских олимпиад школьников. Пособия содержат характеристику типов олимпиадных заданий с рекомендациями по их выполнению, комплекты заданий прошедших Всероссийских олимпиад по обществознанию с ответами и комментариями. При подготовке заданий учтены принципиальные установки учебного стандарта нового поколения, который внедряется в образовательные учреждения Российской Федерации. </w:t>
      </w:r>
      <w:proofErr w:type="gramStart"/>
      <w:r w:rsidRPr="00E8684A">
        <w:rPr>
          <w:rFonts w:ascii="Times New Roman" w:hAnsi="Times New Roman"/>
          <w:sz w:val="24"/>
          <w:szCs w:val="24"/>
        </w:rPr>
        <w:t xml:space="preserve">Рекомендуется ознакомиться с изданием Р.В. </w:t>
      </w:r>
      <w:proofErr w:type="spellStart"/>
      <w:r w:rsidRPr="00E8684A">
        <w:rPr>
          <w:rFonts w:ascii="Times New Roman" w:hAnsi="Times New Roman"/>
          <w:sz w:val="24"/>
          <w:szCs w:val="24"/>
        </w:rPr>
        <w:t>Пазина</w:t>
      </w:r>
      <w:proofErr w:type="spellEnd"/>
      <w:r w:rsidRPr="00E8684A">
        <w:rPr>
          <w:rFonts w:ascii="Times New Roman" w:hAnsi="Times New Roman"/>
          <w:sz w:val="24"/>
          <w:szCs w:val="24"/>
        </w:rPr>
        <w:t xml:space="preserve"> «Обществознание» (Сборник олимпиадных </w:t>
      </w:r>
      <w:proofErr w:type="spellStart"/>
      <w:r w:rsidRPr="00E8684A">
        <w:rPr>
          <w:rFonts w:ascii="Times New Roman" w:hAnsi="Times New Roman"/>
          <w:sz w:val="24"/>
          <w:szCs w:val="24"/>
        </w:rPr>
        <w:t>за-даний</w:t>
      </w:r>
      <w:proofErr w:type="spellEnd"/>
      <w:r w:rsidRPr="00E8684A">
        <w:rPr>
          <w:rFonts w:ascii="Times New Roman" w:hAnsi="Times New Roman"/>
          <w:sz w:val="24"/>
          <w:szCs w:val="24"/>
        </w:rPr>
        <w:t xml:space="preserve"> школьного и муниципального этапов.</w:t>
      </w:r>
      <w:proofErr w:type="gramEnd"/>
      <w:r w:rsidRPr="00E8684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8684A">
        <w:rPr>
          <w:rFonts w:ascii="Times New Roman" w:hAnsi="Times New Roman"/>
          <w:sz w:val="24"/>
          <w:szCs w:val="24"/>
        </w:rPr>
        <w:t>Ростов-на-Дону, «Легион», 2012).</w:t>
      </w:r>
      <w:proofErr w:type="gramEnd"/>
    </w:p>
    <w:p w:rsidR="00C22411" w:rsidRDefault="00C22411" w:rsidP="009D61A1">
      <w:pPr>
        <w:pStyle w:val="5"/>
        <w:shd w:val="clear" w:color="auto" w:fill="auto"/>
        <w:tabs>
          <w:tab w:val="left" w:pos="46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4F0411">
        <w:rPr>
          <w:color w:val="auto"/>
          <w:sz w:val="24"/>
          <w:szCs w:val="24"/>
        </w:rPr>
        <w:t>2019/2020</w:t>
      </w:r>
      <w:r w:rsidRPr="00E8684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Pr="00E8684A">
        <w:rPr>
          <w:color w:val="auto"/>
          <w:sz w:val="24"/>
          <w:szCs w:val="24"/>
        </w:rPr>
        <w:t xml:space="preserve">учебном году продолжается изучение </w:t>
      </w:r>
      <w:r>
        <w:rPr>
          <w:color w:val="auto"/>
          <w:sz w:val="24"/>
          <w:szCs w:val="24"/>
        </w:rPr>
        <w:t xml:space="preserve">учебного </w:t>
      </w:r>
      <w:r w:rsidRPr="00E8684A">
        <w:rPr>
          <w:color w:val="auto"/>
          <w:sz w:val="24"/>
          <w:szCs w:val="24"/>
        </w:rPr>
        <w:t>курса «Основы православной культуры Крыма» в 1-11-х классах за счет часов регион</w:t>
      </w:r>
      <w:r>
        <w:rPr>
          <w:color w:val="auto"/>
          <w:sz w:val="24"/>
          <w:szCs w:val="24"/>
        </w:rPr>
        <w:t xml:space="preserve">ального и школьного компонента во внеурочной деятельности, </w:t>
      </w:r>
      <w:r w:rsidRPr="00E8684A">
        <w:rPr>
          <w:color w:val="auto"/>
          <w:sz w:val="24"/>
          <w:szCs w:val="24"/>
        </w:rPr>
        <w:t xml:space="preserve">а также в </w:t>
      </w:r>
      <w:r>
        <w:rPr>
          <w:color w:val="auto"/>
          <w:sz w:val="24"/>
          <w:szCs w:val="24"/>
        </w:rPr>
        <w:t xml:space="preserve">форме </w:t>
      </w:r>
      <w:r w:rsidRPr="00E8684A">
        <w:rPr>
          <w:color w:val="auto"/>
          <w:sz w:val="24"/>
          <w:szCs w:val="24"/>
        </w:rPr>
        <w:t>кружковой работы. Действующ</w:t>
      </w:r>
      <w:r>
        <w:rPr>
          <w:color w:val="auto"/>
          <w:sz w:val="24"/>
          <w:szCs w:val="24"/>
        </w:rPr>
        <w:t>ими</w:t>
      </w:r>
      <w:r w:rsidRPr="00E8684A">
        <w:rPr>
          <w:color w:val="auto"/>
          <w:sz w:val="24"/>
          <w:szCs w:val="24"/>
        </w:rPr>
        <w:t xml:space="preserve"> являются </w:t>
      </w:r>
      <w:r>
        <w:rPr>
          <w:color w:val="auto"/>
          <w:sz w:val="24"/>
          <w:szCs w:val="24"/>
        </w:rPr>
        <w:t>«Примерные рабочие программы по курсу «</w:t>
      </w:r>
      <w:r w:rsidRPr="00E8684A">
        <w:rPr>
          <w:color w:val="auto"/>
          <w:sz w:val="24"/>
          <w:szCs w:val="24"/>
        </w:rPr>
        <w:t>Основы православной культуры Крыма</w:t>
      </w:r>
      <w:r>
        <w:rPr>
          <w:color w:val="auto"/>
          <w:sz w:val="24"/>
          <w:szCs w:val="24"/>
        </w:rPr>
        <w:t>» для начального общего образования, для основного общего образования и для среднего общего образования»</w:t>
      </w:r>
      <w:r w:rsidRPr="00E8684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под редакцией протоиерея </w:t>
      </w:r>
      <w:proofErr w:type="spellStart"/>
      <w:r>
        <w:rPr>
          <w:color w:val="auto"/>
          <w:sz w:val="24"/>
          <w:szCs w:val="24"/>
        </w:rPr>
        <w:t>А.В.Якушечкина</w:t>
      </w:r>
      <w:proofErr w:type="spellEnd"/>
      <w:r>
        <w:rPr>
          <w:color w:val="auto"/>
          <w:sz w:val="24"/>
          <w:szCs w:val="24"/>
        </w:rPr>
        <w:t xml:space="preserve">,  </w:t>
      </w:r>
      <w:proofErr w:type="spellStart"/>
      <w:r>
        <w:rPr>
          <w:color w:val="auto"/>
          <w:sz w:val="24"/>
          <w:szCs w:val="24"/>
        </w:rPr>
        <w:t>В.В.Сухореброва</w:t>
      </w:r>
      <w:proofErr w:type="spellEnd"/>
      <w:r>
        <w:rPr>
          <w:color w:val="auto"/>
          <w:sz w:val="24"/>
          <w:szCs w:val="24"/>
        </w:rPr>
        <w:t xml:space="preserve">,  (утверждены коллегией Министерства образования, науки и молодежи Республики Крым протокол 5/7 от 25.08.2017г.). Рекомендуется учебное пособие «Основы православной культуры Крыма» под редакцией </w:t>
      </w:r>
      <w:proofErr w:type="spellStart"/>
      <w:r>
        <w:rPr>
          <w:color w:val="auto"/>
          <w:sz w:val="24"/>
          <w:szCs w:val="24"/>
        </w:rPr>
        <w:t>А.В.Якушечкина</w:t>
      </w:r>
      <w:proofErr w:type="spellEnd"/>
      <w:r>
        <w:rPr>
          <w:color w:val="auto"/>
          <w:sz w:val="24"/>
          <w:szCs w:val="24"/>
        </w:rPr>
        <w:t xml:space="preserve">, Т.И.Титовой </w:t>
      </w:r>
      <w:r w:rsidRPr="003A1747">
        <w:rPr>
          <w:color w:val="auto"/>
          <w:sz w:val="24"/>
          <w:szCs w:val="24"/>
        </w:rPr>
        <w:t>(утвержден</w:t>
      </w:r>
      <w:r>
        <w:rPr>
          <w:color w:val="auto"/>
          <w:sz w:val="24"/>
          <w:szCs w:val="24"/>
        </w:rPr>
        <w:t>о</w:t>
      </w:r>
      <w:r w:rsidRPr="003A1747">
        <w:rPr>
          <w:color w:val="auto"/>
          <w:sz w:val="24"/>
          <w:szCs w:val="24"/>
        </w:rPr>
        <w:t xml:space="preserve"> коллегией Министерства образования, науки и молодежи Республики Крым протокол 5/</w:t>
      </w:r>
      <w:r>
        <w:rPr>
          <w:color w:val="auto"/>
          <w:sz w:val="24"/>
          <w:szCs w:val="24"/>
        </w:rPr>
        <w:t>6</w:t>
      </w:r>
      <w:r w:rsidRPr="003A1747">
        <w:rPr>
          <w:color w:val="auto"/>
          <w:sz w:val="24"/>
          <w:szCs w:val="24"/>
        </w:rPr>
        <w:t xml:space="preserve"> от 25.08.2017г.).</w:t>
      </w:r>
    </w:p>
    <w:p w:rsidR="00C22411" w:rsidRDefault="00C22411" w:rsidP="009D61A1">
      <w:pPr>
        <w:pStyle w:val="5"/>
        <w:shd w:val="clear" w:color="auto" w:fill="auto"/>
        <w:tabs>
          <w:tab w:val="left" w:pos="46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 внеурочной деятельности при составлении рабочих программ по курсу «Основы православной культуры Крыма» можно ориентир</w:t>
      </w:r>
      <w:r w:rsidR="007D65E0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 xml:space="preserve">ваться также на программы: </w:t>
      </w:r>
      <w:r w:rsidRPr="00E8684A">
        <w:rPr>
          <w:color w:val="auto"/>
          <w:sz w:val="24"/>
          <w:szCs w:val="24"/>
        </w:rPr>
        <w:t xml:space="preserve">«Основы православной культуры Крыма.(8-11 классы)» (авторы Т.И.Титова, </w:t>
      </w:r>
      <w:proofErr w:type="spellStart"/>
      <w:r w:rsidRPr="00E8684A">
        <w:rPr>
          <w:color w:val="auto"/>
          <w:sz w:val="24"/>
          <w:szCs w:val="24"/>
        </w:rPr>
        <w:t>А.В.Якушечкин</w:t>
      </w:r>
      <w:proofErr w:type="spellEnd"/>
      <w:r w:rsidRPr="00E8684A">
        <w:rPr>
          <w:color w:val="auto"/>
          <w:sz w:val="24"/>
          <w:szCs w:val="24"/>
        </w:rPr>
        <w:t>), «Основы православной культуры Крыма .5-7 кла</w:t>
      </w:r>
      <w:r>
        <w:rPr>
          <w:color w:val="auto"/>
          <w:sz w:val="24"/>
          <w:szCs w:val="24"/>
        </w:rPr>
        <w:t>ссы</w:t>
      </w:r>
      <w:r w:rsidRPr="00E8684A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</w:t>
      </w:r>
      <w:r w:rsidRPr="00E8684A">
        <w:rPr>
          <w:color w:val="auto"/>
          <w:sz w:val="24"/>
          <w:szCs w:val="24"/>
        </w:rPr>
        <w:t xml:space="preserve">(автор </w:t>
      </w:r>
      <w:proofErr w:type="spellStart"/>
      <w:r w:rsidRPr="00E8684A">
        <w:rPr>
          <w:color w:val="auto"/>
          <w:sz w:val="24"/>
          <w:szCs w:val="24"/>
        </w:rPr>
        <w:t>И.А.Анюхина</w:t>
      </w:r>
      <w:proofErr w:type="spellEnd"/>
      <w:r w:rsidRPr="00E8684A">
        <w:rPr>
          <w:color w:val="auto"/>
          <w:sz w:val="24"/>
          <w:szCs w:val="24"/>
        </w:rPr>
        <w:t>), «Основы православной культуры Крыма. Второй год обучения»</w:t>
      </w:r>
      <w:r>
        <w:rPr>
          <w:color w:val="auto"/>
          <w:sz w:val="24"/>
          <w:szCs w:val="24"/>
        </w:rPr>
        <w:t xml:space="preserve"> </w:t>
      </w:r>
      <w:r w:rsidRPr="00E8684A">
        <w:rPr>
          <w:color w:val="auto"/>
          <w:sz w:val="24"/>
          <w:szCs w:val="24"/>
        </w:rPr>
        <w:t xml:space="preserve">(автор </w:t>
      </w:r>
      <w:proofErr w:type="spellStart"/>
      <w:r w:rsidRPr="00E8684A">
        <w:rPr>
          <w:color w:val="auto"/>
          <w:sz w:val="24"/>
          <w:szCs w:val="24"/>
        </w:rPr>
        <w:t>В.В.Сухоребров</w:t>
      </w:r>
      <w:proofErr w:type="spellEnd"/>
      <w:r w:rsidRPr="00E8684A">
        <w:rPr>
          <w:color w:val="auto"/>
          <w:sz w:val="24"/>
          <w:szCs w:val="24"/>
        </w:rPr>
        <w:t xml:space="preserve">), «Основы православной </w:t>
      </w:r>
      <w:r>
        <w:rPr>
          <w:color w:val="auto"/>
          <w:sz w:val="24"/>
          <w:szCs w:val="24"/>
        </w:rPr>
        <w:t>культуры Крыма. Начальная школа</w:t>
      </w:r>
      <w:r w:rsidRPr="00E8684A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</w:t>
      </w:r>
      <w:r w:rsidRPr="00E8684A">
        <w:rPr>
          <w:color w:val="auto"/>
          <w:sz w:val="24"/>
          <w:szCs w:val="24"/>
        </w:rPr>
        <w:t xml:space="preserve">(автор Л.В.Наумова). </w:t>
      </w:r>
      <w:r>
        <w:rPr>
          <w:color w:val="auto"/>
          <w:sz w:val="24"/>
          <w:szCs w:val="24"/>
        </w:rPr>
        <w:t xml:space="preserve">Необходимо дополнить их требованиями к рабочим программам ФГОС НОО, </w:t>
      </w:r>
      <w:proofErr w:type="spellStart"/>
      <w:r>
        <w:rPr>
          <w:color w:val="auto"/>
          <w:sz w:val="24"/>
          <w:szCs w:val="24"/>
        </w:rPr>
        <w:t>ООО</w:t>
      </w:r>
      <w:proofErr w:type="gramStart"/>
      <w:r>
        <w:rPr>
          <w:color w:val="auto"/>
          <w:sz w:val="24"/>
          <w:szCs w:val="24"/>
        </w:rPr>
        <w:t>.</w:t>
      </w:r>
      <w:r w:rsidRPr="00E8684A">
        <w:rPr>
          <w:color w:val="auto"/>
          <w:sz w:val="24"/>
          <w:szCs w:val="24"/>
        </w:rPr>
        <w:t>К</w:t>
      </w:r>
      <w:proofErr w:type="gramEnd"/>
      <w:r w:rsidRPr="00E8684A">
        <w:rPr>
          <w:color w:val="auto"/>
          <w:sz w:val="24"/>
          <w:szCs w:val="24"/>
        </w:rPr>
        <w:t>роме</w:t>
      </w:r>
      <w:proofErr w:type="spellEnd"/>
      <w:r w:rsidRPr="00E8684A">
        <w:rPr>
          <w:color w:val="auto"/>
          <w:sz w:val="24"/>
          <w:szCs w:val="24"/>
        </w:rPr>
        <w:t xml:space="preserve"> того, в образовательных организациях Республики Крым за счет часов регионального и школьного компонентов </w:t>
      </w:r>
      <w:r>
        <w:rPr>
          <w:color w:val="auto"/>
          <w:sz w:val="24"/>
          <w:szCs w:val="24"/>
        </w:rPr>
        <w:t xml:space="preserve">может преподаваться учебный курс </w:t>
      </w:r>
      <w:r w:rsidRPr="00E8684A">
        <w:rPr>
          <w:color w:val="auto"/>
          <w:sz w:val="24"/>
          <w:szCs w:val="24"/>
        </w:rPr>
        <w:t xml:space="preserve">«Основы исламской </w:t>
      </w:r>
      <w:r w:rsidRPr="00E8684A">
        <w:rPr>
          <w:color w:val="auto"/>
          <w:sz w:val="24"/>
          <w:szCs w:val="24"/>
        </w:rPr>
        <w:lastRenderedPageBreak/>
        <w:t xml:space="preserve">культуры Крыма» в соответствии с программой авторов </w:t>
      </w:r>
      <w:proofErr w:type="spellStart"/>
      <w:r w:rsidRPr="00E8684A">
        <w:rPr>
          <w:color w:val="auto"/>
          <w:sz w:val="24"/>
          <w:szCs w:val="24"/>
        </w:rPr>
        <w:t>М.А.Хайруддинова</w:t>
      </w:r>
      <w:proofErr w:type="spellEnd"/>
      <w:r w:rsidRPr="00E8684A">
        <w:rPr>
          <w:color w:val="auto"/>
          <w:sz w:val="24"/>
          <w:szCs w:val="24"/>
        </w:rPr>
        <w:t xml:space="preserve"> и </w:t>
      </w:r>
      <w:proofErr w:type="spellStart"/>
      <w:r w:rsidRPr="00E8684A">
        <w:rPr>
          <w:color w:val="auto"/>
          <w:sz w:val="24"/>
          <w:szCs w:val="24"/>
        </w:rPr>
        <w:t>Л.А.Рустемовой</w:t>
      </w:r>
      <w:proofErr w:type="spellEnd"/>
      <w:r w:rsidR="00CB478E">
        <w:rPr>
          <w:color w:val="auto"/>
          <w:sz w:val="24"/>
          <w:szCs w:val="24"/>
        </w:rPr>
        <w:t>.</w:t>
      </w:r>
    </w:p>
    <w:p w:rsidR="00FB510D" w:rsidRDefault="00FB510D" w:rsidP="009D61A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F1F1A" w:rsidRDefault="005F1F1A">
      <w:pPr>
        <w:spacing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</w:p>
    <w:p w:rsidR="005F1F1A" w:rsidRDefault="005F1F1A">
      <w:pPr>
        <w:spacing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</w:p>
    <w:p w:rsidR="007D65E0" w:rsidRDefault="005F1F1A">
      <w:pPr>
        <w:spacing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Методист центра качества образования                         И.А. Пашковский </w:t>
      </w:r>
      <w:r w:rsidR="007D65E0">
        <w:rPr>
          <w:rFonts w:ascii="Times New Roman" w:hAnsi="Times New Roman"/>
          <w:b/>
          <w:sz w:val="24"/>
          <w:szCs w:val="24"/>
        </w:rPr>
        <w:br w:type="page"/>
      </w:r>
    </w:p>
    <w:p w:rsidR="009A1298" w:rsidRDefault="009A1298" w:rsidP="009D61A1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9A1298" w:rsidSect="00E52B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5E0" w:rsidRDefault="007D65E0" w:rsidP="009D61A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D65E0" w:rsidRDefault="007D65E0" w:rsidP="009D61A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Извлечение из Федерального перечня учебников</w:t>
      </w:r>
      <w:r w:rsidR="00E468B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РФ от 28.12.2018 г.</w:t>
      </w:r>
      <w:r w:rsidR="00E468B6" w:rsidRPr="00E468B6">
        <w:rPr>
          <w:rFonts w:ascii="Times New Roman" w:hAnsi="Times New Roman"/>
          <w:b/>
          <w:sz w:val="24"/>
          <w:szCs w:val="24"/>
        </w:rPr>
        <w:t xml:space="preserve"> </w:t>
      </w:r>
      <w:r w:rsidR="00E468B6">
        <w:rPr>
          <w:rFonts w:ascii="Times New Roman" w:hAnsi="Times New Roman"/>
          <w:b/>
          <w:sz w:val="24"/>
          <w:szCs w:val="24"/>
        </w:rPr>
        <w:t>№ 345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878E2" w:rsidRDefault="004878E2" w:rsidP="009D61A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78E2" w:rsidRDefault="004878E2" w:rsidP="009D61A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2171"/>
        <w:gridCol w:w="1538"/>
        <w:gridCol w:w="557"/>
        <w:gridCol w:w="1356"/>
        <w:gridCol w:w="4470"/>
      </w:tblGrid>
      <w:tr w:rsidR="0032092F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A1298" w:rsidRPr="00940D4F" w:rsidRDefault="009A1298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</w:t>
            </w:r>
          </w:p>
        </w:tc>
        <w:tc>
          <w:tcPr>
            <w:tcW w:w="4597" w:type="pct"/>
            <w:gridSpan w:val="5"/>
            <w:hideMark/>
          </w:tcPr>
          <w:p w:rsidR="009A1298" w:rsidRPr="00940D4F" w:rsidRDefault="009A1298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(учебный предмет)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1.2.3.3.1.1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Боголюбов Л.Н.,</w:t>
            </w:r>
          </w:p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Виноградова Н.Ф.,</w:t>
            </w:r>
          </w:p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Городецкая Н.И. и др.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http://catalog.prosv.ru/item/25007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1.2.3.3.1.2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http://catalog.prosv.ru/item/25008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1.2.3.3.1.3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А.Ю., Городецкая Н.И. и др.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http://catalog.prosv.ru/item/25009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1.2.3.3.1.4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А.Ю., Матвеев А.И. и др.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http://catalog.prosv.ru/item/25010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1.2.3.3.2.1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http://catalog.prosv.ru/item/7420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1.2.3.3.2.2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http://catalog.prosv.ru/item/7374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1.2.3.3.2.3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http://catalog.prosv.ru/item/7384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A1298" w:rsidRDefault="00940D4F" w:rsidP="009A129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1.2.3.3.2.4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http://catalog.prosv.ru/item/7385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1.2.3.3.3.1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Петрунин Ю.Ю.,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Логунова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Л.Б., Рыбакова М.В. и др. Под ред. Никонова В.А.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http://russkoe-slovo.ru/catalog/390/3406/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1.2.3.3.3.2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Пушкарева Г.В.,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Судас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Л.Г. и др. Под ред. Никонова В.А.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http://russkoe-slovo.ru/catalog/395/3407/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1.2.3.3.3.3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Лексин И.В.,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Черногор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Н.Н. Под ред. Никонова В.А.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http://russkoe-slovo.ru/catalog/392/3426/</w:t>
            </w:r>
          </w:p>
        </w:tc>
      </w:tr>
      <w:tr w:rsidR="004878E2" w:rsidRPr="00940D4F" w:rsidTr="004878E2">
        <w:trPr>
          <w:tblCellSpacing w:w="15" w:type="dxa"/>
        </w:trPr>
        <w:tc>
          <w:tcPr>
            <w:tcW w:w="36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1.2.3.3.3.4</w:t>
            </w:r>
          </w:p>
        </w:tc>
        <w:tc>
          <w:tcPr>
            <w:tcW w:w="992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Кудина М.В., </w:t>
            </w:r>
            <w:proofErr w:type="spellStart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Чурзина</w:t>
            </w:r>
            <w:proofErr w:type="spellEnd"/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И.В. Под ред. Никонова В.А.</w:t>
            </w:r>
          </w:p>
        </w:tc>
        <w:tc>
          <w:tcPr>
            <w:tcW w:w="68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44" w:type="pct"/>
            <w:hideMark/>
          </w:tcPr>
          <w:p w:rsidR="00940D4F" w:rsidRPr="00940D4F" w:rsidRDefault="00940D4F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940D4F" w:rsidRPr="00940D4F" w:rsidRDefault="00940D4F" w:rsidP="00940D4F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0D4F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http://russkoe-slovo.ru/catalog/393/3427/</w:t>
            </w:r>
          </w:p>
        </w:tc>
      </w:tr>
      <w:tr w:rsidR="004878E2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1690" w:type="pct"/>
            <w:gridSpan w:val="2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(базовый уровень) (учебный предмет)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78E2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1.3.3.5.1.1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Автономов В.С.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Издательство "ВИТА-ПРЕСС"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http://www.vita-press.ru/index.php?id=153&amp;group_id=53</w:t>
            </w:r>
          </w:p>
        </w:tc>
      </w:tr>
      <w:tr w:rsidR="004878E2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1.3.3.5.2.1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Грязнова А.Г.,</w:t>
            </w:r>
            <w:r w:rsidRPr="004878E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Думная Н.Н.,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Карамова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О.В.,</w:t>
            </w:r>
            <w:r w:rsidRPr="004878E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Пивоварова М.А.,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Касьянова А.К.,</w:t>
            </w:r>
            <w:r w:rsidRPr="004878E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Колодняя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Г.В.,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Юданов </w:t>
            </w: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А.Ю.,Успенский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В.А.,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Муравьева </w:t>
            </w: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А.В.,Тарасенко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С.В.,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Будович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Ю.И.,Медведева</w:t>
            </w:r>
            <w:proofErr w:type="spellEnd"/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М.Б.,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Кулакова Т.Ю./Под ред. Грязновой А.Г.,</w:t>
            </w:r>
            <w:r w:rsidRPr="004878E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44C01">
              <w:rPr>
                <w:rFonts w:ascii="Times New Roman" w:hAnsi="Times New Roman"/>
                <w:sz w:val="14"/>
                <w:szCs w:val="14"/>
                <w:lang w:eastAsia="ru-RU"/>
              </w:rPr>
              <w:t>Думной Н.Н.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"Издательство "Интеллект-Центр"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http://www.intellectcentre.ru/book.asp?id=1210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1.3.3.5.3.1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Киреев 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Издательство "ВИТА-ПРЕСС"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http://www.vita-press.ru/index.php?id=153&amp;group_id=73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1.3.3.5.4.1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Королева Г.Э.,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Бурмистрова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https://rosuchebnik.ru/kompleks/umk-liniya-umk-g-e-korolyovoy-ekonomika-10-11/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1.3.3.5.5.1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Хасбулатов Р.И.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http://drofa-ventana.ru/expertise/umk-185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1690" w:type="pct"/>
            <w:gridSpan w:val="2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(углубленный уровень) (учебный предмет)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1.3.3.6.1.1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редакцией Иванова С.И.,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Линькова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Экономика. Основы экономической теории (углубленный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Издательство "ВИТА-ПРЕСС"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http://www.vita-press.ru/index.php?id=153&amp;group_id=55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1.3.3.6.2.1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Киреев 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Экономика (углубленный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Издательство "ВИТА-ПРЕСС"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http://www.vita-press.ru/index.php?id=153&amp;group_id=77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1690" w:type="pct"/>
            <w:gridSpan w:val="2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(базовый уровень) (учебный предмет)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1.3.3.7.1.1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Лосев С.А.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(базовый и углубленный уровни)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"ООО "Издательство "Интеллект-Центр"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http://www.intellectcentre.ru/book.asp?id=1147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1.3.3.7.2.1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Никитин А.Ф.,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Никитина Т.И.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(базовый и углубленный уровни)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https://rosuchebnik.ru/search/?q=%D0%BF%D1%80%D0%B0%D0%B2%D0%BE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1.3.3.7.3.1</w:t>
            </w:r>
          </w:p>
        </w:tc>
        <w:tc>
          <w:tcPr>
            <w:tcW w:w="992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Певцова Е.А.</w:t>
            </w:r>
          </w:p>
        </w:tc>
        <w:tc>
          <w:tcPr>
            <w:tcW w:w="684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244" w:type="pct"/>
            <w:vMerge w:val="restar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http://russkoe-slovo.ru/catalog/455/3361/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http://russkoe-slovo.ru/catalog/455/3362/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1.3.3.7.3.2</w:t>
            </w:r>
          </w:p>
        </w:tc>
        <w:tc>
          <w:tcPr>
            <w:tcW w:w="992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Певцова Е.А.</w:t>
            </w:r>
          </w:p>
        </w:tc>
        <w:tc>
          <w:tcPr>
            <w:tcW w:w="684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244" w:type="pct"/>
            <w:vMerge w:val="restar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vMerge w:val="restar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http://russkoe-slovo.ru/catalog/456/3363/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vMerge/>
            <w:vAlign w:val="center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http://russkoe-slovo.ru/catalog/456/3364/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1.3.3.8.</w:t>
            </w:r>
          </w:p>
        </w:tc>
        <w:tc>
          <w:tcPr>
            <w:tcW w:w="1690" w:type="pct"/>
            <w:gridSpan w:val="2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(углубленный уровень) (учебный предмет)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1.3.3.8.1.1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Боголюбов Л.Н., Лукашева Е.А., Матвеев А.И. и др./Под ред.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А.Ю., Лукашевой Е.А., Матвеева А.И.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(углубленный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http://catalog.prosv.ru/item/7316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1.3.3.8.1.2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Абова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Т.Е., Матвеев А.И. и др./Под ред.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Абовой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Т.Е., Матвеева А.И.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Право (углубленный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http://catalog.prosv.ru/item/24999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</w:t>
            </w:r>
          </w:p>
        </w:tc>
        <w:tc>
          <w:tcPr>
            <w:tcW w:w="1690" w:type="pct"/>
            <w:gridSpan w:val="2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 (учебный предмет)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1.3.3.9.1.1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Боголюбов Л.Н.,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Матвеев А.И. и др./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Под ред. Боголюбова Л.Н.,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Лабезниковой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http://catalog.prosv.ru/item/27369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1.3.3.9.1.2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Боголюбов Л.Н.,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Городецкая Н.И.,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 и др./Под ред. Боголюбова Л.Н.,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http://catalog.prosv.ru/item/27370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1.3.3.9.2.1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</w:t>
            </w:r>
            <w:proofErr w:type="gram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http://catalog.prosv.ru/item/25835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1.3.3.9.2.2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Котова О.А.,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Лискова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Г.Е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http://catalog.prosv.ru/item/25836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1.3.3.9.3.1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Кудина М.В., Рыбакова М.В., Пушкарева Г.В. и др. Под ред. Никонова В.А.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 (в 2 частях)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"Русское слово-учебник"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http://russkoe-slovo.ru/catalog/446/3443/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1.3.3.9.4.1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Никитин А.Ф.,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Грибанова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Г.И.,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Скоробогатько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А.В.,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Мартьянов Д.С.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http://www.drofa.ru/72/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1.3.3.9.4.2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Никитин А.Ф.,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Грибанова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Г.И.,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Мартьянов Д.С.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http://www.drofa.ru/72/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1.3.3.9.5.1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Соболева О.Б.,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Барабанов В.В.,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Кошкина С.Г.,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Малявин С.Н./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Бордовского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http://www.vgf.ru/obshB</w:t>
            </w:r>
          </w:p>
        </w:tc>
      </w:tr>
      <w:tr w:rsidR="0032092F" w:rsidRPr="00244C01" w:rsidTr="004878E2">
        <w:trPr>
          <w:tblCellSpacing w:w="15" w:type="dxa"/>
        </w:trPr>
        <w:tc>
          <w:tcPr>
            <w:tcW w:w="36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1.3.3.9.5.2</w:t>
            </w:r>
          </w:p>
        </w:tc>
        <w:tc>
          <w:tcPr>
            <w:tcW w:w="992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Воронцов А.В.,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Королева Г.Э.,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Наумов С.А.,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Романов К.С./</w:t>
            </w:r>
          </w:p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Бордовского</w:t>
            </w:r>
            <w:proofErr w:type="spellEnd"/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68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244" w:type="pct"/>
            <w:hideMark/>
          </w:tcPr>
          <w:p w:rsidR="00244C01" w:rsidRPr="00244C01" w:rsidRDefault="00244C01" w:rsidP="001C0050">
            <w:pPr>
              <w:spacing w:line="240" w:lineRule="auto"/>
              <w:ind w:left="-54" w:right="-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4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  <w:tc>
          <w:tcPr>
            <w:tcW w:w="2008" w:type="pct"/>
            <w:hideMark/>
          </w:tcPr>
          <w:p w:rsidR="00244C01" w:rsidRPr="00244C01" w:rsidRDefault="00244C01" w:rsidP="00244C01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C01">
              <w:rPr>
                <w:rFonts w:ascii="Times New Roman" w:hAnsi="Times New Roman"/>
                <w:sz w:val="16"/>
                <w:szCs w:val="16"/>
                <w:lang w:eastAsia="ru-RU"/>
              </w:rPr>
              <w:t>http://www.vgf.ru/obshB</w:t>
            </w:r>
          </w:p>
        </w:tc>
      </w:tr>
    </w:tbl>
    <w:p w:rsidR="009A1298" w:rsidRDefault="009A1298" w:rsidP="004878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A1298" w:rsidSect="009A129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323"/>
    <w:multiLevelType w:val="multilevel"/>
    <w:tmpl w:val="9A427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F21A5"/>
    <w:multiLevelType w:val="multilevel"/>
    <w:tmpl w:val="C012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00620"/>
    <w:multiLevelType w:val="multilevel"/>
    <w:tmpl w:val="E0444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22411"/>
    <w:rsid w:val="00064309"/>
    <w:rsid w:val="0015096A"/>
    <w:rsid w:val="001A4398"/>
    <w:rsid w:val="001C0050"/>
    <w:rsid w:val="00244C01"/>
    <w:rsid w:val="002962DB"/>
    <w:rsid w:val="002E7477"/>
    <w:rsid w:val="0032092F"/>
    <w:rsid w:val="00321295"/>
    <w:rsid w:val="00387179"/>
    <w:rsid w:val="004878E2"/>
    <w:rsid w:val="004D51B1"/>
    <w:rsid w:val="004F00B3"/>
    <w:rsid w:val="004F0411"/>
    <w:rsid w:val="00503698"/>
    <w:rsid w:val="00515545"/>
    <w:rsid w:val="005B083D"/>
    <w:rsid w:val="005B76A1"/>
    <w:rsid w:val="005F1F1A"/>
    <w:rsid w:val="00632945"/>
    <w:rsid w:val="006F5B11"/>
    <w:rsid w:val="0074144D"/>
    <w:rsid w:val="00781A42"/>
    <w:rsid w:val="007D65E0"/>
    <w:rsid w:val="007E747A"/>
    <w:rsid w:val="008F6CDB"/>
    <w:rsid w:val="00940D4F"/>
    <w:rsid w:val="009A1298"/>
    <w:rsid w:val="009D61A1"/>
    <w:rsid w:val="009F5CEB"/>
    <w:rsid w:val="00A436C7"/>
    <w:rsid w:val="00AC5610"/>
    <w:rsid w:val="00AC6EDB"/>
    <w:rsid w:val="00AE48CA"/>
    <w:rsid w:val="00B13476"/>
    <w:rsid w:val="00B32051"/>
    <w:rsid w:val="00B65210"/>
    <w:rsid w:val="00B66E41"/>
    <w:rsid w:val="00BC7802"/>
    <w:rsid w:val="00C1278B"/>
    <w:rsid w:val="00C22411"/>
    <w:rsid w:val="00C37D94"/>
    <w:rsid w:val="00C47380"/>
    <w:rsid w:val="00CB478E"/>
    <w:rsid w:val="00D76726"/>
    <w:rsid w:val="00E1239B"/>
    <w:rsid w:val="00E26C44"/>
    <w:rsid w:val="00E468B6"/>
    <w:rsid w:val="00E52BEB"/>
    <w:rsid w:val="00E859EF"/>
    <w:rsid w:val="00EA7F98"/>
    <w:rsid w:val="00EB201B"/>
    <w:rsid w:val="00EB54EE"/>
    <w:rsid w:val="00ED57A5"/>
    <w:rsid w:val="00F81F1D"/>
    <w:rsid w:val="00FB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1"/>
    <w:pPr>
      <w:spacing w:line="276" w:lineRule="auto"/>
      <w:ind w:left="0" w:right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241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411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2241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41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Основной текст_"/>
    <w:link w:val="4"/>
    <w:rsid w:val="00C224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5"/>
    <w:rsid w:val="00C22411"/>
    <w:pPr>
      <w:widowControl w:val="0"/>
      <w:shd w:val="clear" w:color="auto" w:fill="FFFFFF"/>
      <w:spacing w:line="216" w:lineRule="exact"/>
      <w:jc w:val="left"/>
    </w:pPr>
    <w:rPr>
      <w:rFonts w:ascii="Times New Roman" w:hAnsi="Times New Roman" w:cstheme="minorBidi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C224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2411"/>
    <w:rPr>
      <w:rFonts w:ascii="Calibri" w:eastAsia="Times New Roman" w:hAnsi="Calibri" w:cs="Times New Roman"/>
    </w:rPr>
  </w:style>
  <w:style w:type="paragraph" w:customStyle="1" w:styleId="Default">
    <w:name w:val="Default"/>
    <w:rsid w:val="00C2241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"/>
    <w:rsid w:val="00C22411"/>
    <w:pPr>
      <w:widowControl w:val="0"/>
      <w:shd w:val="clear" w:color="auto" w:fill="FFFFFF"/>
      <w:spacing w:after="660" w:line="211" w:lineRule="exact"/>
      <w:ind w:hanging="320"/>
      <w:jc w:val="left"/>
    </w:pPr>
    <w:rPr>
      <w:rFonts w:ascii="Times New Roman" w:hAnsi="Times New Roman"/>
      <w:color w:val="000000"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F04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1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F45F-B154-4D98-A58C-55553241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cp:lastPrinted>2019-06-15T14:30:00Z</cp:lastPrinted>
  <dcterms:created xsi:type="dcterms:W3CDTF">2019-08-13T15:55:00Z</dcterms:created>
  <dcterms:modified xsi:type="dcterms:W3CDTF">2019-08-14T14:44:00Z</dcterms:modified>
</cp:coreProperties>
</file>