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DE"/>
        <w:tblCellMar>
          <w:left w:w="0" w:type="dxa"/>
          <w:right w:w="0" w:type="dxa"/>
        </w:tblCellMar>
        <w:tblLook w:val="04A0"/>
      </w:tblPr>
      <w:tblGrid>
        <w:gridCol w:w="9204"/>
        <w:gridCol w:w="151"/>
      </w:tblGrid>
      <w:tr w:rsidR="00360A71" w:rsidRPr="00360A71" w:rsidTr="00360A71">
        <w:trPr>
          <w:tblCellSpacing w:w="0" w:type="dxa"/>
          <w:jc w:val="center"/>
        </w:trPr>
        <w:tc>
          <w:tcPr>
            <w:tcW w:w="0" w:type="auto"/>
            <w:shd w:val="clear" w:color="auto" w:fill="FFFFDE"/>
            <w:vAlign w:val="center"/>
            <w:hideMark/>
          </w:tcPr>
          <w:p w:rsidR="00360A71" w:rsidRDefault="00360A71" w:rsidP="00360A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4C3C28"/>
                <w:kern w:val="36"/>
                <w:sz w:val="20"/>
                <w:szCs w:val="20"/>
                <w:lang w:eastAsia="ru-RU"/>
              </w:rPr>
            </w:pPr>
          </w:p>
          <w:p w:rsidR="00360A71" w:rsidRPr="00360A71" w:rsidRDefault="00360A71" w:rsidP="00360A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60A71">
              <w:rPr>
                <w:rFonts w:ascii="Arial CYR" w:eastAsia="Times New Roman" w:hAnsi="Arial CYR" w:cs="Arial CYR"/>
                <w:b/>
                <w:bCs/>
                <w:color w:val="4C3C28"/>
                <w:kern w:val="36"/>
                <w:sz w:val="20"/>
                <w:szCs w:val="20"/>
                <w:lang w:eastAsia="ru-RU"/>
              </w:rPr>
              <w:t>ВСЕРОССИЙСКИЙ СЪЕЗД </w:t>
            </w:r>
            <w:r w:rsidRPr="00360A71">
              <w:rPr>
                <w:rFonts w:ascii="Arial CYR" w:eastAsia="Times New Roman" w:hAnsi="Arial CYR" w:cs="Arial CYR"/>
                <w:b/>
                <w:bCs/>
                <w:color w:val="4C3C28"/>
                <w:kern w:val="36"/>
                <w:sz w:val="20"/>
                <w:szCs w:val="20"/>
                <w:lang w:eastAsia="ru-RU"/>
              </w:rPr>
              <w:br/>
              <w:t>УЧИТЕЛЕЙ И ПРЕПОДАВАТЕЛЕЙ ХИМИИ</w:t>
            </w:r>
          </w:p>
          <w:p w:rsidR="00360A71" w:rsidRPr="00360A71" w:rsidRDefault="00360A71" w:rsidP="00360A71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60A71">
              <w:rPr>
                <w:rFonts w:ascii="Arial CYR" w:eastAsia="Times New Roman" w:hAnsi="Arial CYR" w:cs="Arial CYR"/>
                <w:b/>
                <w:bCs/>
                <w:color w:val="4C3C28"/>
                <w:sz w:val="20"/>
                <w:lang w:eastAsia="ru-RU"/>
              </w:rPr>
              <w:t>05-07 февраля 2019 года</w:t>
            </w:r>
          </w:p>
        </w:tc>
        <w:tc>
          <w:tcPr>
            <w:tcW w:w="0" w:type="auto"/>
            <w:shd w:val="clear" w:color="auto" w:fill="FFFFDE"/>
            <w:vAlign w:val="center"/>
            <w:hideMark/>
          </w:tcPr>
          <w:p w:rsidR="00360A71" w:rsidRPr="00360A71" w:rsidRDefault="00360A71" w:rsidP="00360A7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60A7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60A71" w:rsidRDefault="00A205E1" w:rsidP="00360A71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05E1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c3c28" stroked="f"/>
        </w:pict>
      </w:r>
    </w:p>
    <w:p w:rsidR="007B3175" w:rsidRPr="00360A71" w:rsidRDefault="007B3175" w:rsidP="007B317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 делегации Всероссийского съезда</w:t>
      </w:r>
      <w:r w:rsidRPr="00FE5477">
        <w:rPr>
          <w:rFonts w:eastAsia="Times New Roman" w:cs="Times New Roman"/>
          <w:szCs w:val="28"/>
          <w:lang w:eastAsia="ru-RU"/>
        </w:rPr>
        <w:t xml:space="preserve"> учителей </w:t>
      </w:r>
      <w:r>
        <w:rPr>
          <w:rFonts w:eastAsia="Times New Roman" w:cs="Times New Roman"/>
          <w:szCs w:val="28"/>
          <w:lang w:eastAsia="ru-RU"/>
        </w:rPr>
        <w:t>и преподавателей химии</w:t>
      </w:r>
      <w:r w:rsidR="006F3077" w:rsidRPr="006F3077">
        <w:rPr>
          <w:rFonts w:eastAsia="Times New Roman" w:cs="Times New Roman"/>
          <w:szCs w:val="28"/>
          <w:lang w:eastAsia="ru-RU"/>
        </w:rPr>
        <w:t xml:space="preserve"> Республики Крым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6F3077">
        <w:rPr>
          <w:rFonts w:cs="Times New Roman"/>
          <w:szCs w:val="28"/>
        </w:rPr>
        <w:t>Курьянова Татьяна Николаевна, методист центра качества образования ГБОУ ДПО РК «КРИППО», Васильев Николай Николаевич, директор МОУ «</w:t>
      </w:r>
      <w:proofErr w:type="spellStart"/>
      <w:r w:rsidRPr="006F3077">
        <w:rPr>
          <w:rFonts w:cs="Times New Roman"/>
          <w:szCs w:val="28"/>
        </w:rPr>
        <w:t>Медведевская</w:t>
      </w:r>
      <w:proofErr w:type="spellEnd"/>
      <w:r w:rsidRPr="006F3077">
        <w:rPr>
          <w:rFonts w:cs="Times New Roman"/>
          <w:szCs w:val="28"/>
        </w:rPr>
        <w:t xml:space="preserve"> школа» </w:t>
      </w:r>
      <w:proofErr w:type="spellStart"/>
      <w:r w:rsidRPr="006F3077">
        <w:rPr>
          <w:rFonts w:cs="Times New Roman"/>
          <w:szCs w:val="28"/>
        </w:rPr>
        <w:t>Джанкойского</w:t>
      </w:r>
      <w:proofErr w:type="spellEnd"/>
      <w:r w:rsidRPr="006F3077">
        <w:rPr>
          <w:rFonts w:cs="Times New Roman"/>
          <w:szCs w:val="28"/>
        </w:rPr>
        <w:t xml:space="preserve"> района РК, учитель химии </w:t>
      </w:r>
      <w:proofErr w:type="gramStart"/>
      <w:r w:rsidRPr="006F3077">
        <w:rPr>
          <w:rFonts w:cs="Times New Roman"/>
          <w:szCs w:val="28"/>
        </w:rPr>
        <w:t>;М</w:t>
      </w:r>
      <w:proofErr w:type="gramEnd"/>
      <w:r w:rsidRPr="006F3077">
        <w:rPr>
          <w:rFonts w:cs="Times New Roman"/>
          <w:szCs w:val="28"/>
        </w:rPr>
        <w:t xml:space="preserve">ясников Виктор Владимирович, преподаватель кафедры естественно-математического образования ГБОУ ДПО РК «КРИППО», </w:t>
      </w:r>
      <w:proofErr w:type="spellStart"/>
      <w:r w:rsidRPr="006F3077">
        <w:rPr>
          <w:rFonts w:cs="Times New Roman"/>
          <w:szCs w:val="28"/>
        </w:rPr>
        <w:t>Назаренко</w:t>
      </w:r>
      <w:proofErr w:type="spellEnd"/>
      <w:r w:rsidRPr="006F3077">
        <w:rPr>
          <w:rFonts w:cs="Times New Roman"/>
          <w:szCs w:val="28"/>
        </w:rPr>
        <w:t xml:space="preserve"> Раиса Пантелеевна, учитель химии МОУ «Мирновская школа» </w:t>
      </w:r>
      <w:proofErr w:type="spellStart"/>
      <w:r w:rsidRPr="006F3077">
        <w:rPr>
          <w:rFonts w:cs="Times New Roman"/>
          <w:szCs w:val="28"/>
        </w:rPr>
        <w:t>Джанкойского</w:t>
      </w:r>
      <w:proofErr w:type="spellEnd"/>
      <w:r w:rsidRPr="006F3077">
        <w:rPr>
          <w:rFonts w:cs="Times New Roman"/>
          <w:szCs w:val="28"/>
        </w:rPr>
        <w:t xml:space="preserve"> района РК, </w:t>
      </w:r>
      <w:proofErr w:type="spellStart"/>
      <w:r w:rsidRPr="006F3077">
        <w:rPr>
          <w:rFonts w:cs="Times New Roman"/>
          <w:szCs w:val="28"/>
        </w:rPr>
        <w:t>Чос</w:t>
      </w:r>
      <w:proofErr w:type="spellEnd"/>
      <w:r w:rsidRPr="006F3077">
        <w:rPr>
          <w:rFonts w:cs="Times New Roman"/>
          <w:szCs w:val="28"/>
        </w:rPr>
        <w:t xml:space="preserve"> Ольга Игоревна, учитель химии МБОУ «Средняя школа №12 г. Евпатории РК.</w:t>
      </w:r>
      <w:r w:rsidRPr="00360A7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60A71" w:rsidRPr="00360A71" w:rsidRDefault="00A205E1" w:rsidP="00360A71">
      <w:pPr>
        <w:shd w:val="clear" w:color="auto" w:fill="FFFFDE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hyperlink r:id="rId4" w:history="1"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Резолюция Съезда</w:t>
        </w:r>
      </w:hyperlink>
    </w:p>
    <w:p w:rsidR="00360A71" w:rsidRPr="00360A71" w:rsidRDefault="00A205E1" w:rsidP="00360A71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05E1">
        <w:rPr>
          <w:rFonts w:eastAsia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4c3c28" stroked="f"/>
        </w:pict>
      </w:r>
    </w:p>
    <w:p w:rsidR="00360A71" w:rsidRPr="00360A71" w:rsidRDefault="00360A71" w:rsidP="00360A71">
      <w:pPr>
        <w:shd w:val="clear" w:color="auto" w:fill="FFFFDE"/>
        <w:spacing w:before="100" w:beforeAutospacing="1" w:after="100" w:afterAutospacing="1" w:line="240" w:lineRule="auto"/>
        <w:jc w:val="left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proofErr w:type="gramStart"/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>Московский государственный университет имени М.В. Ломоносова совместно с Ассоциацией учителей и преподавателей химии при поддержке </w:t>
      </w:r>
      <w:hyperlink r:id="rId5" w:tgtFrame="_blank" w:history="1">
        <w:r w:rsidRPr="00360A71">
          <w:rPr>
            <w:rFonts w:ascii="Arial CYR" w:eastAsia="Times New Roman" w:hAnsi="Arial CYR" w:cs="Arial CYR"/>
            <w:color w:val="0000FF"/>
            <w:sz w:val="20"/>
            <w:u w:val="single"/>
            <w:lang w:eastAsia="ru-RU"/>
          </w:rPr>
          <w:t>Благотворительного фонда Андрея Мельниченко</w:t>
        </w:r>
      </w:hyperlink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>, Министерства просвещения Российской Федерации, Министерства науки и высшего образования Российской Федерации, Министерства промышленности и торговли Российской Федерации, Российской академии наук, Российской академии образования, Российского союза химиков, издательства «Просвещение», </w:t>
      </w:r>
      <w:hyperlink r:id="rId6" w:tgtFrame="_blank" w:history="1">
        <w:r w:rsidRPr="00360A71">
          <w:rPr>
            <w:rFonts w:ascii="Arial CYR" w:eastAsia="Times New Roman" w:hAnsi="Arial CYR" w:cs="Arial CYR"/>
            <w:color w:val="0000FF"/>
            <w:sz w:val="20"/>
            <w:u w:val="single"/>
            <w:lang w:eastAsia="ru-RU"/>
          </w:rPr>
          <w:t>корпорации «Российский учебник»</w:t>
        </w:r>
      </w:hyperlink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>, Российского химического общества имени Д.И. Менделеева, продолжает традицию</w:t>
      </w:r>
      <w:proofErr w:type="gramEnd"/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 xml:space="preserve"> проведения регулярных съездов учителей, методистов, преподавателей средних профессиональных и высших образовательных организаций с целью развития образовательной системы России и наращивания ее высококвалифицированного кадрового потенциала.</w:t>
      </w:r>
    </w:p>
    <w:p w:rsidR="00360A71" w:rsidRPr="00360A71" w:rsidRDefault="00360A71" w:rsidP="00360A71">
      <w:pPr>
        <w:shd w:val="clear" w:color="auto" w:fill="FFFFDE"/>
        <w:spacing w:before="100" w:beforeAutospacing="1" w:after="100" w:afterAutospacing="1" w:line="240" w:lineRule="auto"/>
        <w:jc w:val="left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 xml:space="preserve">05–07 февраля 2019 года в МГУ имени М.В. Ломоносова </w:t>
      </w:r>
      <w:proofErr w:type="spellStart"/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>состялся</w:t>
      </w:r>
      <w:proofErr w:type="spellEnd"/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 xml:space="preserve"> Всероссийский съезд учителей и преподавателей химии, посвященный Международному году Периодической таблицы химических элементов. В рамках работы Съезда состоялось Общее собрание членов Ассоциации учителей и преподавателей химии, решение об учреждении которой было принято на Съезде учителей химии в МГУ в 2012 году. В ходе работы форума прошло обсуждение состояния и перспектив развития химического образования.</w:t>
      </w:r>
    </w:p>
    <w:p w:rsidR="00360A71" w:rsidRPr="00360A71" w:rsidRDefault="00A205E1" w:rsidP="00360A71">
      <w:pPr>
        <w:shd w:val="clear" w:color="auto" w:fill="FFFFDE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hyperlink r:id="rId7" w:history="1"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Об итогах Съезда</w:t>
        </w:r>
      </w:hyperlink>
    </w:p>
    <w:p w:rsidR="00360A71" w:rsidRPr="00360A71" w:rsidRDefault="00A205E1" w:rsidP="00360A71">
      <w:pPr>
        <w:shd w:val="clear" w:color="auto" w:fill="FFFFDE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hyperlink r:id="rId8" w:history="1"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Программа (загрузить</w:t>
        </w:r>
        <w:r w:rsidR="00360A71" w:rsidRPr="00360A71">
          <w:rPr>
            <w:rFonts w:ascii="Arial CYR" w:eastAsia="Times New Roman" w:hAnsi="Arial CYR" w:cs="Arial CYR"/>
            <w:b/>
            <w:bCs/>
            <w:color w:val="4C3C28"/>
            <w:sz w:val="20"/>
            <w:u w:val="single"/>
            <w:lang w:eastAsia="ru-RU"/>
          </w:rPr>
          <w:t>)</w:t>
        </w:r>
      </w:hyperlink>
    </w:p>
    <w:p w:rsidR="00360A71" w:rsidRPr="00360A71" w:rsidRDefault="00A205E1" w:rsidP="00360A71">
      <w:pPr>
        <w:shd w:val="clear" w:color="auto" w:fill="FFFFDE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hyperlink r:id="rId9" w:tgtFrame="_blank" w:history="1"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Приветственное слово</w:t>
        </w:r>
        <w:proofErr w:type="gramStart"/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 </w:t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szCs w:val="20"/>
            <w:u w:val="single"/>
            <w:lang w:eastAsia="ru-RU"/>
          </w:rPr>
          <w:br/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П</w:t>
        </w:r>
        <w:proofErr w:type="gramEnd"/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ервого заместителя министра науки и высшего образования Российской Федерации,</w:t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szCs w:val="20"/>
            <w:u w:val="single"/>
            <w:lang w:eastAsia="ru-RU"/>
          </w:rPr>
          <w:br/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 xml:space="preserve">академика РАН </w:t>
        </w:r>
        <w:proofErr w:type="spellStart"/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Трубникова</w:t>
        </w:r>
        <w:proofErr w:type="spellEnd"/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 xml:space="preserve"> Григория Владимирович</w:t>
        </w:r>
      </w:hyperlink>
    </w:p>
    <w:p w:rsidR="00360A71" w:rsidRPr="00360A71" w:rsidRDefault="00A205E1" w:rsidP="00360A71">
      <w:pPr>
        <w:shd w:val="clear" w:color="auto" w:fill="FFFFDE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hyperlink r:id="rId10" w:tgtFrame="_blank" w:history="1"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Приветственное слово</w:t>
        </w:r>
        <w:proofErr w:type="gramStart"/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 </w:t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szCs w:val="20"/>
            <w:u w:val="single"/>
            <w:lang w:eastAsia="ru-RU"/>
          </w:rPr>
          <w:br/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П</w:t>
        </w:r>
        <w:proofErr w:type="gramEnd"/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 xml:space="preserve">ервого заместителя Председателя Комитета по образованию и науке Государственной </w:t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lastRenderedPageBreak/>
          <w:t>думы,</w:t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szCs w:val="20"/>
            <w:u w:val="single"/>
            <w:lang w:eastAsia="ru-RU"/>
          </w:rPr>
          <w:br/>
        </w:r>
        <w:r w:rsidR="00360A71" w:rsidRPr="00360A71">
          <w:rPr>
            <w:rFonts w:ascii="Arial CYR" w:eastAsia="Times New Roman" w:hAnsi="Arial CYR" w:cs="Arial CYR"/>
            <w:b/>
            <w:bCs/>
            <w:color w:val="0000FF"/>
            <w:sz w:val="20"/>
            <w:u w:val="single"/>
            <w:lang w:eastAsia="ru-RU"/>
          </w:rPr>
          <w:t>академика РАО Смолина Сергея Николаевича</w:t>
        </w:r>
      </w:hyperlink>
    </w:p>
    <w:p w:rsidR="00360A71" w:rsidRPr="00360A71" w:rsidRDefault="00360A71" w:rsidP="00360A71">
      <w:pPr>
        <w:shd w:val="clear" w:color="auto" w:fill="FFFFDE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</w:pPr>
      <w:r w:rsidRPr="00360A71">
        <w:rPr>
          <w:rFonts w:ascii="Arial CYR" w:eastAsia="Times New Roman" w:hAnsi="Arial CYR" w:cs="Arial CYR"/>
          <w:b/>
          <w:bCs/>
          <w:color w:val="4C3C28"/>
          <w:sz w:val="20"/>
          <w:lang w:eastAsia="ru-RU"/>
        </w:rPr>
        <w:t>Видеозаписи </w:t>
      </w:r>
      <w:r w:rsidRPr="00360A71">
        <w:rPr>
          <w:rFonts w:ascii="Arial CYR" w:eastAsia="Times New Roman" w:hAnsi="Arial CYR" w:cs="Arial CYR"/>
          <w:b/>
          <w:bCs/>
          <w:color w:val="4C3C28"/>
          <w:sz w:val="20"/>
          <w:szCs w:val="20"/>
          <w:lang w:eastAsia="ru-RU"/>
        </w:rPr>
        <w:br/>
      </w:r>
      <w:r w:rsidRPr="00360A71">
        <w:rPr>
          <w:rFonts w:ascii="Arial CYR" w:eastAsia="Times New Roman" w:hAnsi="Arial CYR" w:cs="Arial CYR"/>
          <w:b/>
          <w:bCs/>
          <w:color w:val="4C3C28"/>
          <w:sz w:val="20"/>
          <w:lang w:eastAsia="ru-RU"/>
        </w:rPr>
        <w:t>открытия Съезда, пленарных докладов и некоторых панельных дискуссий </w:t>
      </w:r>
      <w:r w:rsidRPr="00360A71">
        <w:rPr>
          <w:rFonts w:ascii="Arial CYR" w:eastAsia="Times New Roman" w:hAnsi="Arial CYR" w:cs="Arial CYR"/>
          <w:b/>
          <w:bCs/>
          <w:color w:val="4C3C28"/>
          <w:sz w:val="20"/>
          <w:szCs w:val="20"/>
          <w:lang w:eastAsia="ru-RU"/>
        </w:rPr>
        <w:br/>
      </w:r>
      <w:r w:rsidRPr="00360A71">
        <w:rPr>
          <w:rFonts w:ascii="Arial CYR" w:eastAsia="Times New Roman" w:hAnsi="Arial CYR" w:cs="Arial CYR"/>
          <w:b/>
          <w:bCs/>
          <w:color w:val="4C3C28"/>
          <w:sz w:val="20"/>
          <w:lang w:eastAsia="ru-RU"/>
        </w:rPr>
        <w:t>доступны по адресу:</w:t>
      </w:r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> </w:t>
      </w:r>
      <w:hyperlink r:id="rId11" w:tgtFrame="_blank" w:history="1">
        <w:r w:rsidRPr="00360A71">
          <w:rPr>
            <w:rFonts w:ascii="Arial CYR" w:eastAsia="Times New Roman" w:hAnsi="Arial CYR" w:cs="Arial CYR"/>
            <w:color w:val="0000FF"/>
            <w:sz w:val="20"/>
            <w:u w:val="single"/>
            <w:lang w:eastAsia="ru-RU"/>
          </w:rPr>
          <w:t>http://ctcongress2019.chem.msu.ru/online.html</w:t>
        </w:r>
      </w:hyperlink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t> </w:t>
      </w:r>
      <w:r w:rsidRPr="00360A71">
        <w:rPr>
          <w:rFonts w:ascii="Arial CYR" w:eastAsia="Times New Roman" w:hAnsi="Arial CYR" w:cs="Arial CYR"/>
          <w:color w:val="4C3C28"/>
          <w:sz w:val="20"/>
          <w:szCs w:val="20"/>
          <w:lang w:eastAsia="ru-RU"/>
        </w:rPr>
        <w:br/>
        <w:t>и по адресу: </w:t>
      </w:r>
      <w:hyperlink r:id="rId12" w:tgtFrame="_blank" w:history="1">
        <w:r w:rsidRPr="00360A71">
          <w:rPr>
            <w:rFonts w:ascii="Arial CYR" w:eastAsia="Times New Roman" w:hAnsi="Arial CYR" w:cs="Arial CYR"/>
            <w:color w:val="0000FF"/>
            <w:sz w:val="20"/>
            <w:u w:val="single"/>
            <w:lang w:eastAsia="ru-RU"/>
          </w:rPr>
          <w:t>https://rosuchebnik.ru/material/chemistry2019/</w:t>
        </w:r>
      </w:hyperlink>
    </w:p>
    <w:p w:rsidR="0022278C" w:rsidRDefault="006F3077"/>
    <w:sectPr w:rsidR="0022278C" w:rsidSect="001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71"/>
    <w:rsid w:val="001C6EE0"/>
    <w:rsid w:val="00235A3C"/>
    <w:rsid w:val="0029660F"/>
    <w:rsid w:val="00360A71"/>
    <w:rsid w:val="00483706"/>
    <w:rsid w:val="00490494"/>
    <w:rsid w:val="00661282"/>
    <w:rsid w:val="006F3077"/>
    <w:rsid w:val="007B3175"/>
    <w:rsid w:val="00836227"/>
    <w:rsid w:val="00A205E1"/>
    <w:rsid w:val="00A730C3"/>
    <w:rsid w:val="00B10CE8"/>
    <w:rsid w:val="00C071A2"/>
    <w:rsid w:val="00D0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60A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0A71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60A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A71"/>
    <w:rPr>
      <w:b/>
      <w:bCs/>
    </w:rPr>
  </w:style>
  <w:style w:type="character" w:styleId="a5">
    <w:name w:val="Hyperlink"/>
    <w:basedOn w:val="a0"/>
    <w:uiPriority w:val="99"/>
    <w:semiHidden/>
    <w:unhideWhenUsed/>
    <w:rsid w:val="00360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ongress2019.chem.msu.ru/programm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em.msu.ru/rus/events/2019-02-06-sjezd/" TargetMode="External"/><Relationship Id="rId12" Type="http://schemas.openxmlformats.org/officeDocument/2006/relationships/hyperlink" Target="https://rosuchebnik.ru/material/chemistry2019/?utm_source=chem-msu&amp;utm_medium=referral&amp;utm_campaign=chemistry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uchebnik.ru/" TargetMode="External"/><Relationship Id="rId11" Type="http://schemas.openxmlformats.org/officeDocument/2006/relationships/hyperlink" Target="http://ctcongress2019.chem.msu.ru/online.html" TargetMode="External"/><Relationship Id="rId5" Type="http://schemas.openxmlformats.org/officeDocument/2006/relationships/hyperlink" Target="http://aimfond.ru/" TargetMode="External"/><Relationship Id="rId10" Type="http://schemas.openxmlformats.org/officeDocument/2006/relationships/hyperlink" Target="http://ctcongress2019.chem.msu.ru/privetstvije-smolin.pdf" TargetMode="External"/><Relationship Id="rId4" Type="http://schemas.openxmlformats.org/officeDocument/2006/relationships/hyperlink" Target="http://ctcongress2019.chem.msu.ru/resolution.pdf" TargetMode="External"/><Relationship Id="rId9" Type="http://schemas.openxmlformats.org/officeDocument/2006/relationships/hyperlink" Target="http://ctcongress2019.chem.msu.ru/privetstvije-trubnikov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2019-09-03T06:02:00Z</dcterms:created>
  <dcterms:modified xsi:type="dcterms:W3CDTF">2019-09-03T10:27:00Z</dcterms:modified>
</cp:coreProperties>
</file>