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A22" w:rsidRPr="0076269A" w:rsidRDefault="00F56A22" w:rsidP="00F56A22">
      <w:pPr>
        <w:pStyle w:val="a3"/>
        <w:ind w:firstLine="709"/>
        <w:jc w:val="center"/>
        <w:rPr>
          <w:b/>
        </w:rPr>
      </w:pPr>
      <w:r w:rsidRPr="0076269A">
        <w:rPr>
          <w:b/>
        </w:rPr>
        <w:t>МАТЕМАТИКА</w:t>
      </w:r>
    </w:p>
    <w:p w:rsidR="00F9570F" w:rsidRPr="008839CA" w:rsidRDefault="00027AEB" w:rsidP="00C47F6A">
      <w:pPr>
        <w:tabs>
          <w:tab w:val="left" w:pos="-3402"/>
          <w:tab w:val="center" w:pos="-3261"/>
          <w:tab w:val="right" w:pos="9355"/>
        </w:tabs>
        <w:ind w:firstLine="709"/>
        <w:jc w:val="both"/>
      </w:pPr>
      <w:r w:rsidRPr="008839CA">
        <w:t xml:space="preserve">Математика ― наука о наиболее общих и фундаментальных структурах реального мира, является важнейшим источником принципиальных идей для всех естественных наук и современных технологий. </w:t>
      </w:r>
    </w:p>
    <w:p w:rsidR="00F9570F" w:rsidRPr="008839CA" w:rsidRDefault="00027AEB" w:rsidP="00C47F6A">
      <w:pPr>
        <w:tabs>
          <w:tab w:val="left" w:pos="-3402"/>
          <w:tab w:val="center" w:pos="-3261"/>
          <w:tab w:val="right" w:pos="9355"/>
        </w:tabs>
        <w:ind w:firstLine="709"/>
        <w:jc w:val="both"/>
        <w:rPr>
          <w:rFonts w:eastAsia="Calibri"/>
          <w:lang w:eastAsia="en-US"/>
        </w:rPr>
      </w:pPr>
      <w:r w:rsidRPr="008839CA">
        <w:t>С одной стороны, без знания математики невозможно выработать адекватное представление о мире. С другой стороны, математически образованному человеку легче войти в любую новую для него объективную проблематику.</w:t>
      </w:r>
      <w:r w:rsidR="00F9570F" w:rsidRPr="008839CA">
        <w:t xml:space="preserve"> </w:t>
      </w:r>
      <w:r w:rsidR="00F9570F" w:rsidRPr="008839CA">
        <w:rPr>
          <w:rFonts w:eastAsia="Calibri"/>
          <w:lang w:eastAsia="en-US"/>
        </w:rPr>
        <w:t xml:space="preserve">Именно поэтому математическое образование является существенным элементом формирования личности, способствует овладению математическим языком, универсальным для всех учебных дисциплин, знаниями, необходимыми для полноценного существования в современном мире. </w:t>
      </w:r>
    </w:p>
    <w:p w:rsidR="00F9570F" w:rsidRPr="008839CA" w:rsidRDefault="00F9570F" w:rsidP="00C47F6A">
      <w:pPr>
        <w:tabs>
          <w:tab w:val="left" w:pos="-3402"/>
          <w:tab w:val="center" w:pos="-3261"/>
          <w:tab w:val="right" w:pos="9355"/>
        </w:tabs>
        <w:ind w:firstLine="709"/>
        <w:jc w:val="both"/>
        <w:rPr>
          <w:rFonts w:eastAsia="Calibri"/>
          <w:lang w:eastAsia="en-US"/>
        </w:rPr>
      </w:pPr>
      <w:r w:rsidRPr="008839CA">
        <w:rPr>
          <w:rFonts w:eastAsia="Calibri"/>
          <w:color w:val="000000"/>
          <w:lang w:eastAsia="en-US"/>
        </w:rPr>
        <w:t>Значение математического образования подтверждается фактом утверждения «Концепции развития математического образования в Российской Федерации» одной из первых.</w:t>
      </w:r>
    </w:p>
    <w:p w:rsidR="00AD69AA" w:rsidRDefault="00AD69AA" w:rsidP="00AD69AA">
      <w:pPr>
        <w:pStyle w:val="ab"/>
        <w:ind w:left="360" w:right="283"/>
        <w:jc w:val="center"/>
      </w:pPr>
      <w:r w:rsidRPr="00AD69AA">
        <w:rPr>
          <w:b/>
          <w:i/>
        </w:rPr>
        <w:t xml:space="preserve">Нормативные, инструктивные и методические документы, обеспечивающие организацию образовательного процесса по </w:t>
      </w:r>
      <w:r w:rsidR="004D13BB">
        <w:rPr>
          <w:b/>
          <w:i/>
        </w:rPr>
        <w:t>математике</w:t>
      </w:r>
    </w:p>
    <w:p w:rsidR="002C3DB5" w:rsidRPr="002C3DB5" w:rsidRDefault="002C3DB5" w:rsidP="00AD69AA">
      <w:pPr>
        <w:widowControl w:val="0"/>
        <w:numPr>
          <w:ilvl w:val="0"/>
          <w:numId w:val="11"/>
        </w:numPr>
        <w:tabs>
          <w:tab w:val="left" w:pos="567"/>
          <w:tab w:val="left" w:pos="975"/>
        </w:tabs>
        <w:ind w:left="0" w:right="-1" w:hanging="11"/>
        <w:jc w:val="both"/>
      </w:pPr>
      <w:r w:rsidRPr="002C3DB5">
        <w:t>Федеральный закон от 29 декабря 2012 № 273-ФЗ (ред. от 05.05.2014) «Об образовании в Российской Федерации» (с изм. и до</w:t>
      </w:r>
      <w:r w:rsidR="004D13BB">
        <w:t>п., вступ. в силу с 06.05.2014);</w:t>
      </w:r>
    </w:p>
    <w:p w:rsidR="002C3DB5" w:rsidRPr="002C3DB5" w:rsidRDefault="002C3DB5" w:rsidP="002C3DB5">
      <w:pPr>
        <w:widowControl w:val="0"/>
        <w:numPr>
          <w:ilvl w:val="0"/>
          <w:numId w:val="11"/>
        </w:numPr>
        <w:tabs>
          <w:tab w:val="left" w:pos="567"/>
          <w:tab w:val="left" w:pos="975"/>
        </w:tabs>
        <w:ind w:left="0" w:right="-1" w:hanging="11"/>
        <w:jc w:val="both"/>
      </w:pPr>
      <w:r w:rsidRPr="002C3DB5">
        <w:t>Приказ Минобрнауки России от 9 января 2014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 (Зарегистрировано в Мин</w:t>
      </w:r>
      <w:r w:rsidR="004D13BB">
        <w:t>юсте России 04.04.2014 № 31823);</w:t>
      </w:r>
    </w:p>
    <w:p w:rsidR="002C3DB5" w:rsidRPr="002C3DB5" w:rsidRDefault="002C3DB5" w:rsidP="002C3DB5">
      <w:pPr>
        <w:widowControl w:val="0"/>
        <w:numPr>
          <w:ilvl w:val="0"/>
          <w:numId w:val="11"/>
        </w:numPr>
        <w:tabs>
          <w:tab w:val="left" w:pos="567"/>
          <w:tab w:val="left" w:pos="975"/>
        </w:tabs>
        <w:ind w:left="0" w:right="-1" w:hanging="11"/>
        <w:jc w:val="both"/>
      </w:pPr>
      <w:r w:rsidRPr="002C3DB5">
        <w:t>Приказ Министерства образования и науки Российской Федерации от 17 декабря 2010 г. № 1897 «Об утверждении и введении в действие федерального государственного образовательного стандарт</w:t>
      </w:r>
      <w:r w:rsidR="004D13BB">
        <w:t>а основного общего образования»;</w:t>
      </w:r>
    </w:p>
    <w:p w:rsidR="002C3DB5" w:rsidRPr="002C3DB5" w:rsidRDefault="002C3DB5" w:rsidP="002C3DB5">
      <w:pPr>
        <w:widowControl w:val="0"/>
        <w:numPr>
          <w:ilvl w:val="0"/>
          <w:numId w:val="11"/>
        </w:numPr>
        <w:tabs>
          <w:tab w:val="right" w:pos="-284"/>
          <w:tab w:val="left" w:pos="567"/>
          <w:tab w:val="left" w:pos="975"/>
        </w:tabs>
        <w:ind w:left="0" w:right="-1" w:hanging="11"/>
        <w:jc w:val="both"/>
      </w:pPr>
      <w:r w:rsidRPr="002C3DB5">
        <w:t>Приказ Министерства образования и науки Российско</w:t>
      </w:r>
      <w:r w:rsidR="004D13BB">
        <w:t xml:space="preserve">й Федерации от 17 мая 2012 г. № 413«Об утверждении федерального </w:t>
      </w:r>
      <w:r w:rsidRPr="002C3DB5">
        <w:t>государственного образовательного стандарта среднег</w:t>
      </w:r>
      <w:r w:rsidR="004D13BB">
        <w:t>о (полного) общего образования»;</w:t>
      </w:r>
    </w:p>
    <w:p w:rsidR="002C3DB5" w:rsidRPr="002C3DB5" w:rsidRDefault="002C3DB5" w:rsidP="002C3DB5">
      <w:pPr>
        <w:widowControl w:val="0"/>
        <w:numPr>
          <w:ilvl w:val="0"/>
          <w:numId w:val="11"/>
        </w:numPr>
        <w:tabs>
          <w:tab w:val="left" w:pos="567"/>
          <w:tab w:val="left" w:pos="975"/>
        </w:tabs>
        <w:ind w:left="0" w:right="-1" w:hanging="11"/>
        <w:jc w:val="both"/>
      </w:pPr>
      <w:r w:rsidRPr="002C3DB5">
        <w:t>Письмо Департамента общего образования Минобрнауки России от 19 апреля 2011 № 03-255 «О введении федерального государственного образовательног</w:t>
      </w:r>
      <w:r w:rsidR="004D13BB">
        <w:t>о стандарта общего образования»;</w:t>
      </w:r>
    </w:p>
    <w:p w:rsidR="002C3DB5" w:rsidRPr="002C3DB5" w:rsidRDefault="002C3DB5" w:rsidP="002C3DB5">
      <w:pPr>
        <w:widowControl w:val="0"/>
        <w:numPr>
          <w:ilvl w:val="0"/>
          <w:numId w:val="11"/>
        </w:numPr>
        <w:tabs>
          <w:tab w:val="left" w:pos="567"/>
          <w:tab w:val="left" w:pos="975"/>
        </w:tabs>
        <w:ind w:left="0" w:right="-1" w:hanging="11"/>
        <w:jc w:val="both"/>
      </w:pPr>
      <w:r w:rsidRPr="002C3DB5">
        <w:t>Приказ Министерства образования Российской Федерации от 05 марта 2004 г. №1089 «Об утверждении федерального компонента государственных стандартов начального общего, основного общего и среднего (полного) общего образования» (в ред. Приказов Минобрнауки России от 03.06.2008 № 164, от 31.08.2009 № 320, от 19.10.2009 № 427, от 10.11.2011г. № 2643, от 24.01</w:t>
      </w:r>
      <w:r w:rsidR="004D13BB">
        <w:t>.2012 № 39, от 31.01.2012 № 69);</w:t>
      </w:r>
    </w:p>
    <w:p w:rsidR="002C3DB5" w:rsidRPr="002C3DB5" w:rsidRDefault="002C3DB5" w:rsidP="00FA0899">
      <w:pPr>
        <w:widowControl w:val="0"/>
        <w:numPr>
          <w:ilvl w:val="0"/>
          <w:numId w:val="11"/>
        </w:numPr>
        <w:tabs>
          <w:tab w:val="left" w:pos="567"/>
          <w:tab w:val="left" w:pos="975"/>
        </w:tabs>
        <w:ind w:left="0" w:hanging="11"/>
        <w:jc w:val="both"/>
      </w:pPr>
      <w:r w:rsidRPr="002C3DB5">
        <w:t>Приказ Министерства образования Российской Федерации от 09 марта 2004 года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ред. Приказов Минобрнауки РФ от 20.08.2008 № 241, от 30.08.2010 №889, от 03.06.2011</w:t>
      </w:r>
      <w:r w:rsidR="004D13BB">
        <w:t xml:space="preserve"> г. № 1994, от 01.02.2012 № 74);</w:t>
      </w:r>
    </w:p>
    <w:p w:rsidR="002C3DB5" w:rsidRPr="002C3DB5" w:rsidRDefault="002C3DB5" w:rsidP="00FA0899">
      <w:pPr>
        <w:widowControl w:val="0"/>
        <w:numPr>
          <w:ilvl w:val="0"/>
          <w:numId w:val="11"/>
        </w:numPr>
        <w:tabs>
          <w:tab w:val="left" w:pos="567"/>
          <w:tab w:val="left" w:pos="975"/>
        </w:tabs>
        <w:ind w:left="0" w:hanging="11"/>
        <w:jc w:val="both"/>
      </w:pPr>
      <w:r w:rsidRPr="002C3DB5">
        <w:t>Приказ министерства образования Российской Федерации от 18 июля 2002 г. № 2783 «Концепция профильного обучения на стар</w:t>
      </w:r>
      <w:r w:rsidR="004D13BB">
        <w:t>шей ступени общего образования»;</w:t>
      </w:r>
    </w:p>
    <w:p w:rsidR="002C3DB5" w:rsidRPr="002C3DB5" w:rsidRDefault="002C3DB5" w:rsidP="00FA0899">
      <w:pPr>
        <w:widowControl w:val="0"/>
        <w:numPr>
          <w:ilvl w:val="0"/>
          <w:numId w:val="11"/>
        </w:numPr>
        <w:tabs>
          <w:tab w:val="left" w:pos="567"/>
          <w:tab w:val="left" w:pos="975"/>
        </w:tabs>
        <w:ind w:left="0" w:right="-1" w:hanging="11"/>
        <w:jc w:val="both"/>
      </w:pPr>
      <w:r w:rsidRPr="002C3DB5">
        <w:t>Письмо Министерства образования России от 13 ноября 2003 г. № 14-51-277/13 «Об элективных курсах в системе профильного обучения на старшей ступени общего образования».</w:t>
      </w:r>
    </w:p>
    <w:p w:rsidR="002C3DB5" w:rsidRPr="002C3DB5" w:rsidRDefault="002C3DB5" w:rsidP="00FA0899">
      <w:pPr>
        <w:widowControl w:val="0"/>
        <w:numPr>
          <w:ilvl w:val="0"/>
          <w:numId w:val="11"/>
        </w:numPr>
        <w:tabs>
          <w:tab w:val="left" w:pos="567"/>
          <w:tab w:val="left" w:pos="975"/>
        </w:tabs>
        <w:ind w:left="0" w:right="-1" w:hanging="11"/>
        <w:jc w:val="both"/>
      </w:pPr>
      <w:r w:rsidRPr="002C3DB5">
        <w:t>Письмо Министерства образования и науки РФ (Департамент государственной политики в образовании) от 4 марта 2010 г. № 03-413 «О методических рекомендациях по реализации элективных курсов»</w:t>
      </w:r>
      <w:r w:rsidR="004D13BB">
        <w:t>;</w:t>
      </w:r>
    </w:p>
    <w:p w:rsidR="002C3DB5" w:rsidRPr="002C3DB5" w:rsidRDefault="002C3DB5" w:rsidP="00FA0899">
      <w:pPr>
        <w:widowControl w:val="0"/>
        <w:numPr>
          <w:ilvl w:val="0"/>
          <w:numId w:val="11"/>
        </w:numPr>
        <w:tabs>
          <w:tab w:val="left" w:pos="567"/>
          <w:tab w:val="left" w:pos="975"/>
        </w:tabs>
        <w:ind w:left="0" w:right="-1" w:hanging="11"/>
        <w:jc w:val="both"/>
      </w:pPr>
      <w:r w:rsidRPr="002C3DB5">
        <w:t xml:space="preserve">Приказ Министерства образования и науки Российской Федерации от 31 марта 2014 г. </w:t>
      </w:r>
      <w:r w:rsidRPr="002C3DB5">
        <w:lastRenderedPageBreak/>
        <w:t>№ 253 «Об утверждении федеральных перечней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</w:t>
      </w:r>
      <w:r w:rsidR="004D13BB">
        <w:t>о, среднего общего образования»;</w:t>
      </w:r>
    </w:p>
    <w:p w:rsidR="002C3DB5" w:rsidRPr="002C3DB5" w:rsidRDefault="002C3DB5" w:rsidP="00FA0899">
      <w:pPr>
        <w:widowControl w:val="0"/>
        <w:numPr>
          <w:ilvl w:val="0"/>
          <w:numId w:val="11"/>
        </w:numPr>
        <w:tabs>
          <w:tab w:val="left" w:pos="567"/>
          <w:tab w:val="left" w:pos="975"/>
        </w:tabs>
        <w:ind w:left="0" w:right="-1" w:hanging="11"/>
        <w:jc w:val="both"/>
      </w:pPr>
      <w:r w:rsidRPr="002C3DB5">
        <w:t>Письмо Министерства образования и науки Российской Федерации от 29 апреля 2014 г. № 08-548 «О</w:t>
      </w:r>
      <w:r w:rsidR="004D13BB">
        <w:t xml:space="preserve"> федеральном перечне учебников»;</w:t>
      </w:r>
    </w:p>
    <w:p w:rsidR="008839CA" w:rsidRPr="001B0F1C" w:rsidRDefault="008839CA" w:rsidP="00FA0899">
      <w:pPr>
        <w:widowControl w:val="0"/>
        <w:numPr>
          <w:ilvl w:val="0"/>
          <w:numId w:val="11"/>
        </w:numPr>
        <w:tabs>
          <w:tab w:val="left" w:pos="567"/>
          <w:tab w:val="left" w:pos="975"/>
        </w:tabs>
        <w:ind w:left="0" w:right="-1" w:hanging="11"/>
        <w:jc w:val="both"/>
      </w:pPr>
      <w:r w:rsidRPr="001B0F1C">
        <w:t xml:space="preserve">Приказ Министерства образования и науки Российской Федерации </w:t>
      </w:r>
      <w:r w:rsidR="004D13BB">
        <w:rPr>
          <w:bCs/>
        </w:rPr>
        <w:t>от 8 июня 2015 г. № </w:t>
      </w:r>
      <w:r w:rsidRPr="001B0F1C">
        <w:rPr>
          <w:bCs/>
        </w:rPr>
        <w:t>576</w:t>
      </w:r>
      <w:r w:rsidRPr="001B0F1C">
        <w:t xml:space="preserve"> </w:t>
      </w:r>
      <w:r w:rsidRPr="001B0F1C">
        <w:rPr>
          <w:iCs/>
        </w:rPr>
        <w:t xml:space="preserve">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утверждённого приказом Министерства образования и науки Российской </w:t>
      </w:r>
      <w:r w:rsidR="004D13BB">
        <w:rPr>
          <w:iCs/>
        </w:rPr>
        <w:t>Федерации от 31 марта 2014 г. № </w:t>
      </w:r>
      <w:r w:rsidRPr="001B0F1C">
        <w:rPr>
          <w:iCs/>
        </w:rPr>
        <w:t>253»</w:t>
      </w:r>
      <w:r w:rsidR="004D13BB">
        <w:t>;</w:t>
      </w:r>
    </w:p>
    <w:p w:rsidR="002C3DB5" w:rsidRPr="002C3DB5" w:rsidRDefault="002C3DB5" w:rsidP="00FA0899">
      <w:pPr>
        <w:widowControl w:val="0"/>
        <w:numPr>
          <w:ilvl w:val="0"/>
          <w:numId w:val="11"/>
        </w:numPr>
        <w:tabs>
          <w:tab w:val="left" w:pos="567"/>
          <w:tab w:val="left" w:pos="975"/>
        </w:tabs>
        <w:ind w:left="0" w:right="-1" w:hanging="11"/>
        <w:jc w:val="both"/>
      </w:pPr>
      <w:r w:rsidRPr="002C3DB5">
        <w:t>Приказ Минобрнауки России от 14 декабря 2</w:t>
      </w:r>
      <w:r w:rsidR="008839CA" w:rsidRPr="008839CA">
        <w:t>0</w:t>
      </w:r>
      <w:r w:rsidRPr="002C3DB5">
        <w:t>09 года № 729 «Об утверждении перечня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учреждениях» (с изменениями, утвержденными Приказами Минобрнауки России от 13 января 2011 года № 2 и от 16 января 2012 го</w:t>
      </w:r>
      <w:r w:rsidR="00AA0B19">
        <w:t>да № 16);</w:t>
      </w:r>
    </w:p>
    <w:p w:rsidR="002C3DB5" w:rsidRPr="002C3DB5" w:rsidRDefault="002C3DB5" w:rsidP="00FA0899">
      <w:pPr>
        <w:widowControl w:val="0"/>
        <w:numPr>
          <w:ilvl w:val="0"/>
          <w:numId w:val="11"/>
        </w:numPr>
        <w:tabs>
          <w:tab w:val="left" w:pos="567"/>
          <w:tab w:val="left" w:pos="975"/>
        </w:tabs>
        <w:ind w:left="0" w:right="-1" w:hanging="11"/>
        <w:jc w:val="both"/>
      </w:pPr>
      <w:r w:rsidRPr="002C3DB5">
        <w:t>Письмо Министерства образования и науки РФ от 10 февраля 2011 г. № 03-105 «Об использовании учебников и учебных посо</w:t>
      </w:r>
      <w:r w:rsidR="00AA0B19">
        <w:t>бий в образовательном процессе»;</w:t>
      </w:r>
    </w:p>
    <w:p w:rsidR="002C3DB5" w:rsidRPr="002C3DB5" w:rsidRDefault="002C3DB5" w:rsidP="00FA0899">
      <w:pPr>
        <w:widowControl w:val="0"/>
        <w:numPr>
          <w:ilvl w:val="0"/>
          <w:numId w:val="11"/>
        </w:numPr>
        <w:tabs>
          <w:tab w:val="left" w:pos="567"/>
          <w:tab w:val="left" w:pos="975"/>
        </w:tabs>
        <w:ind w:left="0" w:right="-1" w:hanging="11"/>
        <w:jc w:val="both"/>
      </w:pPr>
      <w:r w:rsidRPr="002C3DB5">
        <w:t xml:space="preserve">Постановление Главного государственного санитарного врача Российской Федерации от 29 декабря .2010 № 189 «Об утверждении </w:t>
      </w:r>
      <w:proofErr w:type="spellStart"/>
      <w:r w:rsidRPr="002C3DB5">
        <w:t>СанПиН</w:t>
      </w:r>
      <w:proofErr w:type="spellEnd"/>
      <w:r w:rsidRPr="002C3DB5">
        <w:t xml:space="preserve"> 2.4.2.2821-10 «Санитарно – эпидемиологические требования к условиям и организации обучения в общеобразовательных учреждениях». Зарегистрирован в Минюсте России 03.03.2011 года № 19993. (в ред. Изменений № 1, утв. Постановлением Главного государственного санитарного врача РФ от 29.06.2011 г. № 85, Изменений № 2, утв. Постановлением Главного государственного санитарно</w:t>
      </w:r>
      <w:r w:rsidR="004D13BB">
        <w:t>го врача РФ от 25.12.2013 № 72)</w:t>
      </w:r>
      <w:r w:rsidR="00AA0B19">
        <w:t>;</w:t>
      </w:r>
    </w:p>
    <w:p w:rsidR="002C3DB5" w:rsidRPr="008839CA" w:rsidRDefault="002C3DB5" w:rsidP="00FA0899">
      <w:pPr>
        <w:widowControl w:val="0"/>
        <w:numPr>
          <w:ilvl w:val="0"/>
          <w:numId w:val="11"/>
        </w:numPr>
        <w:tabs>
          <w:tab w:val="left" w:pos="567"/>
          <w:tab w:val="left" w:pos="975"/>
        </w:tabs>
        <w:ind w:left="0" w:right="-1" w:hanging="11"/>
        <w:jc w:val="both"/>
      </w:pPr>
      <w:r w:rsidRPr="002C3DB5">
        <w:t>Министерство здравоохранения Российской Федерации главный государственный санитарный врач российской федерации постановление от 3 июня 2003 г. № 118 «О введении в действие санитарно-эпидемиологических правил и нормативов САНПИН 2.2.2/2.4.1340-03. Гигиенические требования к персональным электронно-вычислительным машинам и организации работы» (в ред. Изменения № 1,</w:t>
      </w:r>
      <w:r w:rsidR="008839CA" w:rsidRPr="008839CA">
        <w:t xml:space="preserve"> </w:t>
      </w:r>
      <w:r w:rsidRPr="002C3DB5">
        <w:t>утв. Постановлением Главного государственного санитарного врача РФ от 25.04.2007 № 22, Изменений № 2, утв. Постановлением Главного государственного санитарного врача РФ от 30.04.2010 № 48, Изменений № 3, утв. Постановлением Главного государственного санитарног</w:t>
      </w:r>
      <w:r w:rsidR="00AA0B19">
        <w:t>о врача РФ от 03.09.2010 № 116);</w:t>
      </w:r>
    </w:p>
    <w:p w:rsidR="008839CA" w:rsidRPr="001B0F1C" w:rsidRDefault="008839CA" w:rsidP="00FA0899">
      <w:pPr>
        <w:widowControl w:val="0"/>
        <w:numPr>
          <w:ilvl w:val="0"/>
          <w:numId w:val="11"/>
        </w:numPr>
        <w:tabs>
          <w:tab w:val="left" w:pos="567"/>
          <w:tab w:val="left" w:pos="975"/>
        </w:tabs>
        <w:ind w:left="0" w:right="-1" w:hanging="11"/>
        <w:jc w:val="both"/>
        <w:rPr>
          <w:i/>
        </w:rPr>
      </w:pPr>
      <w:r w:rsidRPr="001B0F1C">
        <w:t>Приказ Министерства образования и науки Российской Федерации </w:t>
      </w:r>
      <w:r w:rsidR="001B0F1C">
        <w:rPr>
          <w:bCs/>
        </w:rPr>
        <w:t>от 17 июля 2015 г. № </w:t>
      </w:r>
      <w:r w:rsidRPr="001B0F1C">
        <w:rPr>
          <w:bCs/>
        </w:rPr>
        <w:t>734</w:t>
      </w:r>
      <w:r w:rsidRPr="001B0F1C">
        <w:t xml:space="preserve"> </w:t>
      </w:r>
      <w:r w:rsidRPr="001B0F1C">
        <w:rPr>
          <w:iCs/>
        </w:rPr>
        <w:t>«О внесении изменений в Порядок организации и осуществления образовательной деятельности по основным общеобразовательным программам – образовательным</w:t>
      </w:r>
      <w:r w:rsidRPr="001B0F1C">
        <w:rPr>
          <w:rStyle w:val="af2"/>
          <w:i w:val="0"/>
        </w:rPr>
        <w:t xml:space="preserve"> программам начального общего, основного общего и среднего общего образования, утвержденный приказом Министерства образования и науки Российской Федерации от 30 августа 2013 г. №</w:t>
      </w:r>
      <w:r w:rsidR="001B0F1C">
        <w:rPr>
          <w:rStyle w:val="af2"/>
          <w:i w:val="0"/>
        </w:rPr>
        <w:t> </w:t>
      </w:r>
      <w:r w:rsidRPr="001B0F1C">
        <w:rPr>
          <w:rStyle w:val="af2"/>
          <w:i w:val="0"/>
        </w:rPr>
        <w:t>1015»</w:t>
      </w:r>
      <w:r w:rsidR="00AA0B19" w:rsidRPr="00AA0B19">
        <w:t>;</w:t>
      </w:r>
    </w:p>
    <w:p w:rsidR="008839CA" w:rsidRPr="008839CA" w:rsidRDefault="008839CA" w:rsidP="008839CA">
      <w:pPr>
        <w:widowControl w:val="0"/>
        <w:numPr>
          <w:ilvl w:val="0"/>
          <w:numId w:val="11"/>
        </w:numPr>
        <w:tabs>
          <w:tab w:val="left" w:pos="567"/>
          <w:tab w:val="left" w:pos="1089"/>
        </w:tabs>
        <w:ind w:left="0" w:firstLine="11"/>
        <w:jc w:val="both"/>
        <w:rPr>
          <w:bCs/>
        </w:rPr>
      </w:pPr>
      <w:r w:rsidRPr="008839CA">
        <w:rPr>
          <w:bCs/>
        </w:rPr>
        <w:t>Распоряжение Правительства России от 24 декабря 2013 года № 2506-р о Концепции развития математического обр</w:t>
      </w:r>
      <w:r w:rsidR="00AA0B19">
        <w:rPr>
          <w:bCs/>
        </w:rPr>
        <w:t>азования в Российской Федерации;</w:t>
      </w:r>
    </w:p>
    <w:p w:rsidR="008839CA" w:rsidRPr="008839CA" w:rsidRDefault="008839CA" w:rsidP="008839CA">
      <w:pPr>
        <w:widowControl w:val="0"/>
        <w:numPr>
          <w:ilvl w:val="0"/>
          <w:numId w:val="11"/>
        </w:numPr>
        <w:tabs>
          <w:tab w:val="left" w:pos="567"/>
          <w:tab w:val="left" w:pos="1089"/>
        </w:tabs>
        <w:ind w:left="0" w:firstLine="11"/>
        <w:jc w:val="both"/>
      </w:pPr>
      <w:r w:rsidRPr="008839CA">
        <w:t>Приказ Минобрнауки России от 3 апреля 2014 г. № 265 "Об утверждении плана мероприятий Министерства образования и науки Российской Федерации по реализации Концепции развития математического образования в Российской Федерации, утвержденной распоряжением Правительства Российской Федерации от 24 декабря 2013 г. № 2506-р"</w:t>
      </w:r>
      <w:r w:rsidR="00AA0B19">
        <w:t>;</w:t>
      </w:r>
    </w:p>
    <w:p w:rsidR="008839CA" w:rsidRPr="001B0F1C" w:rsidRDefault="008839CA" w:rsidP="002C3DB5">
      <w:pPr>
        <w:widowControl w:val="0"/>
        <w:numPr>
          <w:ilvl w:val="0"/>
          <w:numId w:val="11"/>
        </w:numPr>
        <w:tabs>
          <w:tab w:val="left" w:pos="567"/>
          <w:tab w:val="left" w:pos="1089"/>
        </w:tabs>
        <w:ind w:left="0" w:right="-1" w:hanging="11"/>
        <w:jc w:val="both"/>
        <w:rPr>
          <w:i/>
        </w:rPr>
      </w:pPr>
      <w:r w:rsidRPr="001B0F1C">
        <w:t>Приказ Министерства образования и науки Российской Федерации </w:t>
      </w:r>
      <w:r w:rsidRPr="001B0F1C">
        <w:rPr>
          <w:rStyle w:val="af1"/>
          <w:b w:val="0"/>
        </w:rPr>
        <w:t xml:space="preserve">от 7 </w:t>
      </w:r>
      <w:r w:rsidR="004D13BB">
        <w:rPr>
          <w:rStyle w:val="af1"/>
          <w:b w:val="0"/>
        </w:rPr>
        <w:t>июля 2015 г. № </w:t>
      </w:r>
      <w:r w:rsidRPr="001B0F1C">
        <w:rPr>
          <w:rStyle w:val="af1"/>
          <w:b w:val="0"/>
        </w:rPr>
        <w:t>692</w:t>
      </w:r>
      <w:r w:rsidRPr="001B0F1C">
        <w:rPr>
          <w:b/>
        </w:rPr>
        <w:t xml:space="preserve"> </w:t>
      </w:r>
      <w:r w:rsidRPr="001B0F1C">
        <w:rPr>
          <w:rStyle w:val="af2"/>
          <w:i w:val="0"/>
        </w:rPr>
        <w:t xml:space="preserve">«О внесении изменений в Порядок проведения государственной итоговой аттестации </w:t>
      </w:r>
      <w:r w:rsidRPr="001B0F1C">
        <w:rPr>
          <w:rStyle w:val="af2"/>
          <w:i w:val="0"/>
        </w:rPr>
        <w:lastRenderedPageBreak/>
        <w:t>по образовательным программам основного общего образования»</w:t>
      </w:r>
      <w:r w:rsidR="00AA0B19" w:rsidRPr="00AA0B19">
        <w:t>;</w:t>
      </w:r>
    </w:p>
    <w:p w:rsidR="00FA0899" w:rsidRPr="002C3DB5" w:rsidRDefault="00A7438D" w:rsidP="002C3DB5">
      <w:pPr>
        <w:widowControl w:val="0"/>
        <w:numPr>
          <w:ilvl w:val="0"/>
          <w:numId w:val="11"/>
        </w:numPr>
        <w:tabs>
          <w:tab w:val="left" w:pos="567"/>
          <w:tab w:val="left" w:pos="1089"/>
        </w:tabs>
        <w:ind w:left="0" w:right="-1" w:hanging="11"/>
        <w:jc w:val="both"/>
        <w:rPr>
          <w:sz w:val="22"/>
        </w:rPr>
      </w:pPr>
      <w:r w:rsidRPr="009D1776">
        <w:rPr>
          <w:rFonts w:eastAsia="Calibri"/>
          <w:color w:val="000000"/>
          <w:szCs w:val="28"/>
          <w:lang w:eastAsia="en-US"/>
        </w:rPr>
        <w:t>Концепция духовно-нравственного развития и воспитания личности гражданина России в сфере общего образования</w:t>
      </w:r>
      <w:r w:rsidR="00AA0B19">
        <w:rPr>
          <w:rFonts w:eastAsia="Calibri"/>
          <w:color w:val="000000"/>
          <w:szCs w:val="28"/>
          <w:lang w:eastAsia="en-US"/>
        </w:rPr>
        <w:t>;</w:t>
      </w:r>
    </w:p>
    <w:p w:rsidR="00FD1662" w:rsidRDefault="00FD1662" w:rsidP="00FD1662">
      <w:pPr>
        <w:numPr>
          <w:ilvl w:val="0"/>
          <w:numId w:val="22"/>
        </w:numPr>
        <w:tabs>
          <w:tab w:val="left" w:pos="540"/>
          <w:tab w:val="left" w:pos="567"/>
        </w:tabs>
        <w:ind w:left="0" w:firstLine="0"/>
        <w:jc w:val="both"/>
        <w:rPr>
          <w:rFonts w:eastAsia="Calibri"/>
          <w:spacing w:val="-6"/>
          <w:lang w:eastAsia="en-US"/>
        </w:rPr>
      </w:pPr>
      <w:bookmarkStart w:id="0" w:name="_Ref359419384"/>
      <w:r w:rsidRPr="008839CA">
        <w:rPr>
          <w:rFonts w:eastAsia="Calibri"/>
          <w:spacing w:val="-6"/>
          <w:lang w:eastAsia="en-US"/>
        </w:rPr>
        <w:t>Федеральный государственный образовательный стандарт основного общего образования/Министерства образования и науки РФ. – М.: Просвещение, 2011. – 48 с. – (Стандарты второго поколения)</w:t>
      </w:r>
      <w:bookmarkEnd w:id="0"/>
      <w:r w:rsidR="00AA0B19">
        <w:rPr>
          <w:rFonts w:eastAsia="Calibri"/>
          <w:spacing w:val="-6"/>
          <w:lang w:eastAsia="en-US"/>
        </w:rPr>
        <w:t>;</w:t>
      </w:r>
    </w:p>
    <w:p w:rsidR="00FD1662" w:rsidRPr="008839CA" w:rsidRDefault="00FD1662" w:rsidP="00FD1662">
      <w:pPr>
        <w:numPr>
          <w:ilvl w:val="0"/>
          <w:numId w:val="22"/>
        </w:numPr>
        <w:tabs>
          <w:tab w:val="left" w:pos="540"/>
          <w:tab w:val="left" w:pos="567"/>
        </w:tabs>
        <w:ind w:left="0" w:firstLine="0"/>
        <w:jc w:val="both"/>
        <w:rPr>
          <w:rFonts w:eastAsia="Calibri"/>
          <w:spacing w:val="-6"/>
          <w:lang w:eastAsia="en-US"/>
        </w:rPr>
      </w:pPr>
      <w:bookmarkStart w:id="1" w:name="_Ref359419386"/>
      <w:r w:rsidRPr="008839CA">
        <w:rPr>
          <w:rFonts w:eastAsia="Calibri"/>
          <w:spacing w:val="-6"/>
          <w:lang w:eastAsia="en-US"/>
        </w:rPr>
        <w:t xml:space="preserve">Фундаментальное ядро содержания общего образования / Под. Ред. В. В. Козлова, А. М. </w:t>
      </w:r>
      <w:proofErr w:type="spellStart"/>
      <w:r w:rsidRPr="008839CA">
        <w:rPr>
          <w:rFonts w:eastAsia="Calibri"/>
          <w:spacing w:val="-6"/>
          <w:lang w:eastAsia="en-US"/>
        </w:rPr>
        <w:t>Кондакова</w:t>
      </w:r>
      <w:proofErr w:type="spellEnd"/>
      <w:r w:rsidRPr="008839CA">
        <w:rPr>
          <w:rFonts w:eastAsia="Calibri"/>
          <w:spacing w:val="-6"/>
          <w:lang w:eastAsia="en-US"/>
        </w:rPr>
        <w:t>. – М.: Просвещение, 2009. – 48 с. (Стандарты второго поколения)</w:t>
      </w:r>
      <w:bookmarkEnd w:id="1"/>
      <w:r w:rsidR="00AA0B19">
        <w:rPr>
          <w:rFonts w:eastAsia="Calibri"/>
          <w:spacing w:val="-6"/>
          <w:lang w:eastAsia="en-US"/>
        </w:rPr>
        <w:t>;</w:t>
      </w:r>
    </w:p>
    <w:p w:rsidR="00FD1662" w:rsidRPr="008839CA" w:rsidRDefault="00FD1662" w:rsidP="00FD1662">
      <w:pPr>
        <w:numPr>
          <w:ilvl w:val="0"/>
          <w:numId w:val="22"/>
        </w:numPr>
        <w:tabs>
          <w:tab w:val="left" w:pos="540"/>
          <w:tab w:val="left" w:pos="567"/>
        </w:tabs>
        <w:ind w:left="0" w:firstLine="0"/>
        <w:jc w:val="both"/>
        <w:rPr>
          <w:rFonts w:eastAsia="Calibri"/>
          <w:spacing w:val="-6"/>
          <w:lang w:eastAsia="en-US"/>
        </w:rPr>
      </w:pPr>
      <w:bookmarkStart w:id="2" w:name="_Ref359408777"/>
      <w:r w:rsidRPr="008839CA">
        <w:rPr>
          <w:rFonts w:eastAsia="Calibri"/>
          <w:spacing w:val="-6"/>
          <w:lang w:eastAsia="en-US"/>
        </w:rPr>
        <w:t>Примерная основная образовательная программа образовательного учреждения. Основная школа. – М.: Просвещение, 2011. – 342 с. – (Стандарты второго поколения)</w:t>
      </w:r>
      <w:bookmarkEnd w:id="2"/>
      <w:r w:rsidR="00AA0B19">
        <w:rPr>
          <w:rFonts w:eastAsia="Calibri"/>
          <w:spacing w:val="-6"/>
          <w:lang w:eastAsia="en-US"/>
        </w:rPr>
        <w:t>;</w:t>
      </w:r>
    </w:p>
    <w:p w:rsidR="00FD1662" w:rsidRPr="008839CA" w:rsidRDefault="00FD1662" w:rsidP="00FD1662">
      <w:pPr>
        <w:numPr>
          <w:ilvl w:val="0"/>
          <w:numId w:val="22"/>
        </w:numPr>
        <w:tabs>
          <w:tab w:val="left" w:pos="540"/>
          <w:tab w:val="left" w:pos="567"/>
        </w:tabs>
        <w:ind w:left="0" w:firstLine="0"/>
        <w:jc w:val="both"/>
        <w:rPr>
          <w:rFonts w:eastAsia="Calibri"/>
          <w:spacing w:val="-6"/>
          <w:lang w:eastAsia="en-US"/>
        </w:rPr>
      </w:pPr>
      <w:bookmarkStart w:id="3" w:name="_Ref359419391"/>
      <w:r w:rsidRPr="008839CA">
        <w:rPr>
          <w:rFonts w:eastAsia="Calibri"/>
          <w:spacing w:val="-6"/>
          <w:lang w:eastAsia="en-US"/>
        </w:rPr>
        <w:t>Примерные программы по учебным предметам. Математика 5-9 классы: проект. – 3</w:t>
      </w:r>
      <w:r w:rsidRPr="008839CA">
        <w:rPr>
          <w:rFonts w:eastAsia="Calibri"/>
          <w:spacing w:val="-6"/>
          <w:lang w:eastAsia="en-US"/>
        </w:rPr>
        <w:noBreakHyphen/>
        <w:t xml:space="preserve">е изд. </w:t>
      </w:r>
      <w:proofErr w:type="spellStart"/>
      <w:r w:rsidRPr="008839CA">
        <w:rPr>
          <w:rFonts w:eastAsia="Calibri"/>
          <w:spacing w:val="-6"/>
          <w:lang w:eastAsia="en-US"/>
        </w:rPr>
        <w:t>Перераб</w:t>
      </w:r>
      <w:proofErr w:type="spellEnd"/>
      <w:r w:rsidRPr="008839CA">
        <w:rPr>
          <w:rFonts w:eastAsia="Calibri"/>
          <w:spacing w:val="-6"/>
          <w:lang w:eastAsia="en-US"/>
        </w:rPr>
        <w:t>. – М.: Просвещение, 2011. – 64 с. – (Стандарты второго поколения)</w:t>
      </w:r>
      <w:bookmarkEnd w:id="3"/>
      <w:r w:rsidR="00AA0B19">
        <w:rPr>
          <w:rFonts w:eastAsia="Calibri"/>
          <w:spacing w:val="-6"/>
          <w:lang w:eastAsia="en-US"/>
        </w:rPr>
        <w:t>;</w:t>
      </w:r>
    </w:p>
    <w:p w:rsidR="00FD1662" w:rsidRDefault="00FD1662" w:rsidP="00FD1662">
      <w:pPr>
        <w:numPr>
          <w:ilvl w:val="0"/>
          <w:numId w:val="22"/>
        </w:numPr>
        <w:tabs>
          <w:tab w:val="left" w:pos="540"/>
          <w:tab w:val="left" w:pos="567"/>
        </w:tabs>
        <w:ind w:left="0" w:firstLine="0"/>
        <w:jc w:val="both"/>
        <w:rPr>
          <w:rFonts w:eastAsia="Calibri"/>
          <w:spacing w:val="-6"/>
          <w:lang w:eastAsia="en-US"/>
        </w:rPr>
      </w:pPr>
      <w:r w:rsidRPr="008839CA">
        <w:rPr>
          <w:rFonts w:eastAsia="Calibri"/>
          <w:spacing w:val="-6"/>
          <w:lang w:eastAsia="en-US"/>
        </w:rPr>
        <w:t xml:space="preserve">Приказ Министерства образования и науки РФ от 04.10.2013 № 986 «Об утверждении федеральных требований к образовательным учреждениям в части минимальной </w:t>
      </w:r>
      <w:r w:rsidR="00AA0B19">
        <w:rPr>
          <w:rFonts w:eastAsia="Calibri"/>
          <w:spacing w:val="-6"/>
          <w:lang w:eastAsia="en-US"/>
        </w:rPr>
        <w:t>оснащенности учебного процесса»;</w:t>
      </w:r>
    </w:p>
    <w:p w:rsidR="0067764C" w:rsidRPr="008839CA" w:rsidRDefault="0067764C" w:rsidP="006E34E7">
      <w:pPr>
        <w:pStyle w:val="ab"/>
        <w:numPr>
          <w:ilvl w:val="0"/>
          <w:numId w:val="20"/>
        </w:numPr>
        <w:ind w:left="0" w:firstLine="0"/>
        <w:jc w:val="both"/>
      </w:pPr>
      <w:r w:rsidRPr="008839CA">
        <w:t>Инструктивно-методического письма Департамента государственной политики в образовании Министерства образования и науки Российской Федерации от 07.07.2005 г. № 03-1263 «О примерных программах по учебным предметам федерал</w:t>
      </w:r>
      <w:r w:rsidR="00AA0B19">
        <w:t>ьного базисного учебного плана»;</w:t>
      </w:r>
    </w:p>
    <w:p w:rsidR="0067764C" w:rsidRPr="008839CA" w:rsidRDefault="0067764C" w:rsidP="006E34E7">
      <w:pPr>
        <w:pStyle w:val="ab"/>
        <w:numPr>
          <w:ilvl w:val="0"/>
          <w:numId w:val="20"/>
        </w:numPr>
        <w:ind w:left="0" w:firstLine="0"/>
        <w:jc w:val="both"/>
      </w:pPr>
      <w:r w:rsidRPr="008839CA">
        <w:t>Методические рекомендации для педагогических работников образовательных организаций по реализации Федерального закона от 29.12.2012 № 273-ФЗ «Об образовании в Российской Фед</w:t>
      </w:r>
      <w:r w:rsidR="00AA0B19">
        <w:t>ерации»;</w:t>
      </w:r>
    </w:p>
    <w:p w:rsidR="0067764C" w:rsidRDefault="0067764C" w:rsidP="006E34E7">
      <w:pPr>
        <w:pStyle w:val="ab"/>
        <w:numPr>
          <w:ilvl w:val="0"/>
          <w:numId w:val="20"/>
        </w:numPr>
        <w:ind w:left="0" w:firstLine="0"/>
        <w:jc w:val="both"/>
      </w:pPr>
      <w:r w:rsidRPr="008839CA">
        <w:t>Информационно-методические материалы о Федеральном законе от 29.12.2012 № 273-ФЗ «Об образовании в Российской Федера</w:t>
      </w:r>
      <w:r w:rsidR="00AA0B19">
        <w:t>ции» для учащихся 8–11 классов;</w:t>
      </w:r>
    </w:p>
    <w:p w:rsidR="009D1776" w:rsidRPr="006E34E7" w:rsidRDefault="009D1776" w:rsidP="006E34E7">
      <w:pPr>
        <w:pStyle w:val="ab"/>
        <w:numPr>
          <w:ilvl w:val="0"/>
          <w:numId w:val="20"/>
        </w:numPr>
        <w:ind w:left="0" w:firstLine="0"/>
        <w:jc w:val="both"/>
        <w:rPr>
          <w:bCs/>
          <w:color w:val="000000"/>
        </w:rPr>
      </w:pPr>
      <w:r w:rsidRPr="006E34E7">
        <w:rPr>
          <w:bCs/>
          <w:color w:val="000000"/>
        </w:rPr>
        <w:t xml:space="preserve">Методические рекомендации по ведению классных журналов учащихся 1-11(12) классов общеобразовательных организаций </w:t>
      </w:r>
      <w:r w:rsidR="00CC6B5B" w:rsidRPr="006E34E7">
        <w:rPr>
          <w:bCs/>
          <w:color w:val="000000"/>
        </w:rPr>
        <w:t>(</w:t>
      </w:r>
      <w:r w:rsidRPr="006E34E7">
        <w:rPr>
          <w:bCs/>
          <w:color w:val="000000"/>
        </w:rPr>
        <w:t>Приложение к письму Министерства образования, науки и молодежи Республики Крым  от 04.12.2014 № 01-14/2013</w:t>
      </w:r>
      <w:r w:rsidR="00AA0B19">
        <w:rPr>
          <w:bCs/>
          <w:color w:val="000000"/>
        </w:rPr>
        <w:t>);</w:t>
      </w:r>
    </w:p>
    <w:p w:rsidR="00CC6B5B" w:rsidRDefault="009D1776" w:rsidP="006E34E7">
      <w:pPr>
        <w:pStyle w:val="ab"/>
        <w:numPr>
          <w:ilvl w:val="0"/>
          <w:numId w:val="20"/>
        </w:numPr>
        <w:ind w:left="0" w:firstLine="0"/>
        <w:jc w:val="both"/>
      </w:pPr>
      <w:r w:rsidRPr="006E34E7">
        <w:rPr>
          <w:rFonts w:eastAsia="Calibri"/>
          <w:lang w:eastAsia="en-US"/>
        </w:rPr>
        <w:t xml:space="preserve">Методические рекомендации по разработке основных образовательных программ в общеобразовательных учреждениях </w:t>
      </w:r>
      <w:r w:rsidR="00CC6B5B" w:rsidRPr="006E34E7">
        <w:rPr>
          <w:rFonts w:eastAsia="Calibri"/>
          <w:lang w:eastAsia="en-US"/>
        </w:rPr>
        <w:t>(</w:t>
      </w:r>
      <w:r w:rsidR="00CC6B5B" w:rsidRPr="00CC6B5B">
        <w:t>Приложение 1  к решению коллегии  Министерства образования, науки  и молодежи Республики Крым от 22.04.2015 № 2/2</w:t>
      </w:r>
      <w:r w:rsidR="00AA0B19">
        <w:t>);</w:t>
      </w:r>
    </w:p>
    <w:p w:rsidR="00CC6B5B" w:rsidRPr="00CC6B5B" w:rsidRDefault="00CC6B5B" w:rsidP="006E34E7">
      <w:pPr>
        <w:pStyle w:val="ab"/>
        <w:numPr>
          <w:ilvl w:val="0"/>
          <w:numId w:val="20"/>
        </w:numPr>
        <w:ind w:left="0" w:firstLine="0"/>
        <w:jc w:val="both"/>
      </w:pPr>
      <w:r w:rsidRPr="00CC6B5B">
        <w:t xml:space="preserve">Методические рекомендации по разработке рабочих программ учебных предметов, курсов, модулей в общеобразовательных учреждениях </w:t>
      </w:r>
      <w:r>
        <w:t>(</w:t>
      </w:r>
      <w:r w:rsidRPr="00CC6B5B">
        <w:t>Приложение 2 к решению коллегии  Министерства образования, науки  и молодежи Республики Крым  от 22.04.2015 №2/2</w:t>
      </w:r>
      <w:r w:rsidR="00AA0B19">
        <w:t>);</w:t>
      </w:r>
    </w:p>
    <w:p w:rsidR="001E62D3" w:rsidRDefault="00CC799A" w:rsidP="006E34E7">
      <w:pPr>
        <w:pStyle w:val="ab"/>
        <w:numPr>
          <w:ilvl w:val="0"/>
          <w:numId w:val="20"/>
        </w:numPr>
        <w:ind w:left="0" w:firstLine="0"/>
        <w:jc w:val="both"/>
        <w:rPr>
          <w:rFonts w:eastAsia="Calibri"/>
          <w:lang w:eastAsia="en-US"/>
        </w:rPr>
      </w:pPr>
      <w:r>
        <w:rPr>
          <w:rStyle w:val="c40"/>
        </w:rPr>
        <w:t>Методические рекомендации по формированию учебных планов общеобразовательных организаций Республики Крым на 2015/2016 уч. год.</w:t>
      </w:r>
      <w:r w:rsidRPr="006E34E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(</w:t>
      </w:r>
      <w:r w:rsidR="001E62D3">
        <w:rPr>
          <w:rStyle w:val="c40"/>
        </w:rPr>
        <w:t>Письмо Министерства образования, науки и молодежи Республики Крым от 27.04.2015 № 01-14/1256</w:t>
      </w:r>
      <w:r w:rsidR="00AA0B19">
        <w:rPr>
          <w:rStyle w:val="c40"/>
        </w:rPr>
        <w:t>);</w:t>
      </w:r>
    </w:p>
    <w:p w:rsidR="009536E4" w:rsidRPr="00AA0B19" w:rsidRDefault="00FD1662" w:rsidP="00AA0B19">
      <w:pPr>
        <w:pStyle w:val="ab"/>
        <w:numPr>
          <w:ilvl w:val="0"/>
          <w:numId w:val="20"/>
        </w:numPr>
        <w:ind w:left="0" w:firstLine="0"/>
        <w:jc w:val="both"/>
        <w:rPr>
          <w:rStyle w:val="c40"/>
        </w:rPr>
      </w:pPr>
      <w:r w:rsidRPr="00AA0B19">
        <w:rPr>
          <w:rStyle w:val="c40"/>
        </w:rPr>
        <w:t xml:space="preserve">Формирование универсальных учебных действий в основной  школе.  Система  заданий  /  А.  Г.  </w:t>
      </w:r>
      <w:proofErr w:type="spellStart"/>
      <w:r w:rsidRPr="00AA0B19">
        <w:rPr>
          <w:rStyle w:val="c40"/>
        </w:rPr>
        <w:t>Асмолов</w:t>
      </w:r>
      <w:proofErr w:type="spellEnd"/>
      <w:r w:rsidRPr="00AA0B19">
        <w:rPr>
          <w:rStyle w:val="c40"/>
        </w:rPr>
        <w:t>,  О.  А.  Карабанова.  —  М.:  Просвещение,  2010.</w:t>
      </w:r>
    </w:p>
    <w:p w:rsidR="00AA0B19" w:rsidRDefault="00AA0B19" w:rsidP="00AD69AA">
      <w:pPr>
        <w:pStyle w:val="Default"/>
        <w:ind w:firstLine="709"/>
        <w:jc w:val="center"/>
        <w:rPr>
          <w:b/>
        </w:rPr>
      </w:pPr>
    </w:p>
    <w:p w:rsidR="00AD69AA" w:rsidRPr="00AD69AA" w:rsidRDefault="00AD69AA" w:rsidP="00AD69AA">
      <w:pPr>
        <w:pStyle w:val="Default"/>
        <w:ind w:firstLine="709"/>
        <w:jc w:val="center"/>
        <w:rPr>
          <w:b/>
        </w:rPr>
      </w:pPr>
      <w:r w:rsidRPr="00AD69AA">
        <w:rPr>
          <w:b/>
        </w:rPr>
        <w:t>Место учебного предмета «Математика»</w:t>
      </w:r>
      <w:r w:rsidR="00207427">
        <w:rPr>
          <w:b/>
        </w:rPr>
        <w:t xml:space="preserve"> в учебном плане</w:t>
      </w:r>
    </w:p>
    <w:p w:rsidR="002C3DB5" w:rsidRPr="008839CA" w:rsidRDefault="009536E4" w:rsidP="002C3DB5">
      <w:pPr>
        <w:pStyle w:val="Default"/>
        <w:ind w:firstLine="709"/>
        <w:jc w:val="both"/>
      </w:pPr>
      <w:r>
        <w:t>В</w:t>
      </w:r>
      <w:r w:rsidRPr="008839CA">
        <w:t xml:space="preserve"> 201</w:t>
      </w:r>
      <w:r>
        <w:t>5</w:t>
      </w:r>
      <w:r w:rsidRPr="008839CA">
        <w:t>/201</w:t>
      </w:r>
      <w:r>
        <w:t>6</w:t>
      </w:r>
      <w:r w:rsidRPr="008839CA">
        <w:t xml:space="preserve"> учебном году </w:t>
      </w:r>
      <w:r w:rsidR="008F65E3">
        <w:t>в 5-х классах</w:t>
      </w:r>
      <w:r w:rsidR="00AA0B19">
        <w:t xml:space="preserve"> в</w:t>
      </w:r>
      <w:r w:rsidR="008F65E3" w:rsidRPr="009536E4">
        <w:t xml:space="preserve"> </w:t>
      </w:r>
      <w:r w:rsidR="008F65E3" w:rsidRPr="008839CA">
        <w:t>общеобразовательных организациях</w:t>
      </w:r>
      <w:r w:rsidR="008F65E3">
        <w:t xml:space="preserve"> Российской Федерации</w:t>
      </w:r>
      <w:r w:rsidR="008F65E3" w:rsidRPr="008839CA">
        <w:t xml:space="preserve"> </w:t>
      </w:r>
      <w:r w:rsidRPr="008839CA">
        <w:t>осуществляется</w:t>
      </w:r>
      <w:r w:rsidRPr="00AD69AA">
        <w:t xml:space="preserve"> </w:t>
      </w:r>
      <w:r>
        <w:t>п</w:t>
      </w:r>
      <w:r w:rsidR="002C3DB5" w:rsidRPr="008839CA">
        <w:t xml:space="preserve">ереход </w:t>
      </w:r>
      <w:r w:rsidRPr="00AD69AA">
        <w:t xml:space="preserve">с федерального компонента государственного образовательного стандарта (ФКГОС) </w:t>
      </w:r>
      <w:r w:rsidR="002C3DB5" w:rsidRPr="008839CA">
        <w:t>на Федеральный государственный образовательный стандарт основного общего образования (далее – ФГОС ООО)</w:t>
      </w:r>
      <w:r>
        <w:t>.</w:t>
      </w:r>
    </w:p>
    <w:p w:rsidR="00C64BA6" w:rsidRDefault="0066530B" w:rsidP="0066530B">
      <w:pPr>
        <w:ind w:firstLine="709"/>
        <w:jc w:val="both"/>
      </w:pPr>
      <w:r w:rsidRPr="0066530B">
        <w:t xml:space="preserve">Базисный учебный (образовательный) план на изучение математики в </w:t>
      </w:r>
      <w:r w:rsidRPr="0066530B">
        <w:rPr>
          <w:b/>
          <w:i/>
        </w:rPr>
        <w:t>5—6 классах</w:t>
      </w:r>
      <w:r w:rsidRPr="0066530B">
        <w:t xml:space="preserve"> основной школы отводит 5 часов в неделю в течение каждого года обучения, всего 17</w:t>
      </w:r>
      <w:r w:rsidR="00574CD9">
        <w:t>5</w:t>
      </w:r>
      <w:r w:rsidRPr="0066530B">
        <w:t xml:space="preserve"> уроков</w:t>
      </w:r>
      <w:r w:rsidR="00C64BA6">
        <w:t xml:space="preserve"> в год</w:t>
      </w:r>
      <w:r w:rsidRPr="0066530B">
        <w:t xml:space="preserve">. Учебное время может быть увеличено до 6 часов в неделю </w:t>
      </w:r>
      <w:r w:rsidR="008A27B2" w:rsidRPr="00C64BA6">
        <w:t>(</w:t>
      </w:r>
      <w:r w:rsidR="008A27B2" w:rsidRPr="0066530B">
        <w:t>204 часа в год</w:t>
      </w:r>
      <w:r w:rsidR="008A27B2" w:rsidRPr="00C64BA6">
        <w:t xml:space="preserve">) </w:t>
      </w:r>
      <w:r w:rsidRPr="0066530B">
        <w:t>за счёт ва</w:t>
      </w:r>
      <w:r w:rsidR="008A27B2" w:rsidRPr="00C64BA6">
        <w:t>риативной части Базисного плана</w:t>
      </w:r>
      <w:r w:rsidR="00C64BA6">
        <w:t xml:space="preserve">. Такой вариант </w:t>
      </w:r>
      <w:r w:rsidR="00585E06">
        <w:t xml:space="preserve">рабочего </w:t>
      </w:r>
      <w:r w:rsidR="00C64BA6">
        <w:t>учебного плана</w:t>
      </w:r>
      <w:r w:rsidRPr="0066530B">
        <w:t xml:space="preserve"> предназначен для классов, нацеленных на повышенный уровень математической подготовки учащихся. В </w:t>
      </w:r>
      <w:r w:rsidRPr="0066530B">
        <w:lastRenderedPageBreak/>
        <w:t>этом случае в основное программно</w:t>
      </w:r>
      <w:r w:rsidR="008A27B2" w:rsidRPr="00C64BA6">
        <w:t>е содержание включаются дополни</w:t>
      </w:r>
      <w:r w:rsidRPr="0066530B">
        <w:t>тельные вопросы, способ</w:t>
      </w:r>
      <w:r w:rsidR="008A27B2" w:rsidRPr="00C64BA6">
        <w:t>ствующие развитию математическо</w:t>
      </w:r>
      <w:r w:rsidRPr="0066530B">
        <w:t>го кругозора, освоению более продвинутого математического аппарата, математических</w:t>
      </w:r>
      <w:r w:rsidRPr="00C64BA6">
        <w:t xml:space="preserve"> способностей. </w:t>
      </w:r>
    </w:p>
    <w:p w:rsidR="0066530B" w:rsidRPr="0066530B" w:rsidRDefault="008A27B2" w:rsidP="00BF2A70">
      <w:pPr>
        <w:ind w:firstLine="709"/>
        <w:jc w:val="both"/>
      </w:pPr>
      <w:r w:rsidRPr="00BF2A70">
        <w:t xml:space="preserve">С целью </w:t>
      </w:r>
      <w:r w:rsidR="00C64BA6" w:rsidRPr="00BF2A70">
        <w:t xml:space="preserve">развития геометрической интуиции и конструктивного мышления учащихся </w:t>
      </w:r>
      <w:r w:rsidR="00585E06" w:rsidRPr="00BF2A70">
        <w:t xml:space="preserve">5-6 классов </w:t>
      </w:r>
      <w:r w:rsidR="00C64BA6" w:rsidRPr="00BF2A70">
        <w:t xml:space="preserve">целесообразно </w:t>
      </w:r>
      <w:r w:rsidR="00585E06" w:rsidRPr="00BF2A70">
        <w:t>предложить учащимся</w:t>
      </w:r>
      <w:r w:rsidR="00C64BA6" w:rsidRPr="00BF2A70">
        <w:t xml:space="preserve"> пропедевтический курс геометрии, используя </w:t>
      </w:r>
      <w:r w:rsidR="0066530B" w:rsidRPr="00BF2A70">
        <w:t>учебно-методически</w:t>
      </w:r>
      <w:r w:rsidR="00C64BA6" w:rsidRPr="00BF2A70">
        <w:t>е</w:t>
      </w:r>
      <w:r w:rsidR="0066530B" w:rsidRPr="00BF2A70">
        <w:t xml:space="preserve"> ком</w:t>
      </w:r>
      <w:r w:rsidR="0066530B" w:rsidRPr="0066530B">
        <w:t>плект</w:t>
      </w:r>
      <w:r w:rsidR="00C64BA6" w:rsidRPr="00BF2A70">
        <w:t>ы</w:t>
      </w:r>
      <w:r w:rsidR="0066530B" w:rsidRPr="0066530B">
        <w:t xml:space="preserve"> по наглядной геометрии, выпускаемых издательством «Просвещение». Первый вариант</w:t>
      </w:r>
      <w:r w:rsidR="00C64BA6" w:rsidRPr="00BF2A70">
        <w:t xml:space="preserve"> планирования  курса «Наглядная геометрия» </w:t>
      </w:r>
      <w:r w:rsidR="0066530B" w:rsidRPr="0066530B">
        <w:t>составляет 45 часов. Второй вариант</w:t>
      </w:r>
      <w:r w:rsidRPr="00BF2A70">
        <w:t xml:space="preserve"> </w:t>
      </w:r>
      <w:r w:rsidR="0066530B" w:rsidRPr="0066530B">
        <w:t>планирования предназначен для классов с увеличенным количеством часов по математике и составляет 68 часов.</w:t>
      </w:r>
      <w:r w:rsidR="00585E06" w:rsidRPr="00BF2A70">
        <w:t xml:space="preserve"> Методические </w:t>
      </w:r>
      <w:r w:rsidR="00574CD9" w:rsidRPr="00BF2A70">
        <w:t xml:space="preserve">рекомендации по и сборник рабочих программ опубликован </w:t>
      </w:r>
      <w:r w:rsidR="00585E06" w:rsidRPr="00BF2A70">
        <w:t xml:space="preserve">на сайте: </w:t>
      </w:r>
      <w:r w:rsidR="00574CD9" w:rsidRPr="00BF2A70">
        <w:t>http://www.prosv.ru/info.aspx?ob_no=12802</w:t>
      </w:r>
      <w:r w:rsidR="00585E06" w:rsidRPr="00BF2A70">
        <w:t>.</w:t>
      </w:r>
    </w:p>
    <w:p w:rsidR="001C30E1" w:rsidRPr="001C30E1" w:rsidRDefault="00574CD9" w:rsidP="00BF2A70">
      <w:pPr>
        <w:ind w:firstLine="709"/>
        <w:jc w:val="both"/>
      </w:pPr>
      <w:r w:rsidRPr="00BF2A70">
        <w:rPr>
          <w:b/>
          <w:i/>
        </w:rPr>
        <w:t>В 7-9 классах</w:t>
      </w:r>
      <w:r w:rsidRPr="00BF2A70">
        <w:t xml:space="preserve"> математика изучается двумя курсами</w:t>
      </w:r>
      <w:r w:rsidR="0069112C" w:rsidRPr="00BF2A70">
        <w:t>:</w:t>
      </w:r>
      <w:r w:rsidRPr="00BF2A70">
        <w:t xml:space="preserve"> «Алгебра» (315 часов</w:t>
      </w:r>
      <w:r w:rsidR="0069112C" w:rsidRPr="00BF2A70">
        <w:t>, из расчета 3 часа в неделю)</w:t>
      </w:r>
      <w:r w:rsidRPr="00BF2A70">
        <w:t xml:space="preserve"> и «Геометрия» (210 часов</w:t>
      </w:r>
      <w:r w:rsidR="0069112C" w:rsidRPr="00BF2A70">
        <w:t>, из расчета 2 часа в неделю</w:t>
      </w:r>
      <w:r w:rsidRPr="00BF2A70">
        <w:t xml:space="preserve">). </w:t>
      </w:r>
      <w:r w:rsidR="001C30E1" w:rsidRPr="00BF2A70">
        <w:t xml:space="preserve">При составлении рабочей </w:t>
      </w:r>
      <w:r w:rsidR="001C30E1" w:rsidRPr="001C30E1">
        <w:t>программы образовательное</w:t>
      </w:r>
      <w:r w:rsidR="001C30E1" w:rsidRPr="00BF2A70">
        <w:t xml:space="preserve"> учреждение может увеличить ука</w:t>
      </w:r>
      <w:r w:rsidR="001C30E1" w:rsidRPr="001C30E1">
        <w:t>занное в проекте БУП минимальное учебное время за счёт его вариативного компонента</w:t>
      </w:r>
      <w:r w:rsidR="00BF2A70" w:rsidRPr="00BF2A70">
        <w:t xml:space="preserve">, </w:t>
      </w:r>
      <w:r w:rsidR="001C30E1" w:rsidRPr="00BF2A70">
        <w:t xml:space="preserve"> увеличив учебное </w:t>
      </w:r>
      <w:r w:rsidR="001C30E1" w:rsidRPr="0069112C">
        <w:t xml:space="preserve">время </w:t>
      </w:r>
      <w:r w:rsidR="001C30E1" w:rsidRPr="00BF2A70">
        <w:t>на изучение алгебры до 4 уроков в неделю, геометрии – до 3 уроков в неделю</w:t>
      </w:r>
      <w:r w:rsidR="001C30E1" w:rsidRPr="0069112C">
        <w:t>.</w:t>
      </w:r>
    </w:p>
    <w:p w:rsidR="0069112C" w:rsidRPr="00BF2A70" w:rsidRDefault="00BF2A70" w:rsidP="00BF2A70">
      <w:pPr>
        <w:ind w:firstLine="709"/>
        <w:jc w:val="both"/>
      </w:pPr>
      <w:r w:rsidRPr="00BF2A70">
        <w:t>Д</w:t>
      </w:r>
      <w:r w:rsidR="001C30E1" w:rsidRPr="001C30E1">
        <w:t>ля классо</w:t>
      </w:r>
      <w:r w:rsidRPr="00BF2A70">
        <w:t>в, нацеленных на повышенный уро</w:t>
      </w:r>
      <w:r w:rsidR="001C30E1" w:rsidRPr="001C30E1">
        <w:t>вень математической подготов</w:t>
      </w:r>
      <w:r w:rsidRPr="00BF2A70">
        <w:t>ки учащихся (углубленный уровень подготовки), в ос</w:t>
      </w:r>
      <w:r w:rsidR="001C30E1" w:rsidRPr="001C30E1">
        <w:t>новное программное содержание включаются дополнительные вопросы, способствующие р</w:t>
      </w:r>
      <w:r w:rsidRPr="00BF2A70">
        <w:t>азвитию математического кругозо</w:t>
      </w:r>
      <w:r w:rsidR="001C30E1" w:rsidRPr="001C30E1">
        <w:t>ра, освоению более продвинутого математического аппарата, математических способнос</w:t>
      </w:r>
      <w:r w:rsidRPr="00BF2A70">
        <w:t>тей. Расширение содержания мате</w:t>
      </w:r>
      <w:r w:rsidR="001C30E1" w:rsidRPr="001C30E1">
        <w:t xml:space="preserve">матического образования в </w:t>
      </w:r>
      <w:r w:rsidRPr="00BF2A70">
        <w:t>этом случае даёт возможность су</w:t>
      </w:r>
      <w:r w:rsidR="001C30E1" w:rsidRPr="001C30E1">
        <w:t xml:space="preserve">щественно обогатить круг решаемых математических задач. </w:t>
      </w:r>
      <w:r w:rsidRPr="00BF2A70">
        <w:t xml:space="preserve">В этом случае рекомендуется отводить на </w:t>
      </w:r>
      <w:r w:rsidR="001C30E1" w:rsidRPr="001C30E1">
        <w:t>изучение алгебры не менее 4 часов в неделю</w:t>
      </w:r>
      <w:r w:rsidR="003E2EDE">
        <w:t xml:space="preserve"> (136 часов в год)</w:t>
      </w:r>
      <w:r w:rsidRPr="00BF2A70">
        <w:t>, на изучение геометрии – не менее 3 часов в неделю</w:t>
      </w:r>
      <w:r w:rsidR="003E2EDE">
        <w:t xml:space="preserve"> (105 часов в год)</w:t>
      </w:r>
      <w:r w:rsidR="001C30E1" w:rsidRPr="001C30E1">
        <w:t xml:space="preserve">. </w:t>
      </w:r>
    </w:p>
    <w:p w:rsidR="0069112C" w:rsidRPr="00BF2A70" w:rsidRDefault="0069112C" w:rsidP="00CB1CE0">
      <w:pPr>
        <w:ind w:firstLine="709"/>
        <w:jc w:val="both"/>
      </w:pPr>
      <w:r w:rsidRPr="00BF2A70">
        <w:t>В курсе «Геометрия» 7-9 условно можно выделить</w:t>
      </w:r>
      <w:r w:rsidR="00F116C6" w:rsidRPr="00BF2A70">
        <w:t xml:space="preserve"> содержательную линию «Наглядная геометрия». Материал, относящийся к этой линии (элементы наглядной стереометрии) способствует развитию пространственных представлений учащихся в рамках изучения планиметрии и представлен в учебно-методическом комплекте издательства «Просвещения» курсом «Стереометрия 7-9» (авт. А.Л.Вернер, </w:t>
      </w:r>
      <w:proofErr w:type="spellStart"/>
      <w:r w:rsidR="00F116C6" w:rsidRPr="00BF2A70">
        <w:t>Т.Г.Ходдот</w:t>
      </w:r>
      <w:proofErr w:type="spellEnd"/>
      <w:r w:rsidR="00F116C6" w:rsidRPr="00BF2A70">
        <w:t>).</w:t>
      </w:r>
      <w:r w:rsidRPr="00BF2A70">
        <w:t xml:space="preserve"> </w:t>
      </w:r>
    </w:p>
    <w:p w:rsidR="001C30E1" w:rsidRPr="0069112C" w:rsidRDefault="003E2EDE" w:rsidP="00CB1CE0">
      <w:pPr>
        <w:ind w:firstLine="709"/>
        <w:jc w:val="both"/>
      </w:pPr>
      <w:r w:rsidRPr="003E2EDE">
        <w:rPr>
          <w:b/>
          <w:i/>
        </w:rPr>
        <w:t xml:space="preserve">В 10-11 классах </w:t>
      </w:r>
      <w:r w:rsidR="00330D29" w:rsidRPr="00330D29">
        <w:t>математика изучается двумя курсами: «Алгебра и начал</w:t>
      </w:r>
      <w:r w:rsidR="00330D29">
        <w:t>а</w:t>
      </w:r>
      <w:r w:rsidR="00330D29" w:rsidRPr="00330D29">
        <w:t xml:space="preserve"> математического анализа» и «Геометрия»</w:t>
      </w:r>
      <w:r w:rsidR="00B63F0F">
        <w:t>.</w:t>
      </w:r>
    </w:p>
    <w:p w:rsidR="00820994" w:rsidRPr="008839CA" w:rsidRDefault="00BF4512" w:rsidP="00CB1CE0">
      <w:pPr>
        <w:ind w:firstLine="709"/>
        <w:jc w:val="both"/>
      </w:pPr>
      <w:r w:rsidRPr="008839CA">
        <w:t>Р</w:t>
      </w:r>
      <w:r w:rsidR="00820994" w:rsidRPr="008839CA">
        <w:t>аспределени</w:t>
      </w:r>
      <w:r w:rsidRPr="008839CA">
        <w:t>е</w:t>
      </w:r>
      <w:r w:rsidR="00820994" w:rsidRPr="008839CA">
        <w:t xml:space="preserve"> часов в </w:t>
      </w:r>
      <w:r w:rsidR="00330D29">
        <w:t>10</w:t>
      </w:r>
      <w:r w:rsidR="00C47F6A" w:rsidRPr="008839CA">
        <w:t>-</w:t>
      </w:r>
      <w:r w:rsidRPr="008839CA">
        <w:t>11-х</w:t>
      </w:r>
      <w:r w:rsidR="00820994" w:rsidRPr="008839CA">
        <w:t xml:space="preserve"> классах в зависимости от уровня изучения математики</w:t>
      </w:r>
      <w:r w:rsidRPr="008839CA">
        <w:t xml:space="preserve"> дан</w:t>
      </w:r>
      <w:r w:rsidR="00286FC5" w:rsidRPr="008839CA">
        <w:t>о</w:t>
      </w:r>
      <w:r w:rsidRPr="008839CA">
        <w:t xml:space="preserve"> в </w:t>
      </w:r>
      <w:r w:rsidRPr="008839CA">
        <w:rPr>
          <w:i/>
        </w:rPr>
        <w:t xml:space="preserve">Таблице </w:t>
      </w:r>
      <w:r w:rsidR="00330D29">
        <w:rPr>
          <w:i/>
        </w:rPr>
        <w:t>1</w:t>
      </w:r>
      <w:r w:rsidRPr="008839CA">
        <w:t>.</w:t>
      </w:r>
    </w:p>
    <w:p w:rsidR="00B70747" w:rsidRDefault="00820994" w:rsidP="00CB1CE0">
      <w:pPr>
        <w:ind w:firstLine="709"/>
        <w:jc w:val="both"/>
        <w:rPr>
          <w:i/>
        </w:rPr>
      </w:pPr>
      <w:r w:rsidRPr="00820994">
        <w:rPr>
          <w:i/>
        </w:rPr>
        <w:t>Таблица 1.</w:t>
      </w:r>
      <w:r w:rsidR="00CB1CE0">
        <w:rPr>
          <w:i/>
        </w:rPr>
        <w:t xml:space="preserve"> </w:t>
      </w:r>
      <w:r w:rsidR="00B70747">
        <w:rPr>
          <w:i/>
        </w:rPr>
        <w:t xml:space="preserve">Распределение часов на изучение математики в </w:t>
      </w:r>
      <w:r w:rsidR="00330D29">
        <w:rPr>
          <w:i/>
        </w:rPr>
        <w:t>старшей школе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3260"/>
        <w:gridCol w:w="2551"/>
        <w:gridCol w:w="2552"/>
      </w:tblGrid>
      <w:tr w:rsidR="009F2E92" w:rsidRPr="00B70747" w:rsidTr="00CB1CE0">
        <w:trPr>
          <w:cantSplit/>
        </w:trPr>
        <w:tc>
          <w:tcPr>
            <w:tcW w:w="2127" w:type="dxa"/>
            <w:vMerge w:val="restart"/>
            <w:vAlign w:val="center"/>
          </w:tcPr>
          <w:p w:rsidR="00330D29" w:rsidRDefault="009F2E92" w:rsidP="00330D29">
            <w:pPr>
              <w:jc w:val="center"/>
              <w:rPr>
                <w:bCs/>
              </w:rPr>
            </w:pPr>
            <w:r w:rsidRPr="00DF035B">
              <w:rPr>
                <w:bCs/>
              </w:rPr>
              <w:t>Класс/</w:t>
            </w:r>
          </w:p>
          <w:p w:rsidR="009F2E92" w:rsidRPr="00DF035B" w:rsidRDefault="009F2E92" w:rsidP="00330D29">
            <w:pPr>
              <w:jc w:val="center"/>
              <w:rPr>
                <w:bCs/>
              </w:rPr>
            </w:pPr>
            <w:r w:rsidRPr="00DF035B">
              <w:rPr>
                <w:bCs/>
              </w:rPr>
              <w:t>уровень изучения</w:t>
            </w:r>
          </w:p>
        </w:tc>
        <w:tc>
          <w:tcPr>
            <w:tcW w:w="3260" w:type="dxa"/>
            <w:vMerge w:val="restart"/>
            <w:vAlign w:val="center"/>
          </w:tcPr>
          <w:p w:rsidR="009F2E92" w:rsidRPr="00DF035B" w:rsidRDefault="009F2E92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предмет</w:t>
            </w:r>
          </w:p>
        </w:tc>
        <w:tc>
          <w:tcPr>
            <w:tcW w:w="5103" w:type="dxa"/>
            <w:gridSpan w:val="2"/>
            <w:vAlign w:val="center"/>
          </w:tcPr>
          <w:p w:rsidR="00330D29" w:rsidRDefault="00330D29" w:rsidP="00820994">
            <w:pPr>
              <w:jc w:val="center"/>
              <w:rPr>
                <w:bCs/>
              </w:rPr>
            </w:pPr>
            <w:r>
              <w:rPr>
                <w:bCs/>
              </w:rPr>
              <w:t>Минимальное</w:t>
            </w:r>
            <w:r w:rsidR="009F2E92" w:rsidRPr="00DF035B">
              <w:rPr>
                <w:bCs/>
              </w:rPr>
              <w:t xml:space="preserve"> количество часов в неделю </w:t>
            </w:r>
          </w:p>
          <w:p w:rsidR="009F2E92" w:rsidRPr="00DF035B" w:rsidRDefault="009F2E92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 xml:space="preserve">по базисному </w:t>
            </w:r>
            <w:r w:rsidR="00330D29">
              <w:rPr>
                <w:bCs/>
              </w:rPr>
              <w:t xml:space="preserve">учебному </w:t>
            </w:r>
            <w:r w:rsidRPr="00DF035B">
              <w:rPr>
                <w:bCs/>
              </w:rPr>
              <w:t>плану</w:t>
            </w:r>
          </w:p>
        </w:tc>
      </w:tr>
      <w:tr w:rsidR="00330D29" w:rsidRPr="00B70747" w:rsidTr="00CB1CE0">
        <w:trPr>
          <w:cantSplit/>
          <w:trHeight w:val="545"/>
        </w:trPr>
        <w:tc>
          <w:tcPr>
            <w:tcW w:w="2127" w:type="dxa"/>
            <w:vMerge/>
            <w:vAlign w:val="center"/>
          </w:tcPr>
          <w:p w:rsidR="00330D29" w:rsidRPr="00DF035B" w:rsidRDefault="00330D29" w:rsidP="00820994">
            <w:pPr>
              <w:jc w:val="center"/>
              <w:rPr>
                <w:bCs/>
              </w:rPr>
            </w:pPr>
          </w:p>
        </w:tc>
        <w:tc>
          <w:tcPr>
            <w:tcW w:w="3260" w:type="dxa"/>
            <w:vMerge/>
            <w:vAlign w:val="center"/>
          </w:tcPr>
          <w:p w:rsidR="00330D29" w:rsidRPr="00DF035B" w:rsidRDefault="00330D29" w:rsidP="00820994">
            <w:pPr>
              <w:jc w:val="center"/>
              <w:rPr>
                <w:bCs/>
              </w:rPr>
            </w:pPr>
          </w:p>
        </w:tc>
        <w:tc>
          <w:tcPr>
            <w:tcW w:w="2551" w:type="dxa"/>
            <w:vAlign w:val="center"/>
          </w:tcPr>
          <w:p w:rsidR="00330D29" w:rsidRPr="00DF035B" w:rsidRDefault="00330D29" w:rsidP="00820994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DF035B">
              <w:rPr>
                <w:bCs/>
              </w:rPr>
              <w:t xml:space="preserve"> класс</w:t>
            </w:r>
          </w:p>
        </w:tc>
        <w:tc>
          <w:tcPr>
            <w:tcW w:w="2552" w:type="dxa"/>
            <w:vAlign w:val="center"/>
          </w:tcPr>
          <w:p w:rsidR="00330D29" w:rsidRPr="00DF035B" w:rsidRDefault="00330D29" w:rsidP="0082099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11 </w:t>
            </w:r>
            <w:r w:rsidRPr="00DF035B">
              <w:rPr>
                <w:bCs/>
              </w:rPr>
              <w:t>класс</w:t>
            </w:r>
          </w:p>
        </w:tc>
      </w:tr>
      <w:tr w:rsidR="00330D29" w:rsidRPr="00B70747" w:rsidTr="00CB1CE0">
        <w:trPr>
          <w:cantSplit/>
        </w:trPr>
        <w:tc>
          <w:tcPr>
            <w:tcW w:w="2127" w:type="dxa"/>
            <w:vMerge w:val="restart"/>
          </w:tcPr>
          <w:p w:rsidR="00330D29" w:rsidRDefault="00330D29" w:rsidP="00330D29">
            <w:pPr>
              <w:jc w:val="center"/>
            </w:pPr>
            <w:r w:rsidRPr="00820994">
              <w:t>Базовый уровень</w:t>
            </w:r>
          </w:p>
          <w:p w:rsidR="00CB1CE0" w:rsidRPr="00820994" w:rsidRDefault="00CB1CE0" w:rsidP="00330D29">
            <w:pPr>
              <w:jc w:val="center"/>
            </w:pPr>
            <w:r>
              <w:t>5 часов</w:t>
            </w:r>
          </w:p>
        </w:tc>
        <w:tc>
          <w:tcPr>
            <w:tcW w:w="3260" w:type="dxa"/>
          </w:tcPr>
          <w:p w:rsidR="00330D29" w:rsidRPr="00330D29" w:rsidRDefault="00330D29" w:rsidP="00330D29">
            <w:r w:rsidRPr="00330D29">
              <w:rPr>
                <w:sz w:val="22"/>
              </w:rPr>
              <w:t>Алгебра и начала математического анализа</w:t>
            </w:r>
          </w:p>
        </w:tc>
        <w:tc>
          <w:tcPr>
            <w:tcW w:w="2551" w:type="dxa"/>
          </w:tcPr>
          <w:p w:rsidR="00330D29" w:rsidRPr="00820994" w:rsidRDefault="00330D29" w:rsidP="00B70747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330D29" w:rsidRPr="00820994" w:rsidRDefault="00330D29" w:rsidP="00B70747">
            <w:pPr>
              <w:jc w:val="center"/>
            </w:pPr>
            <w:r>
              <w:t>3</w:t>
            </w:r>
          </w:p>
        </w:tc>
      </w:tr>
      <w:tr w:rsidR="00330D29" w:rsidRPr="00B70747" w:rsidTr="00CB1CE0">
        <w:trPr>
          <w:cantSplit/>
          <w:trHeight w:val="246"/>
        </w:trPr>
        <w:tc>
          <w:tcPr>
            <w:tcW w:w="2127" w:type="dxa"/>
            <w:vMerge/>
          </w:tcPr>
          <w:p w:rsidR="00330D29" w:rsidRPr="00820994" w:rsidRDefault="00330D29" w:rsidP="00820994">
            <w:pPr>
              <w:jc w:val="center"/>
            </w:pPr>
          </w:p>
        </w:tc>
        <w:tc>
          <w:tcPr>
            <w:tcW w:w="3260" w:type="dxa"/>
          </w:tcPr>
          <w:p w:rsidR="00330D29" w:rsidRPr="00330D29" w:rsidRDefault="00330D29" w:rsidP="00330D29">
            <w:r w:rsidRPr="00330D29">
              <w:rPr>
                <w:sz w:val="22"/>
              </w:rPr>
              <w:t>Геометрия</w:t>
            </w:r>
          </w:p>
        </w:tc>
        <w:tc>
          <w:tcPr>
            <w:tcW w:w="2551" w:type="dxa"/>
          </w:tcPr>
          <w:p w:rsidR="00330D29" w:rsidRPr="00820994" w:rsidRDefault="00330D29" w:rsidP="00B70747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330D29" w:rsidRPr="00820994" w:rsidRDefault="00330D29" w:rsidP="00B70747">
            <w:pPr>
              <w:jc w:val="center"/>
            </w:pPr>
            <w:r>
              <w:t>2</w:t>
            </w:r>
          </w:p>
        </w:tc>
      </w:tr>
      <w:tr w:rsidR="00330D29" w:rsidRPr="00B70747" w:rsidTr="00CB1CE0">
        <w:trPr>
          <w:cantSplit/>
          <w:trHeight w:val="244"/>
        </w:trPr>
        <w:tc>
          <w:tcPr>
            <w:tcW w:w="2127" w:type="dxa"/>
            <w:vMerge w:val="restart"/>
          </w:tcPr>
          <w:p w:rsidR="00330D29" w:rsidRDefault="00330D29" w:rsidP="00820994">
            <w:pPr>
              <w:jc w:val="center"/>
            </w:pPr>
            <w:r>
              <w:t>Профильный уровень</w:t>
            </w:r>
          </w:p>
          <w:p w:rsidR="00CB1CE0" w:rsidRPr="00820994" w:rsidRDefault="00CB1CE0" w:rsidP="00820994">
            <w:pPr>
              <w:jc w:val="center"/>
            </w:pPr>
            <w:r>
              <w:t>6 часов</w:t>
            </w:r>
          </w:p>
        </w:tc>
        <w:tc>
          <w:tcPr>
            <w:tcW w:w="3260" w:type="dxa"/>
          </w:tcPr>
          <w:p w:rsidR="00330D29" w:rsidRPr="00330D29" w:rsidRDefault="00330D29" w:rsidP="00330D29">
            <w:r w:rsidRPr="00330D29">
              <w:rPr>
                <w:sz w:val="22"/>
              </w:rPr>
              <w:t>Алгебра и начала математического анализа</w:t>
            </w:r>
          </w:p>
        </w:tc>
        <w:tc>
          <w:tcPr>
            <w:tcW w:w="2551" w:type="dxa"/>
          </w:tcPr>
          <w:p w:rsidR="00330D29" w:rsidRPr="00820994" w:rsidRDefault="00330D29" w:rsidP="00B70747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330D29" w:rsidRPr="00820994" w:rsidRDefault="00330D29" w:rsidP="00B70747">
            <w:pPr>
              <w:jc w:val="center"/>
            </w:pPr>
            <w:r>
              <w:t>4</w:t>
            </w:r>
          </w:p>
        </w:tc>
      </w:tr>
      <w:tr w:rsidR="00330D29" w:rsidRPr="00B70747" w:rsidTr="00D72ED5">
        <w:trPr>
          <w:cantSplit/>
          <w:trHeight w:val="222"/>
        </w:trPr>
        <w:tc>
          <w:tcPr>
            <w:tcW w:w="2127" w:type="dxa"/>
            <w:vMerge/>
          </w:tcPr>
          <w:p w:rsidR="00330D29" w:rsidRPr="00820994" w:rsidRDefault="00330D29" w:rsidP="00820994">
            <w:pPr>
              <w:jc w:val="center"/>
            </w:pPr>
          </w:p>
        </w:tc>
        <w:tc>
          <w:tcPr>
            <w:tcW w:w="3260" w:type="dxa"/>
          </w:tcPr>
          <w:p w:rsidR="00330D29" w:rsidRPr="00330D29" w:rsidRDefault="00330D29" w:rsidP="00330D29">
            <w:r w:rsidRPr="00330D29">
              <w:rPr>
                <w:sz w:val="22"/>
              </w:rPr>
              <w:t>Геометрия</w:t>
            </w:r>
          </w:p>
        </w:tc>
        <w:tc>
          <w:tcPr>
            <w:tcW w:w="2551" w:type="dxa"/>
          </w:tcPr>
          <w:p w:rsidR="00330D29" w:rsidRPr="00820994" w:rsidRDefault="00330D29" w:rsidP="00B70747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330D29" w:rsidRPr="00820994" w:rsidRDefault="00330D29" w:rsidP="00B70747">
            <w:pPr>
              <w:jc w:val="center"/>
            </w:pPr>
            <w:r>
              <w:t>2</w:t>
            </w:r>
          </w:p>
        </w:tc>
      </w:tr>
      <w:tr w:rsidR="00330D29" w:rsidRPr="00B70747" w:rsidTr="00CB1CE0">
        <w:trPr>
          <w:cantSplit/>
          <w:trHeight w:val="345"/>
        </w:trPr>
        <w:tc>
          <w:tcPr>
            <w:tcW w:w="2127" w:type="dxa"/>
            <w:vMerge w:val="restart"/>
          </w:tcPr>
          <w:p w:rsidR="00330D29" w:rsidRDefault="00330D29" w:rsidP="00820994">
            <w:pPr>
              <w:jc w:val="center"/>
            </w:pPr>
            <w:r w:rsidRPr="00820994">
              <w:t>Углубленный уровень</w:t>
            </w:r>
          </w:p>
          <w:p w:rsidR="00CB1CE0" w:rsidRPr="00820994" w:rsidRDefault="00CB1CE0" w:rsidP="00820994">
            <w:pPr>
              <w:jc w:val="center"/>
            </w:pPr>
            <w:r>
              <w:t>8 часов</w:t>
            </w:r>
          </w:p>
        </w:tc>
        <w:tc>
          <w:tcPr>
            <w:tcW w:w="3260" w:type="dxa"/>
          </w:tcPr>
          <w:p w:rsidR="00330D29" w:rsidRPr="00330D29" w:rsidRDefault="00330D29" w:rsidP="00330D29">
            <w:r w:rsidRPr="00330D29">
              <w:rPr>
                <w:sz w:val="22"/>
              </w:rPr>
              <w:t xml:space="preserve">Алгебра и начала математического анализа </w:t>
            </w:r>
          </w:p>
        </w:tc>
        <w:tc>
          <w:tcPr>
            <w:tcW w:w="2551" w:type="dxa"/>
          </w:tcPr>
          <w:p w:rsidR="00330D29" w:rsidRPr="00820994" w:rsidRDefault="00CB1CE0" w:rsidP="00B70747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330D29" w:rsidRPr="00820994" w:rsidRDefault="00CB1CE0" w:rsidP="00B70747">
            <w:pPr>
              <w:jc w:val="center"/>
            </w:pPr>
            <w:r>
              <w:t>5</w:t>
            </w:r>
          </w:p>
        </w:tc>
      </w:tr>
      <w:tr w:rsidR="00330D29" w:rsidRPr="00B70747" w:rsidTr="00CB1CE0">
        <w:trPr>
          <w:cantSplit/>
        </w:trPr>
        <w:tc>
          <w:tcPr>
            <w:tcW w:w="2127" w:type="dxa"/>
            <w:vMerge/>
          </w:tcPr>
          <w:p w:rsidR="00330D29" w:rsidRPr="00820994" w:rsidRDefault="00330D29" w:rsidP="00820994">
            <w:pPr>
              <w:jc w:val="center"/>
            </w:pPr>
          </w:p>
        </w:tc>
        <w:tc>
          <w:tcPr>
            <w:tcW w:w="3260" w:type="dxa"/>
          </w:tcPr>
          <w:p w:rsidR="00330D29" w:rsidRPr="00330D29" w:rsidRDefault="00330D29" w:rsidP="00330D29">
            <w:r w:rsidRPr="00330D29">
              <w:rPr>
                <w:sz w:val="22"/>
              </w:rPr>
              <w:t>Геометрия</w:t>
            </w:r>
          </w:p>
        </w:tc>
        <w:tc>
          <w:tcPr>
            <w:tcW w:w="2551" w:type="dxa"/>
          </w:tcPr>
          <w:p w:rsidR="00330D29" w:rsidRPr="00820994" w:rsidRDefault="00330D29" w:rsidP="00820994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330D29" w:rsidRPr="00820994" w:rsidRDefault="00330D29" w:rsidP="00820994">
            <w:pPr>
              <w:jc w:val="center"/>
            </w:pPr>
            <w:r>
              <w:t>3</w:t>
            </w:r>
          </w:p>
        </w:tc>
      </w:tr>
    </w:tbl>
    <w:p w:rsidR="00CB1CE0" w:rsidRDefault="00CB1CE0" w:rsidP="00D72ED5">
      <w:pPr>
        <w:ind w:firstLine="709"/>
        <w:jc w:val="both"/>
      </w:pPr>
      <w:r>
        <w:t>Для классов филологического профиля предусмотрено следующее распределение часов математики в неделю</w:t>
      </w:r>
      <w:r w:rsidR="00B63F0F">
        <w:t xml:space="preserve"> в течение</w:t>
      </w:r>
      <w:r w:rsidR="00056DD8">
        <w:t xml:space="preserve"> учебного года</w:t>
      </w:r>
      <w:r>
        <w:t xml:space="preserve">: алгебра и начала математического анализа </w:t>
      </w:r>
      <w:r w:rsidR="00D72ED5">
        <w:t xml:space="preserve">– </w:t>
      </w:r>
      <w:r>
        <w:t xml:space="preserve">2,5 часа, геометрия </w:t>
      </w:r>
      <w:r w:rsidR="00056DD8">
        <w:t xml:space="preserve">– </w:t>
      </w:r>
      <w:r>
        <w:t>1,5 часа.</w:t>
      </w:r>
    </w:p>
    <w:p w:rsidR="006D673E" w:rsidRDefault="006D673E" w:rsidP="00D72ED5">
      <w:pPr>
        <w:ind w:firstLine="709"/>
        <w:jc w:val="both"/>
      </w:pPr>
      <w:r w:rsidRPr="00BF2A70">
        <w:lastRenderedPageBreak/>
        <w:t xml:space="preserve">При составлении рабочей </w:t>
      </w:r>
      <w:r w:rsidRPr="001C30E1">
        <w:t>программы образовательное</w:t>
      </w:r>
      <w:r w:rsidRPr="00BF2A70">
        <w:t xml:space="preserve"> учреждение может увеличить ука</w:t>
      </w:r>
      <w:r w:rsidRPr="001C30E1">
        <w:t>занное минимальное учебное время за счёт вариативного компонента</w:t>
      </w:r>
      <w:r w:rsidR="00056DD8">
        <w:t>.</w:t>
      </w:r>
    </w:p>
    <w:p w:rsidR="00D72ED5" w:rsidRPr="00D72ED5" w:rsidRDefault="00D72ED5" w:rsidP="00D72ED5">
      <w:pPr>
        <w:ind w:firstLine="709"/>
        <w:jc w:val="both"/>
        <w:rPr>
          <w:sz w:val="22"/>
        </w:rPr>
      </w:pPr>
      <w:r w:rsidRPr="00D72ED5">
        <w:rPr>
          <w:szCs w:val="28"/>
        </w:rPr>
        <w:t xml:space="preserve">На профильном уровне среднего общего образования учебное время может быть увеличено до 8 часов без учета элективных курсов. </w:t>
      </w:r>
      <w:r w:rsidR="00C45FF4">
        <w:rPr>
          <w:szCs w:val="28"/>
        </w:rPr>
        <w:t>Р</w:t>
      </w:r>
      <w:r w:rsidRPr="00D72ED5">
        <w:rPr>
          <w:szCs w:val="28"/>
        </w:rPr>
        <w:t xml:space="preserve">езерв </w:t>
      </w:r>
      <w:r w:rsidR="00C45FF4">
        <w:rPr>
          <w:szCs w:val="28"/>
        </w:rPr>
        <w:t>учебного</w:t>
      </w:r>
      <w:r w:rsidRPr="00D72ED5">
        <w:rPr>
          <w:szCs w:val="28"/>
        </w:rPr>
        <w:t xml:space="preserve"> времени </w:t>
      </w:r>
      <w:r w:rsidR="00C45FF4">
        <w:rPr>
          <w:szCs w:val="28"/>
        </w:rPr>
        <w:t>может быть использован</w:t>
      </w:r>
      <w:r w:rsidRPr="00D72ED5">
        <w:rPr>
          <w:szCs w:val="28"/>
        </w:rPr>
        <w:t xml:space="preserve"> для реализации авторских подходов, разнообразных форм учебного процесса, внедрения современных методов обучения и педагогических технологий</w:t>
      </w:r>
      <w:r>
        <w:rPr>
          <w:szCs w:val="28"/>
        </w:rPr>
        <w:t>.</w:t>
      </w:r>
    </w:p>
    <w:p w:rsidR="00286FC5" w:rsidRDefault="00330D29" w:rsidP="00D72ED5">
      <w:pPr>
        <w:ind w:firstLine="709"/>
        <w:jc w:val="both"/>
      </w:pPr>
      <w:r>
        <w:t>Уменьшение часов в рамках существующего стандарта  отрицательно сказывается не только на математическом, но и на общем развитии учащихся.</w:t>
      </w:r>
    </w:p>
    <w:p w:rsidR="00D72ED5" w:rsidRDefault="00D72ED5" w:rsidP="00D72ED5">
      <w:pPr>
        <w:ind w:firstLine="709"/>
        <w:jc w:val="both"/>
      </w:pPr>
    </w:p>
    <w:p w:rsidR="00C23712" w:rsidRDefault="00D72ED5" w:rsidP="00D72ED5">
      <w:pPr>
        <w:ind w:firstLine="709"/>
        <w:jc w:val="center"/>
        <w:rPr>
          <w:b/>
          <w:szCs w:val="28"/>
        </w:rPr>
      </w:pPr>
      <w:r w:rsidRPr="00D72ED5">
        <w:rPr>
          <w:b/>
          <w:szCs w:val="28"/>
        </w:rPr>
        <w:t xml:space="preserve">Особенности организации образовательного процесса </w:t>
      </w:r>
    </w:p>
    <w:p w:rsidR="00056DD8" w:rsidRPr="00D72ED5" w:rsidRDefault="00D72ED5" w:rsidP="00D72ED5">
      <w:pPr>
        <w:ind w:firstLine="709"/>
        <w:jc w:val="center"/>
        <w:rPr>
          <w:sz w:val="22"/>
        </w:rPr>
      </w:pPr>
      <w:bookmarkStart w:id="4" w:name="_GoBack"/>
      <w:bookmarkEnd w:id="4"/>
      <w:r>
        <w:rPr>
          <w:b/>
          <w:szCs w:val="28"/>
        </w:rPr>
        <w:t>в основной и старшей школе</w:t>
      </w:r>
    </w:p>
    <w:p w:rsidR="00D72ED5" w:rsidRPr="00B16AF0" w:rsidRDefault="00D72ED5" w:rsidP="00B16AF0">
      <w:pPr>
        <w:ind w:firstLine="709"/>
        <w:jc w:val="both"/>
      </w:pPr>
      <w:r w:rsidRPr="00D72ED5">
        <w:t>При составлении рабочих программ необходимо уч</w:t>
      </w:r>
      <w:r w:rsidR="00B16AF0" w:rsidRPr="00B16AF0">
        <w:t>итывать</w:t>
      </w:r>
      <w:r w:rsidRPr="00D72ED5">
        <w:t xml:space="preserve"> наличие всех содержательных линий по предмету «Математика». Их изучение является обязательным и необходимым для подготовки обучающихся к обязательной государственной итоговой аттестации.</w:t>
      </w:r>
    </w:p>
    <w:p w:rsidR="00B16AF0" w:rsidRPr="00B16AF0" w:rsidRDefault="00B16AF0" w:rsidP="00B16AF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B16AF0">
        <w:rPr>
          <w:rFonts w:eastAsia="Calibri"/>
          <w:color w:val="000000"/>
          <w:lang w:eastAsia="en-US"/>
        </w:rPr>
        <w:t xml:space="preserve">Учебники по математике </w:t>
      </w:r>
      <w:r>
        <w:rPr>
          <w:rFonts w:eastAsia="Calibri"/>
          <w:color w:val="000000"/>
          <w:lang w:eastAsia="en-US"/>
        </w:rPr>
        <w:t xml:space="preserve">в Республике Крым </w:t>
      </w:r>
      <w:r w:rsidRPr="00B16AF0">
        <w:rPr>
          <w:rFonts w:eastAsia="Calibri"/>
          <w:color w:val="000000"/>
          <w:lang w:eastAsia="en-US"/>
        </w:rPr>
        <w:t xml:space="preserve">полностью соответствуют ФГОС ООО, входят в завершенные линии, соблюдают преемственность начальной ступени обучения, </w:t>
      </w:r>
      <w:r>
        <w:rPr>
          <w:rFonts w:eastAsia="Calibri"/>
          <w:color w:val="000000"/>
          <w:lang w:eastAsia="en-US"/>
        </w:rPr>
        <w:t>входят в состав</w:t>
      </w:r>
      <w:r w:rsidRPr="00B16AF0">
        <w:rPr>
          <w:rFonts w:eastAsia="Calibri"/>
          <w:color w:val="000000"/>
          <w:lang w:eastAsia="en-US"/>
        </w:rPr>
        <w:t xml:space="preserve"> разработанны</w:t>
      </w:r>
      <w:r>
        <w:rPr>
          <w:rFonts w:eastAsia="Calibri"/>
          <w:color w:val="000000"/>
          <w:lang w:eastAsia="en-US"/>
        </w:rPr>
        <w:t>х</w:t>
      </w:r>
      <w:r w:rsidRPr="00B16AF0">
        <w:rPr>
          <w:rFonts w:eastAsia="Calibri"/>
          <w:color w:val="000000"/>
          <w:lang w:eastAsia="en-US"/>
        </w:rPr>
        <w:t xml:space="preserve"> учебно-методически</w:t>
      </w:r>
      <w:r>
        <w:rPr>
          <w:rFonts w:eastAsia="Calibri"/>
          <w:color w:val="000000"/>
          <w:lang w:eastAsia="en-US"/>
        </w:rPr>
        <w:t>х</w:t>
      </w:r>
      <w:r w:rsidRPr="00B16AF0">
        <w:rPr>
          <w:rFonts w:eastAsia="Calibri"/>
          <w:color w:val="000000"/>
          <w:lang w:eastAsia="en-US"/>
        </w:rPr>
        <w:t xml:space="preserve"> комплекс</w:t>
      </w:r>
      <w:r>
        <w:rPr>
          <w:rFonts w:eastAsia="Calibri"/>
          <w:color w:val="000000"/>
          <w:lang w:eastAsia="en-US"/>
        </w:rPr>
        <w:t>ов</w:t>
      </w:r>
      <w:r w:rsidRPr="00B16AF0">
        <w:rPr>
          <w:rFonts w:eastAsia="Calibri"/>
          <w:color w:val="000000"/>
          <w:lang w:eastAsia="en-US"/>
        </w:rPr>
        <w:t>, позволя</w:t>
      </w:r>
      <w:r>
        <w:rPr>
          <w:rFonts w:eastAsia="Calibri"/>
          <w:color w:val="000000"/>
          <w:lang w:eastAsia="en-US"/>
        </w:rPr>
        <w:t>ющих</w:t>
      </w:r>
      <w:r w:rsidRPr="00B16AF0">
        <w:rPr>
          <w:rFonts w:eastAsia="Calibri"/>
          <w:color w:val="000000"/>
          <w:lang w:eastAsia="en-US"/>
        </w:rPr>
        <w:t xml:space="preserve"> реализовать предъявленные требования </w:t>
      </w:r>
      <w:r>
        <w:rPr>
          <w:rFonts w:eastAsia="Calibri"/>
          <w:color w:val="000000"/>
          <w:lang w:eastAsia="en-US"/>
        </w:rPr>
        <w:t>второго</w:t>
      </w:r>
      <w:r w:rsidRPr="00B16AF0">
        <w:rPr>
          <w:rFonts w:eastAsia="Calibri"/>
          <w:color w:val="000000"/>
          <w:lang w:eastAsia="en-US"/>
        </w:rPr>
        <w:t xml:space="preserve"> образовательного стандарта</w:t>
      </w:r>
      <w:r>
        <w:rPr>
          <w:rFonts w:eastAsia="Calibri"/>
          <w:color w:val="000000"/>
          <w:lang w:eastAsia="en-US"/>
        </w:rPr>
        <w:t xml:space="preserve"> (</w:t>
      </w:r>
      <w:r w:rsidRPr="00B3552E">
        <w:rPr>
          <w:rFonts w:eastAsia="Calibri"/>
          <w:i/>
          <w:color w:val="000000"/>
          <w:lang w:eastAsia="en-US"/>
        </w:rPr>
        <w:t>Таблица №2</w:t>
      </w:r>
      <w:r>
        <w:rPr>
          <w:rFonts w:eastAsia="Calibri"/>
          <w:color w:val="000000"/>
          <w:lang w:eastAsia="en-US"/>
        </w:rPr>
        <w:t>)</w:t>
      </w:r>
      <w:r w:rsidRPr="00B16AF0">
        <w:rPr>
          <w:rFonts w:eastAsia="Calibri"/>
          <w:color w:val="000000"/>
          <w:lang w:eastAsia="en-US"/>
        </w:rPr>
        <w:t xml:space="preserve">. </w:t>
      </w:r>
    </w:p>
    <w:p w:rsidR="001E307D" w:rsidRPr="00CC2583" w:rsidRDefault="001E307D" w:rsidP="001E307D">
      <w:pPr>
        <w:rPr>
          <w:rFonts w:eastAsia="Calibri"/>
          <w:lang w:eastAsia="en-US"/>
        </w:rPr>
      </w:pPr>
      <w:r w:rsidRPr="00820994">
        <w:rPr>
          <w:i/>
        </w:rPr>
        <w:t xml:space="preserve">Таблица </w:t>
      </w:r>
      <w:r w:rsidR="00B16AF0">
        <w:rPr>
          <w:i/>
        </w:rPr>
        <w:t>2</w:t>
      </w:r>
      <w:r w:rsidRPr="005542AF">
        <w:t>.</w:t>
      </w:r>
      <w:r w:rsidRPr="005542AF">
        <w:rPr>
          <w:rFonts w:eastAsia="Calibri"/>
          <w:lang w:eastAsia="en-US"/>
        </w:rPr>
        <w:t>Учебники и программы по математике.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3"/>
        <w:gridCol w:w="4528"/>
        <w:gridCol w:w="148"/>
        <w:gridCol w:w="5184"/>
      </w:tblGrid>
      <w:tr w:rsidR="001E307D" w:rsidRPr="00CC2583" w:rsidTr="00FC3C25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7D" w:rsidRPr="00CC2583" w:rsidRDefault="001E307D" w:rsidP="00AD486A">
            <w:pPr>
              <w:rPr>
                <w:rFonts w:eastAsia="Calibri"/>
                <w:b/>
                <w:lang w:eastAsia="en-US"/>
              </w:rPr>
            </w:pPr>
            <w:r w:rsidRPr="00CC2583">
              <w:rPr>
                <w:rFonts w:eastAsia="Calibri"/>
                <w:b/>
                <w:lang w:eastAsia="en-US"/>
              </w:rPr>
              <w:t>№</w:t>
            </w:r>
          </w:p>
          <w:p w:rsidR="00CC2583" w:rsidRPr="00CC2583" w:rsidRDefault="001E307D" w:rsidP="00AD486A">
            <w:pPr>
              <w:rPr>
                <w:rFonts w:eastAsia="Calibri"/>
                <w:b/>
                <w:lang w:eastAsia="en-US"/>
              </w:rPr>
            </w:pPr>
            <w:r w:rsidRPr="00CC2583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jc w:val="center"/>
              <w:rPr>
                <w:rFonts w:eastAsia="Calibri"/>
                <w:b/>
                <w:lang w:eastAsia="en-US"/>
              </w:rPr>
            </w:pPr>
            <w:r w:rsidRPr="00CC2583">
              <w:rPr>
                <w:rFonts w:eastAsia="Calibri"/>
                <w:b/>
                <w:lang w:eastAsia="en-US"/>
              </w:rPr>
              <w:t>Учебники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056DD8" w:rsidP="00AD486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</w:t>
            </w:r>
            <w:r w:rsidR="004213F1">
              <w:rPr>
                <w:rFonts w:eastAsia="Calibri"/>
                <w:b/>
                <w:lang w:eastAsia="en-US"/>
              </w:rPr>
              <w:t>рограммы</w:t>
            </w:r>
          </w:p>
        </w:tc>
      </w:tr>
      <w:tr w:rsidR="001E307D" w:rsidRPr="00CC2583" w:rsidTr="00FC3C25">
        <w:tc>
          <w:tcPr>
            <w:tcW w:w="10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jc w:val="center"/>
              <w:rPr>
                <w:rFonts w:eastAsia="Calibri"/>
                <w:b/>
                <w:lang w:eastAsia="en-US"/>
              </w:rPr>
            </w:pPr>
            <w:r w:rsidRPr="00CC2583">
              <w:rPr>
                <w:rFonts w:eastAsia="Calibri"/>
                <w:b/>
                <w:lang w:eastAsia="en-US"/>
              </w:rPr>
              <w:t>5-6 классы</w:t>
            </w:r>
          </w:p>
        </w:tc>
      </w:tr>
      <w:tr w:rsidR="001E307D" w:rsidRPr="00CC2583" w:rsidTr="00FC3C25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583" w:rsidRPr="00CC2583" w:rsidRDefault="00CC2583" w:rsidP="00AD486A">
            <w:pPr>
              <w:numPr>
                <w:ilvl w:val="0"/>
                <w:numId w:val="2"/>
              </w:numPr>
              <w:tabs>
                <w:tab w:val="left" w:pos="270"/>
              </w:tabs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>Никольский С.М., Потапов М. К., Решетников Н. Н. И др. «Математика 5 класс», «Математика 6 класс», − М.: Просвещение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Default="004213F1" w:rsidP="004213F1">
            <w:pPr>
              <w:contextualSpacing/>
              <w:jc w:val="both"/>
            </w:pPr>
            <w:r w:rsidRPr="004213F1">
              <w:t xml:space="preserve">Математика. Сборник рабочих программ 5 – 6 классы: пособие для учителей </w:t>
            </w:r>
            <w:proofErr w:type="spellStart"/>
            <w:r w:rsidRPr="004213F1">
              <w:t>общеобразов</w:t>
            </w:r>
            <w:proofErr w:type="spellEnd"/>
            <w:r w:rsidRPr="004213F1">
              <w:t xml:space="preserve">. организаций/ сост. Т.А. </w:t>
            </w:r>
            <w:proofErr w:type="spellStart"/>
            <w:r w:rsidRPr="004213F1">
              <w:t>Бурмистрова</w:t>
            </w:r>
            <w:proofErr w:type="spellEnd"/>
            <w:r w:rsidRPr="004213F1">
              <w:t xml:space="preserve">. – 3-е изд. - М.: Просвещение, 2014.- 80 </w:t>
            </w:r>
            <w:proofErr w:type="gramStart"/>
            <w:r w:rsidRPr="004213F1">
              <w:t>с</w:t>
            </w:r>
            <w:proofErr w:type="gramEnd"/>
            <w:r w:rsidRPr="004213F1">
              <w:t>.</w:t>
            </w:r>
            <w:r w:rsidR="00FC3C25">
              <w:t>,</w:t>
            </w:r>
          </w:p>
          <w:p w:rsidR="00B3552E" w:rsidRPr="00CC2583" w:rsidRDefault="005D1D7B" w:rsidP="00055DE1">
            <w:pPr>
              <w:contextualSpacing/>
              <w:jc w:val="both"/>
              <w:rPr>
                <w:rFonts w:eastAsia="Calibri"/>
                <w:highlight w:val="yellow"/>
                <w:lang w:eastAsia="en-US"/>
              </w:rPr>
            </w:pPr>
            <w:hyperlink r:id="rId7" w:history="1">
              <w:r w:rsidR="00FC3C25" w:rsidRPr="00A47521">
                <w:rPr>
                  <w:rStyle w:val="a5"/>
                  <w:rFonts w:eastAsia="Calibri"/>
                  <w:lang w:eastAsia="en-US"/>
                </w:rPr>
                <w:t>http://www.prosv.ru/info.aspx?ob_no=12802</w:t>
              </w:r>
            </w:hyperlink>
          </w:p>
        </w:tc>
      </w:tr>
      <w:tr w:rsidR="001E307D" w:rsidRPr="00CC2583" w:rsidTr="00FC3C25">
        <w:tc>
          <w:tcPr>
            <w:tcW w:w="10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jc w:val="center"/>
              <w:rPr>
                <w:b/>
                <w:bCs/>
                <w:kern w:val="36"/>
              </w:rPr>
            </w:pPr>
            <w:r w:rsidRPr="00CC2583">
              <w:rPr>
                <w:b/>
                <w:bCs/>
                <w:kern w:val="36"/>
              </w:rPr>
              <w:t>7-9 классы</w:t>
            </w:r>
          </w:p>
        </w:tc>
      </w:tr>
      <w:tr w:rsidR="001E307D" w:rsidRPr="00CC2583" w:rsidTr="00FC3C25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583" w:rsidRPr="00CC2583" w:rsidRDefault="00CC2583" w:rsidP="00AD486A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7D" w:rsidRDefault="001E307D" w:rsidP="00AD486A">
            <w:pPr>
              <w:rPr>
                <w:rFonts w:eastAsia="Calibri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 xml:space="preserve">Макарычев Ю.Н., </w:t>
            </w:r>
            <w:proofErr w:type="spellStart"/>
            <w:r w:rsidRPr="00CC2583">
              <w:rPr>
                <w:rFonts w:eastAsia="Calibri"/>
                <w:lang w:eastAsia="en-US"/>
              </w:rPr>
              <w:t>Миндюк</w:t>
            </w:r>
            <w:proofErr w:type="spellEnd"/>
            <w:r w:rsidRPr="00CC2583">
              <w:rPr>
                <w:rFonts w:eastAsia="Calibri"/>
                <w:lang w:eastAsia="en-US"/>
              </w:rPr>
              <w:t xml:space="preserve"> Н. Г., </w:t>
            </w:r>
            <w:proofErr w:type="spellStart"/>
            <w:r w:rsidRPr="00CC2583">
              <w:rPr>
                <w:rFonts w:eastAsia="Calibri"/>
                <w:lang w:eastAsia="en-US"/>
              </w:rPr>
              <w:t>Нешков</w:t>
            </w:r>
            <w:proofErr w:type="spellEnd"/>
            <w:r w:rsidRPr="00CC2583">
              <w:rPr>
                <w:rFonts w:eastAsia="Calibri"/>
                <w:lang w:eastAsia="en-US"/>
              </w:rPr>
              <w:t xml:space="preserve"> К. И. И др. «Алгебра 7 </w:t>
            </w:r>
            <w:proofErr w:type="spellStart"/>
            <w:r w:rsidRPr="00CC2583">
              <w:rPr>
                <w:rFonts w:eastAsia="Calibri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lang w:eastAsia="en-US"/>
              </w:rPr>
              <w:t xml:space="preserve">.», «Алгебра 8 </w:t>
            </w:r>
            <w:proofErr w:type="spellStart"/>
            <w:r w:rsidRPr="00CC2583">
              <w:rPr>
                <w:rFonts w:eastAsia="Calibri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lang w:eastAsia="en-US"/>
              </w:rPr>
              <w:t xml:space="preserve">.», «Алгебра 9 </w:t>
            </w:r>
            <w:proofErr w:type="spellStart"/>
            <w:r w:rsidRPr="00CC2583">
              <w:rPr>
                <w:rFonts w:eastAsia="Calibri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lang w:eastAsia="en-US"/>
              </w:rPr>
              <w:t xml:space="preserve">.» − </w:t>
            </w:r>
            <w:proofErr w:type="spellStart"/>
            <w:r w:rsidRPr="00CC2583">
              <w:rPr>
                <w:rFonts w:eastAsia="Calibri"/>
                <w:lang w:eastAsia="en-US"/>
              </w:rPr>
              <w:t>М.:Просвещение</w:t>
            </w:r>
            <w:proofErr w:type="spellEnd"/>
          </w:p>
          <w:p w:rsidR="00CC2583" w:rsidRPr="00515867" w:rsidRDefault="001E307D" w:rsidP="00AD486A">
            <w:pPr>
              <w:rPr>
                <w:rFonts w:eastAsia="Calibri"/>
                <w:i/>
                <w:highlight w:val="yellow"/>
                <w:lang w:eastAsia="en-US"/>
              </w:rPr>
            </w:pPr>
            <w:r w:rsidRPr="00515867">
              <w:rPr>
                <w:rFonts w:eastAsia="Calibri"/>
                <w:i/>
                <w:lang w:eastAsia="en-US"/>
              </w:rPr>
              <w:t>(базовое</w:t>
            </w:r>
            <w:r w:rsidR="00515867" w:rsidRPr="00515867">
              <w:rPr>
                <w:rFonts w:eastAsia="Calibri"/>
                <w:i/>
                <w:lang w:eastAsia="en-US"/>
              </w:rPr>
              <w:t xml:space="preserve"> </w:t>
            </w:r>
            <w:r w:rsidRPr="00515867">
              <w:rPr>
                <w:rFonts w:eastAsia="Calibri"/>
                <w:i/>
                <w:lang w:eastAsia="en-US"/>
              </w:rPr>
              <w:t>изучение)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Default="008F65E3" w:rsidP="008F65E3">
            <w:r>
              <w:t>Алгебра</w:t>
            </w:r>
            <w:r w:rsidRPr="004213F1">
              <w:t xml:space="preserve">. Сборник рабочих программ </w:t>
            </w:r>
            <w:r>
              <w:t>7</w:t>
            </w:r>
            <w:r w:rsidRPr="004213F1">
              <w:t xml:space="preserve"> – </w:t>
            </w:r>
            <w:r>
              <w:t>9</w:t>
            </w:r>
            <w:r w:rsidRPr="004213F1">
              <w:t xml:space="preserve"> классы: п</w:t>
            </w:r>
            <w:r>
              <w:t>особие для учителей общеобразовательных</w:t>
            </w:r>
            <w:r w:rsidRPr="004213F1">
              <w:t xml:space="preserve"> организаций/ сост. Т.А. </w:t>
            </w:r>
            <w:proofErr w:type="spellStart"/>
            <w:r w:rsidRPr="004213F1">
              <w:t>Бурмистрова</w:t>
            </w:r>
            <w:proofErr w:type="spellEnd"/>
            <w:r w:rsidRPr="004213F1">
              <w:t xml:space="preserve">. – </w:t>
            </w:r>
            <w:r>
              <w:t>2</w:t>
            </w:r>
            <w:r w:rsidRPr="004213F1">
              <w:t>-е изд. - М.: Просвещение, 2014</w:t>
            </w:r>
            <w:r>
              <w:t>.</w:t>
            </w:r>
          </w:p>
          <w:p w:rsidR="00B3552E" w:rsidRPr="00FC3C25" w:rsidRDefault="005D1D7B" w:rsidP="00055DE1">
            <w:pPr>
              <w:rPr>
                <w:rFonts w:eastAsia="Calibri"/>
                <w:lang w:eastAsia="en-US"/>
              </w:rPr>
            </w:pPr>
            <w:hyperlink r:id="rId8" w:history="1">
              <w:r w:rsidR="00B3552E" w:rsidRPr="00A47521">
                <w:rPr>
                  <w:rStyle w:val="a5"/>
                  <w:rFonts w:eastAsia="Calibri"/>
                  <w:lang w:eastAsia="en-US"/>
                </w:rPr>
                <w:t>http://www.prosv.ru/info.aspx?ob_no=12802</w:t>
              </w:r>
            </w:hyperlink>
          </w:p>
        </w:tc>
      </w:tr>
      <w:tr w:rsidR="001E307D" w:rsidRPr="00CC2583" w:rsidTr="00FC3C25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Pr="00784DD3" w:rsidRDefault="001E307D" w:rsidP="00AD486A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867" w:rsidRDefault="001E307D" w:rsidP="00AD486A">
            <w:proofErr w:type="spellStart"/>
            <w:r w:rsidRPr="00784DD3">
              <w:t>Атанасян</w:t>
            </w:r>
            <w:proofErr w:type="spellEnd"/>
            <w:r w:rsidRPr="00784DD3">
              <w:t xml:space="preserve"> Л.С., Бутузов В.Ф., Кадомцев С.Б. и др. Геометрия 7-9 </w:t>
            </w:r>
            <w:proofErr w:type="spellStart"/>
            <w:r w:rsidRPr="00784DD3">
              <w:t>кл</w:t>
            </w:r>
            <w:proofErr w:type="spellEnd"/>
            <w:r w:rsidRPr="00784DD3">
              <w:t xml:space="preserve">. – М.: Просвещение </w:t>
            </w:r>
          </w:p>
          <w:p w:rsidR="001E307D" w:rsidRPr="00784DD3" w:rsidRDefault="001E307D" w:rsidP="00AD486A">
            <w:r w:rsidRPr="00515867">
              <w:rPr>
                <w:i/>
              </w:rPr>
              <w:t>(базовое</w:t>
            </w:r>
            <w:r w:rsidR="00515867" w:rsidRPr="00515867">
              <w:rPr>
                <w:i/>
              </w:rPr>
              <w:t xml:space="preserve"> </w:t>
            </w:r>
            <w:r w:rsidRPr="00515867">
              <w:rPr>
                <w:i/>
              </w:rPr>
              <w:t>изучение)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Default="008F65E3" w:rsidP="00AD486A">
            <w:r>
              <w:t>Геометрия</w:t>
            </w:r>
            <w:r w:rsidRPr="004213F1">
              <w:t xml:space="preserve">. Сборник рабочих программ </w:t>
            </w:r>
            <w:r>
              <w:t>7</w:t>
            </w:r>
            <w:r w:rsidRPr="004213F1">
              <w:t xml:space="preserve"> – </w:t>
            </w:r>
            <w:r>
              <w:t>9</w:t>
            </w:r>
            <w:r w:rsidRPr="004213F1">
              <w:t xml:space="preserve"> классы: п</w:t>
            </w:r>
            <w:r>
              <w:t>особие для учителей общеобразовательных</w:t>
            </w:r>
            <w:r w:rsidRPr="004213F1">
              <w:t xml:space="preserve"> организаций/ сост. Т.А. </w:t>
            </w:r>
            <w:proofErr w:type="spellStart"/>
            <w:r w:rsidRPr="004213F1">
              <w:t>Бурмистрова</w:t>
            </w:r>
            <w:proofErr w:type="spellEnd"/>
            <w:r w:rsidRPr="004213F1">
              <w:t xml:space="preserve">. – </w:t>
            </w:r>
            <w:r>
              <w:t>2</w:t>
            </w:r>
            <w:r w:rsidRPr="004213F1">
              <w:t>-е изд. - М.: Просвещение, 2014</w:t>
            </w:r>
            <w:r>
              <w:t>.</w:t>
            </w:r>
          </w:p>
          <w:p w:rsidR="00B3552E" w:rsidRPr="00784DD3" w:rsidRDefault="005D1D7B" w:rsidP="00055DE1">
            <w:hyperlink r:id="rId9" w:history="1">
              <w:r w:rsidR="00B3552E" w:rsidRPr="00A47521">
                <w:rPr>
                  <w:rStyle w:val="a5"/>
                </w:rPr>
                <w:t>http://www.prosv.ru/info.aspx?ob_no=12802</w:t>
              </w:r>
            </w:hyperlink>
          </w:p>
        </w:tc>
      </w:tr>
      <w:tr w:rsidR="001E307D" w:rsidRPr="00CC2583" w:rsidTr="00FC3C25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583" w:rsidRPr="00CC2583" w:rsidRDefault="00CC2583" w:rsidP="00AD486A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5867" w:rsidRDefault="001E307D" w:rsidP="00AD486A">
            <w:pPr>
              <w:rPr>
                <w:rFonts w:eastAsia="Calibri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 xml:space="preserve">Никольский С.М., Потапов М. К., Решетников Н. Н. И др. «Алгебра 7 </w:t>
            </w:r>
            <w:proofErr w:type="spellStart"/>
            <w:r w:rsidRPr="00CC2583">
              <w:rPr>
                <w:rFonts w:eastAsia="Calibri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lang w:eastAsia="en-US"/>
              </w:rPr>
              <w:t xml:space="preserve">.», «Алгебра 8 </w:t>
            </w:r>
            <w:proofErr w:type="spellStart"/>
            <w:r w:rsidRPr="00CC2583">
              <w:rPr>
                <w:rFonts w:eastAsia="Calibri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lang w:eastAsia="en-US"/>
              </w:rPr>
              <w:t xml:space="preserve">.», «Алгебра 9 </w:t>
            </w:r>
            <w:proofErr w:type="spellStart"/>
            <w:r w:rsidRPr="00CC2583">
              <w:rPr>
                <w:rFonts w:eastAsia="Calibri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lang w:eastAsia="en-US"/>
              </w:rPr>
              <w:t>.» − М.: Просвещение</w:t>
            </w:r>
            <w:r w:rsidRPr="00784DD3">
              <w:rPr>
                <w:rFonts w:eastAsia="Calibri"/>
                <w:lang w:eastAsia="en-US"/>
              </w:rPr>
              <w:t xml:space="preserve"> </w:t>
            </w:r>
          </w:p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515867">
              <w:rPr>
                <w:rFonts w:eastAsia="Calibri"/>
                <w:i/>
                <w:lang w:eastAsia="en-US"/>
              </w:rPr>
              <w:t>(углубленное изучение)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Default="008F65E3" w:rsidP="00AD486A">
            <w:r>
              <w:t>Алгебра</w:t>
            </w:r>
            <w:r w:rsidRPr="004213F1">
              <w:t xml:space="preserve">. Сборник рабочих программ </w:t>
            </w:r>
            <w:r>
              <w:t>7</w:t>
            </w:r>
            <w:r w:rsidRPr="004213F1">
              <w:t xml:space="preserve"> – </w:t>
            </w:r>
            <w:r>
              <w:t>9</w:t>
            </w:r>
            <w:r w:rsidRPr="004213F1">
              <w:t xml:space="preserve"> классы: п</w:t>
            </w:r>
            <w:r>
              <w:t>особие для учителей общеобразовательных</w:t>
            </w:r>
            <w:r w:rsidRPr="004213F1">
              <w:t xml:space="preserve"> организаций/ сост. Т.А. </w:t>
            </w:r>
            <w:proofErr w:type="spellStart"/>
            <w:r w:rsidRPr="004213F1">
              <w:t>Бурмистрова</w:t>
            </w:r>
            <w:proofErr w:type="spellEnd"/>
            <w:r w:rsidRPr="004213F1">
              <w:t xml:space="preserve">. – </w:t>
            </w:r>
            <w:r>
              <w:t>2</w:t>
            </w:r>
            <w:r w:rsidRPr="004213F1">
              <w:t>-е изд. - М.: Просвещение, 2014</w:t>
            </w:r>
            <w:r>
              <w:t>.</w:t>
            </w:r>
          </w:p>
          <w:p w:rsidR="00B3552E" w:rsidRPr="00CC2583" w:rsidRDefault="005D1D7B" w:rsidP="00055DE1">
            <w:pPr>
              <w:rPr>
                <w:rFonts w:eastAsia="Calibri"/>
                <w:highlight w:val="yellow"/>
                <w:lang w:eastAsia="en-US"/>
              </w:rPr>
            </w:pPr>
            <w:hyperlink r:id="rId10" w:history="1">
              <w:r w:rsidR="00B3552E" w:rsidRPr="00A47521">
                <w:rPr>
                  <w:rStyle w:val="a5"/>
                  <w:rFonts w:eastAsia="Calibri"/>
                  <w:lang w:eastAsia="en-US"/>
                </w:rPr>
                <w:t>http://www.prosv.ru/info.aspx?ob_no=12802</w:t>
              </w:r>
            </w:hyperlink>
          </w:p>
        </w:tc>
      </w:tr>
      <w:tr w:rsidR="001E307D" w:rsidRPr="00CC2583" w:rsidTr="00FC3C25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583" w:rsidRPr="00CC2583" w:rsidRDefault="00CC2583" w:rsidP="00AD486A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7D" w:rsidRPr="00CC2583" w:rsidRDefault="001E307D" w:rsidP="00AD486A">
            <w:pPr>
              <w:shd w:val="clear" w:color="auto" w:fill="FFFFFF"/>
              <w:tabs>
                <w:tab w:val="left" w:pos="4345"/>
              </w:tabs>
              <w:rPr>
                <w:rFonts w:eastAsia="Calibri"/>
                <w:lang w:eastAsia="en-US"/>
              </w:rPr>
            </w:pPr>
            <w:r w:rsidRPr="00CC2583">
              <w:rPr>
                <w:rFonts w:eastAsia="Calibri"/>
                <w:spacing w:val="-1"/>
                <w:lang w:eastAsia="en-US"/>
              </w:rPr>
              <w:t xml:space="preserve">Александров А. Д., Вернер А. Л., Рыжик В. И. «Геометрия 7 </w:t>
            </w:r>
            <w:proofErr w:type="spellStart"/>
            <w:r w:rsidRPr="00CC2583">
              <w:rPr>
                <w:rFonts w:eastAsia="Calibri"/>
                <w:spacing w:val="-1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spacing w:val="-1"/>
                <w:lang w:eastAsia="en-US"/>
              </w:rPr>
              <w:t xml:space="preserve">.», «Геометрия 8 </w:t>
            </w:r>
            <w:proofErr w:type="spellStart"/>
            <w:r w:rsidRPr="00CC2583">
              <w:rPr>
                <w:rFonts w:eastAsia="Calibri"/>
                <w:spacing w:val="-1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spacing w:val="-1"/>
                <w:lang w:eastAsia="en-US"/>
              </w:rPr>
              <w:t xml:space="preserve">.», «Геометрия 9 </w:t>
            </w:r>
            <w:proofErr w:type="spellStart"/>
            <w:r w:rsidRPr="00CC2583">
              <w:rPr>
                <w:rFonts w:eastAsia="Calibri"/>
                <w:spacing w:val="-1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spacing w:val="-1"/>
                <w:lang w:eastAsia="en-US"/>
              </w:rPr>
              <w:t>.»</w:t>
            </w:r>
            <w:r w:rsidRPr="00CC2583">
              <w:rPr>
                <w:rFonts w:eastAsia="Calibri"/>
                <w:lang w:eastAsia="en-US"/>
              </w:rPr>
              <w:t>– М.: Просвещение</w:t>
            </w:r>
            <w:r w:rsidR="00056DD8">
              <w:rPr>
                <w:rFonts w:eastAsia="Calibri"/>
                <w:lang w:eastAsia="en-US"/>
              </w:rPr>
              <w:t xml:space="preserve"> </w:t>
            </w:r>
            <w:r w:rsidRPr="00515867">
              <w:rPr>
                <w:rFonts w:eastAsia="Calibri"/>
                <w:i/>
                <w:spacing w:val="-1"/>
                <w:lang w:eastAsia="en-US"/>
              </w:rPr>
              <w:lastRenderedPageBreak/>
              <w:t>(углубленное изучение)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Default="008F65E3" w:rsidP="00AD486A">
            <w:r>
              <w:lastRenderedPageBreak/>
              <w:t>Геометрия</w:t>
            </w:r>
            <w:r w:rsidRPr="004213F1">
              <w:t xml:space="preserve">. Сборник рабочих программ </w:t>
            </w:r>
            <w:r>
              <w:t>7</w:t>
            </w:r>
            <w:r w:rsidRPr="004213F1">
              <w:t xml:space="preserve"> – </w:t>
            </w:r>
            <w:r>
              <w:t>9</w:t>
            </w:r>
            <w:r w:rsidRPr="004213F1">
              <w:t xml:space="preserve"> классы: п</w:t>
            </w:r>
            <w:r>
              <w:t>особие для учителей общеобразовательных</w:t>
            </w:r>
            <w:r w:rsidRPr="004213F1">
              <w:t xml:space="preserve"> организаций/ сост. Т.А. </w:t>
            </w:r>
            <w:proofErr w:type="spellStart"/>
            <w:r w:rsidRPr="004213F1">
              <w:lastRenderedPageBreak/>
              <w:t>Бурмистрова</w:t>
            </w:r>
            <w:proofErr w:type="spellEnd"/>
            <w:r w:rsidRPr="004213F1">
              <w:t xml:space="preserve">. – </w:t>
            </w:r>
            <w:r>
              <w:t>2</w:t>
            </w:r>
            <w:r w:rsidRPr="004213F1">
              <w:t>-е изд. - М.: Просвещение, 2014</w:t>
            </w:r>
            <w:r>
              <w:t>.</w:t>
            </w:r>
          </w:p>
          <w:p w:rsidR="00B3552E" w:rsidRPr="00CC2583" w:rsidRDefault="005D1D7B" w:rsidP="00055DE1">
            <w:pPr>
              <w:rPr>
                <w:rFonts w:eastAsia="Calibri"/>
                <w:highlight w:val="yellow"/>
                <w:lang w:eastAsia="en-US"/>
              </w:rPr>
            </w:pPr>
            <w:hyperlink r:id="rId11" w:history="1">
              <w:r w:rsidR="00B3552E" w:rsidRPr="00A47521">
                <w:rPr>
                  <w:rStyle w:val="a5"/>
                  <w:rFonts w:eastAsia="Calibri"/>
                  <w:lang w:eastAsia="en-US"/>
                </w:rPr>
                <w:t>http://www.prosv.ru/info.aspx?ob_no=12802</w:t>
              </w:r>
            </w:hyperlink>
          </w:p>
        </w:tc>
      </w:tr>
      <w:tr w:rsidR="001E307D" w:rsidRPr="00CC2583" w:rsidTr="00FC3C25">
        <w:tc>
          <w:tcPr>
            <w:tcW w:w="10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jc w:val="center"/>
              <w:rPr>
                <w:rFonts w:eastAsia="Calibri"/>
                <w:b/>
                <w:lang w:eastAsia="en-US"/>
              </w:rPr>
            </w:pPr>
            <w:r w:rsidRPr="00CC2583">
              <w:rPr>
                <w:rFonts w:eastAsia="Calibri"/>
                <w:b/>
                <w:lang w:eastAsia="en-US"/>
              </w:rPr>
              <w:lastRenderedPageBreak/>
              <w:t>10-11 классы</w:t>
            </w:r>
          </w:p>
        </w:tc>
      </w:tr>
      <w:tr w:rsidR="001E307D" w:rsidRPr="00CC2583" w:rsidTr="00FC3C25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583" w:rsidRPr="00CC2583" w:rsidRDefault="00CC2583" w:rsidP="00AD486A">
            <w:pPr>
              <w:numPr>
                <w:ilvl w:val="0"/>
                <w:numId w:val="4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CC2583">
              <w:rPr>
                <w:rFonts w:eastAsia="Calibri"/>
                <w:spacing w:val="-2"/>
                <w:lang w:eastAsia="en-US"/>
              </w:rPr>
              <w:t>Никольский С. М., Потапов М. К., Решетников Н. Н. «</w:t>
            </w:r>
            <w:r w:rsidRPr="00CC2583">
              <w:rPr>
                <w:rFonts w:eastAsia="Calibri"/>
                <w:lang w:eastAsia="en-US"/>
              </w:rPr>
              <w:t>Алгебра и начала математического анализа. 10 класс», «Алгебра и начала математического анализа. 11 класс». – М.: Просвещение</w:t>
            </w:r>
            <w:r w:rsidRPr="00784DD3">
              <w:rPr>
                <w:rFonts w:eastAsia="Calibri"/>
                <w:lang w:eastAsia="en-US"/>
              </w:rPr>
              <w:t xml:space="preserve"> </w:t>
            </w:r>
            <w:r w:rsidRPr="00FC3C25">
              <w:rPr>
                <w:rFonts w:eastAsia="Calibri"/>
                <w:i/>
                <w:lang w:eastAsia="en-US"/>
              </w:rPr>
              <w:t>(базовое и профильное</w:t>
            </w:r>
            <w:r w:rsidR="00FC3C25" w:rsidRPr="00FC3C25">
              <w:rPr>
                <w:rFonts w:eastAsia="Calibri"/>
                <w:i/>
                <w:lang w:eastAsia="en-US"/>
              </w:rPr>
              <w:t xml:space="preserve"> </w:t>
            </w:r>
            <w:r w:rsidRPr="00FC3C25">
              <w:rPr>
                <w:rFonts w:eastAsia="Calibri"/>
                <w:i/>
                <w:lang w:eastAsia="en-US"/>
              </w:rPr>
              <w:t>изучение</w:t>
            </w:r>
            <w:r w:rsidRPr="00784DD3">
              <w:rPr>
                <w:rFonts w:eastAsia="Calibri"/>
                <w:lang w:eastAsia="en-US"/>
              </w:rPr>
              <w:t>)</w:t>
            </w:r>
          </w:p>
        </w:tc>
        <w:tc>
          <w:tcPr>
            <w:tcW w:w="5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Default="001E307D" w:rsidP="00AD486A">
            <w:pPr>
              <w:rPr>
                <w:rFonts w:eastAsia="Calibri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>Программы для общеобразовательных учреждений. АЛГЕБРА И НАЧАЛА МАТЕМАТИЧЕСКОГО АНАЛИЗА. 10-11 классы</w:t>
            </w:r>
            <w:proofErr w:type="gramStart"/>
            <w:r w:rsidRPr="00CC2583">
              <w:rPr>
                <w:rFonts w:eastAsia="Calibri"/>
                <w:lang w:eastAsia="en-US"/>
              </w:rPr>
              <w:t>.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/ </w:t>
            </w:r>
            <w:proofErr w:type="gramStart"/>
            <w:r w:rsidRPr="00CC2583">
              <w:rPr>
                <w:rFonts w:eastAsia="Calibri"/>
                <w:lang w:eastAsia="en-US"/>
              </w:rPr>
              <w:t>с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ост. Т. А. </w:t>
            </w:r>
            <w:proofErr w:type="spellStart"/>
            <w:r w:rsidRPr="00CC2583">
              <w:rPr>
                <w:rFonts w:eastAsia="Calibri"/>
                <w:lang w:eastAsia="en-US"/>
              </w:rPr>
              <w:t>Бурмистрова</w:t>
            </w:r>
            <w:proofErr w:type="spellEnd"/>
            <w:r w:rsidRPr="00CC2583">
              <w:rPr>
                <w:rFonts w:eastAsia="Calibri"/>
                <w:lang w:eastAsia="en-US"/>
              </w:rPr>
              <w:t>. – М.: Просвещение, 2009. – 159 с. – С. 85-121.</w:t>
            </w:r>
          </w:p>
          <w:p w:rsidR="00B3552E" w:rsidRPr="00CC2583" w:rsidRDefault="005D1D7B" w:rsidP="00055DE1">
            <w:pPr>
              <w:rPr>
                <w:rFonts w:eastAsia="Calibri"/>
                <w:highlight w:val="yellow"/>
                <w:lang w:eastAsia="en-US"/>
              </w:rPr>
            </w:pPr>
            <w:hyperlink r:id="rId12" w:history="1">
              <w:r w:rsidR="00B3552E" w:rsidRPr="00A47521">
                <w:rPr>
                  <w:rStyle w:val="a5"/>
                  <w:rFonts w:eastAsia="Calibri"/>
                  <w:lang w:eastAsia="en-US"/>
                </w:rPr>
                <w:t>http://rutracker.org/forum/viewtopic.php?t=3831951</w:t>
              </w:r>
            </w:hyperlink>
          </w:p>
        </w:tc>
      </w:tr>
      <w:tr w:rsidR="001E307D" w:rsidRPr="00CC2583" w:rsidTr="00FC3C25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583" w:rsidRPr="00CC2583" w:rsidRDefault="00CC2583" w:rsidP="00AD486A">
            <w:pPr>
              <w:numPr>
                <w:ilvl w:val="0"/>
                <w:numId w:val="4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5867" w:rsidRDefault="001E307D" w:rsidP="00AD486A">
            <w:pPr>
              <w:shd w:val="clear" w:color="auto" w:fill="FFFFFF"/>
              <w:rPr>
                <w:rFonts w:eastAsia="Calibri"/>
                <w:lang w:eastAsia="en-US"/>
              </w:rPr>
            </w:pPr>
            <w:proofErr w:type="spellStart"/>
            <w:r w:rsidRPr="00CC2583">
              <w:rPr>
                <w:rFonts w:eastAsia="Calibri"/>
                <w:spacing w:val="-1"/>
                <w:lang w:eastAsia="en-US"/>
              </w:rPr>
              <w:t>Атанасян</w:t>
            </w:r>
            <w:proofErr w:type="spellEnd"/>
            <w:r w:rsidRPr="00CC2583">
              <w:rPr>
                <w:rFonts w:eastAsia="Calibri"/>
                <w:spacing w:val="-1"/>
                <w:lang w:eastAsia="en-US"/>
              </w:rPr>
              <w:t xml:space="preserve"> Л.С., Бутузов В.Ф., Кадомцев С.Б. и др. </w:t>
            </w:r>
            <w:r w:rsidRPr="00CC2583">
              <w:rPr>
                <w:rFonts w:eastAsia="Calibri"/>
                <w:lang w:eastAsia="en-US"/>
              </w:rPr>
              <w:t xml:space="preserve">Геометрия </w:t>
            </w:r>
            <w:r w:rsidRPr="00CC2583">
              <w:rPr>
                <w:rFonts w:eastAsia="Calibri"/>
                <w:spacing w:val="-1"/>
                <w:lang w:eastAsia="en-US"/>
              </w:rPr>
              <w:t xml:space="preserve">10-11 </w:t>
            </w:r>
            <w:proofErr w:type="spellStart"/>
            <w:r w:rsidRPr="00CC2583">
              <w:rPr>
                <w:rFonts w:eastAsia="Calibri"/>
                <w:spacing w:val="-1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spacing w:val="-1"/>
                <w:lang w:eastAsia="en-US"/>
              </w:rPr>
              <w:t>.</w:t>
            </w:r>
            <w:r w:rsidRPr="00CC2583">
              <w:rPr>
                <w:rFonts w:eastAsia="Calibri"/>
                <w:lang w:eastAsia="en-US"/>
              </w:rPr>
              <w:t xml:space="preserve"> – М.: Просвещение</w:t>
            </w:r>
            <w:r w:rsidR="00056DD8">
              <w:rPr>
                <w:rFonts w:eastAsia="Calibri"/>
                <w:lang w:eastAsia="en-US"/>
              </w:rPr>
              <w:t xml:space="preserve"> </w:t>
            </w:r>
          </w:p>
          <w:p w:rsidR="001E307D" w:rsidRPr="00CC2583" w:rsidRDefault="001E307D" w:rsidP="00AD486A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>(</w:t>
            </w:r>
            <w:r w:rsidRPr="00FC3C25">
              <w:rPr>
                <w:rFonts w:eastAsia="Calibri"/>
                <w:i/>
                <w:lang w:eastAsia="en-US"/>
              </w:rPr>
              <w:t>базовое и профильное</w:t>
            </w:r>
            <w:r w:rsidR="00FC3C25">
              <w:rPr>
                <w:rFonts w:eastAsia="Calibri"/>
                <w:i/>
                <w:lang w:eastAsia="en-US"/>
              </w:rPr>
              <w:t xml:space="preserve"> </w:t>
            </w:r>
            <w:r w:rsidRPr="00FC3C25">
              <w:rPr>
                <w:rFonts w:eastAsia="Calibri"/>
                <w:i/>
                <w:lang w:eastAsia="en-US"/>
              </w:rPr>
              <w:t>изучение)</w:t>
            </w:r>
          </w:p>
        </w:tc>
        <w:tc>
          <w:tcPr>
            <w:tcW w:w="5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Default="001E307D" w:rsidP="00AD486A">
            <w:pPr>
              <w:rPr>
                <w:rFonts w:eastAsia="Calibri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>Программы для общеобразовательных учреждений. ГЕОМЕТРИЯ.10-11 классы</w:t>
            </w:r>
            <w:proofErr w:type="gramStart"/>
            <w:r w:rsidRPr="00CC2583">
              <w:rPr>
                <w:rFonts w:eastAsia="Calibri"/>
                <w:lang w:eastAsia="en-US"/>
              </w:rPr>
              <w:t>.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/ </w:t>
            </w:r>
            <w:proofErr w:type="gramStart"/>
            <w:r w:rsidRPr="00CC2583">
              <w:rPr>
                <w:rFonts w:eastAsia="Calibri"/>
                <w:lang w:eastAsia="en-US"/>
              </w:rPr>
              <w:t>с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ост. Т. А. </w:t>
            </w:r>
            <w:proofErr w:type="spellStart"/>
            <w:r w:rsidRPr="00CC2583">
              <w:rPr>
                <w:rFonts w:eastAsia="Calibri"/>
                <w:lang w:eastAsia="en-US"/>
              </w:rPr>
              <w:t>Бурмистрова</w:t>
            </w:r>
            <w:proofErr w:type="spellEnd"/>
            <w:r w:rsidRPr="00CC2583">
              <w:rPr>
                <w:rFonts w:eastAsia="Calibri"/>
                <w:lang w:eastAsia="en-US"/>
              </w:rPr>
              <w:t>. – М.: Просвещение, 2009. – с. 94 – С. 26-38.</w:t>
            </w:r>
          </w:p>
          <w:p w:rsidR="00FC3C25" w:rsidRDefault="005D1D7B" w:rsidP="00AD486A">
            <w:pPr>
              <w:rPr>
                <w:rFonts w:eastAsia="Calibri"/>
                <w:lang w:eastAsia="en-US"/>
              </w:rPr>
            </w:pPr>
            <w:hyperlink r:id="rId13" w:history="1">
              <w:r w:rsidR="00FC3C25" w:rsidRPr="00A47521">
                <w:rPr>
                  <w:rStyle w:val="a5"/>
                  <w:rFonts w:eastAsia="Calibri"/>
                  <w:lang w:eastAsia="en-US"/>
                </w:rPr>
                <w:t>http://www.prosv.ru/info.aspx?ob_no=12802</w:t>
              </w:r>
            </w:hyperlink>
          </w:p>
          <w:p w:rsidR="00B3552E" w:rsidRPr="00CC2583" w:rsidRDefault="005D1D7B" w:rsidP="00055DE1">
            <w:pPr>
              <w:rPr>
                <w:rFonts w:eastAsia="Calibri"/>
                <w:highlight w:val="yellow"/>
                <w:lang w:eastAsia="en-US"/>
              </w:rPr>
            </w:pPr>
            <w:hyperlink r:id="rId14" w:history="1">
              <w:r w:rsidR="00FC3C25" w:rsidRPr="00A47521">
                <w:rPr>
                  <w:rStyle w:val="a5"/>
                  <w:rFonts w:eastAsia="Calibri"/>
                  <w:lang w:eastAsia="en-US"/>
                </w:rPr>
                <w:t>http://www.alleng.ru/d/math/math941.htm</w:t>
              </w:r>
            </w:hyperlink>
            <w:r w:rsidR="00055DE1">
              <w:rPr>
                <w:rStyle w:val="a5"/>
                <w:rFonts w:eastAsia="Calibri"/>
                <w:lang w:eastAsia="en-US"/>
              </w:rPr>
              <w:t xml:space="preserve"> </w:t>
            </w:r>
          </w:p>
        </w:tc>
      </w:tr>
      <w:tr w:rsidR="001E307D" w:rsidRPr="00CC2583" w:rsidTr="00FC3C25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Pr="00784DD3" w:rsidRDefault="001E307D" w:rsidP="00AD486A">
            <w:pPr>
              <w:numPr>
                <w:ilvl w:val="0"/>
                <w:numId w:val="4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867" w:rsidRDefault="001E307D" w:rsidP="00AD486A">
            <w:r w:rsidRPr="00784DD3">
              <w:t xml:space="preserve">Александров А. Д., Вернер А. Л., Рыжик В. И. «Геометрия 10 </w:t>
            </w:r>
            <w:proofErr w:type="spellStart"/>
            <w:r w:rsidRPr="00784DD3">
              <w:t>кл</w:t>
            </w:r>
            <w:proofErr w:type="spellEnd"/>
            <w:r w:rsidRPr="00784DD3">
              <w:t xml:space="preserve">.», «Геометрия 11 </w:t>
            </w:r>
            <w:proofErr w:type="spellStart"/>
            <w:r w:rsidRPr="00784DD3">
              <w:t>кл</w:t>
            </w:r>
            <w:proofErr w:type="spellEnd"/>
            <w:r w:rsidRPr="00784DD3">
              <w:t>.»</w:t>
            </w:r>
            <w:r w:rsidR="00056DD8">
              <w:t xml:space="preserve"> </w:t>
            </w:r>
            <w:r w:rsidRPr="00784DD3">
              <w:t>– М.: Просвещение</w:t>
            </w:r>
            <w:r>
              <w:t xml:space="preserve">, </w:t>
            </w:r>
          </w:p>
          <w:p w:rsidR="001E307D" w:rsidRPr="00784DD3" w:rsidRDefault="001E307D" w:rsidP="00AD486A">
            <w:r w:rsidRPr="00515867">
              <w:rPr>
                <w:i/>
              </w:rPr>
              <w:t>(углубленное</w:t>
            </w:r>
            <w:r w:rsidR="00FC3C25" w:rsidRPr="00515867">
              <w:rPr>
                <w:i/>
              </w:rPr>
              <w:t xml:space="preserve"> </w:t>
            </w:r>
            <w:r w:rsidRPr="00515867">
              <w:rPr>
                <w:i/>
              </w:rPr>
              <w:t>изучение)</w:t>
            </w:r>
          </w:p>
        </w:tc>
        <w:tc>
          <w:tcPr>
            <w:tcW w:w="5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Default="001E307D" w:rsidP="00AD486A">
            <w:r w:rsidRPr="00784DD3">
              <w:t>Программы для общеобразовательных учреждений. ГЕОМЕТРИЯ.10-11 классы</w:t>
            </w:r>
            <w:proofErr w:type="gramStart"/>
            <w:r w:rsidRPr="00784DD3">
              <w:t>.</w:t>
            </w:r>
            <w:proofErr w:type="gramEnd"/>
            <w:r w:rsidRPr="00784DD3">
              <w:t xml:space="preserve">/ </w:t>
            </w:r>
            <w:proofErr w:type="gramStart"/>
            <w:r w:rsidRPr="00784DD3">
              <w:t>с</w:t>
            </w:r>
            <w:proofErr w:type="gramEnd"/>
            <w:r w:rsidRPr="00784DD3">
              <w:t xml:space="preserve">ост. Т. А. </w:t>
            </w:r>
            <w:proofErr w:type="spellStart"/>
            <w:r w:rsidRPr="00784DD3">
              <w:t>Бурмистрова</w:t>
            </w:r>
            <w:proofErr w:type="spellEnd"/>
            <w:r w:rsidRPr="00784DD3">
              <w:t>. – М.: Просвещение, 2009. – с. 94 – С.73--92.</w:t>
            </w:r>
          </w:p>
          <w:p w:rsidR="00FC3C25" w:rsidRDefault="005D1D7B" w:rsidP="00AD486A">
            <w:hyperlink r:id="rId15" w:history="1">
              <w:r w:rsidR="00FC3C25" w:rsidRPr="00A47521">
                <w:rPr>
                  <w:rStyle w:val="a5"/>
                </w:rPr>
                <w:t>http://www.prosv.ru/info.aspx?ob_no=12802</w:t>
              </w:r>
            </w:hyperlink>
          </w:p>
          <w:p w:rsidR="00B3552E" w:rsidRPr="00784DD3" w:rsidRDefault="005D1D7B" w:rsidP="00055DE1">
            <w:hyperlink r:id="rId16" w:history="1">
              <w:r w:rsidR="00FC3C25" w:rsidRPr="00A47521">
                <w:rPr>
                  <w:rStyle w:val="a5"/>
                </w:rPr>
                <w:t>http://www.alleng.ru/d/math/math941.htm</w:t>
              </w:r>
            </w:hyperlink>
          </w:p>
        </w:tc>
      </w:tr>
      <w:tr w:rsidR="001E307D" w:rsidRPr="00CC2583" w:rsidTr="00FC3C25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Pr="00784DD3" w:rsidRDefault="001E307D" w:rsidP="00AD486A">
            <w:pPr>
              <w:numPr>
                <w:ilvl w:val="0"/>
                <w:numId w:val="4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867" w:rsidRDefault="001E307D" w:rsidP="00AD486A">
            <w:pPr>
              <w:shd w:val="clear" w:color="auto" w:fill="FFFFFF"/>
              <w:rPr>
                <w:rFonts w:eastAsia="Calibri"/>
                <w:spacing w:val="-1"/>
                <w:lang w:eastAsia="en-US"/>
              </w:rPr>
            </w:pPr>
            <w:proofErr w:type="spellStart"/>
            <w:r w:rsidRPr="00784DD3">
              <w:rPr>
                <w:rFonts w:eastAsia="Calibri"/>
                <w:spacing w:val="-1"/>
                <w:lang w:eastAsia="en-US"/>
              </w:rPr>
              <w:t>Пратусевич</w:t>
            </w:r>
            <w:proofErr w:type="spellEnd"/>
            <w:r w:rsidRPr="00784DD3">
              <w:rPr>
                <w:rFonts w:eastAsia="Calibri"/>
                <w:spacing w:val="-1"/>
                <w:lang w:eastAsia="en-US"/>
              </w:rPr>
              <w:t xml:space="preserve"> М. Я., Столбов К. М., Головин А. Н.«Алгебра и начала математического анализа. 10 класс»</w:t>
            </w:r>
            <w:r>
              <w:rPr>
                <w:rFonts w:eastAsia="Calibri"/>
                <w:spacing w:val="-1"/>
                <w:lang w:eastAsia="en-US"/>
              </w:rPr>
              <w:t>,</w:t>
            </w:r>
            <w:r w:rsidRPr="00784DD3">
              <w:rPr>
                <w:rFonts w:eastAsia="Calibri"/>
                <w:spacing w:val="-1"/>
                <w:lang w:eastAsia="en-US"/>
              </w:rPr>
              <w:t xml:space="preserve"> «Алгебра и начала математического анализа. 11 класс</w:t>
            </w:r>
            <w:r>
              <w:rPr>
                <w:rFonts w:eastAsia="Calibri"/>
                <w:spacing w:val="-1"/>
                <w:lang w:eastAsia="en-US"/>
              </w:rPr>
              <w:t xml:space="preserve">» </w:t>
            </w:r>
          </w:p>
          <w:p w:rsidR="001E307D" w:rsidRPr="00784DD3" w:rsidRDefault="001E307D" w:rsidP="00AD486A">
            <w:pPr>
              <w:shd w:val="clear" w:color="auto" w:fill="FFFFFF"/>
              <w:rPr>
                <w:rFonts w:eastAsia="Calibri"/>
                <w:spacing w:val="-1"/>
                <w:lang w:eastAsia="en-US"/>
              </w:rPr>
            </w:pPr>
            <w:r w:rsidRPr="00515867">
              <w:rPr>
                <w:rFonts w:eastAsia="Calibri"/>
                <w:i/>
                <w:spacing w:val="-1"/>
                <w:lang w:eastAsia="en-US"/>
              </w:rPr>
              <w:t>(углубленное</w:t>
            </w:r>
            <w:r w:rsidR="00FC3C25" w:rsidRPr="00515867">
              <w:rPr>
                <w:rFonts w:eastAsia="Calibri"/>
                <w:i/>
                <w:spacing w:val="-1"/>
                <w:lang w:eastAsia="en-US"/>
              </w:rPr>
              <w:t xml:space="preserve"> </w:t>
            </w:r>
            <w:r w:rsidRPr="00515867">
              <w:rPr>
                <w:rFonts w:eastAsia="Calibri"/>
                <w:i/>
                <w:spacing w:val="-1"/>
                <w:lang w:eastAsia="en-US"/>
              </w:rPr>
              <w:t>изучение)</w:t>
            </w:r>
          </w:p>
        </w:tc>
        <w:tc>
          <w:tcPr>
            <w:tcW w:w="5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Default="001E307D" w:rsidP="00AD486A">
            <w:pPr>
              <w:rPr>
                <w:rFonts w:eastAsia="Calibri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>Программы для общеобразовательных учреждений. АЛГЕБРА И НАЧАЛА МАТЕМАТИЧЕСКОГО АНАЛИЗА. 10-11 классы</w:t>
            </w:r>
            <w:proofErr w:type="gramStart"/>
            <w:r w:rsidRPr="00CC2583">
              <w:rPr>
                <w:rFonts w:eastAsia="Calibri"/>
                <w:lang w:eastAsia="en-US"/>
              </w:rPr>
              <w:t>.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/ </w:t>
            </w:r>
            <w:proofErr w:type="gramStart"/>
            <w:r w:rsidRPr="00CC2583">
              <w:rPr>
                <w:rFonts w:eastAsia="Calibri"/>
                <w:lang w:eastAsia="en-US"/>
              </w:rPr>
              <w:t>с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ост. Т. А. </w:t>
            </w:r>
            <w:proofErr w:type="spellStart"/>
            <w:r w:rsidRPr="00CC2583">
              <w:rPr>
                <w:rFonts w:eastAsia="Calibri"/>
                <w:lang w:eastAsia="en-US"/>
              </w:rPr>
              <w:t>Бурмистрова</w:t>
            </w:r>
            <w:proofErr w:type="spellEnd"/>
            <w:r w:rsidRPr="00CC2583">
              <w:rPr>
                <w:rFonts w:eastAsia="Calibri"/>
                <w:lang w:eastAsia="en-US"/>
              </w:rPr>
              <w:t>. – М.: Просвещение, 2009. – 159 с. – С. 85-121.</w:t>
            </w:r>
          </w:p>
          <w:p w:rsidR="00B3552E" w:rsidRPr="00784DD3" w:rsidRDefault="005D1D7B" w:rsidP="00055DE1">
            <w:pPr>
              <w:rPr>
                <w:rFonts w:eastAsia="Calibri"/>
                <w:lang w:eastAsia="en-US"/>
              </w:rPr>
            </w:pPr>
            <w:hyperlink r:id="rId17" w:history="1">
              <w:r w:rsidR="00B3552E" w:rsidRPr="00A47521">
                <w:rPr>
                  <w:rStyle w:val="a5"/>
                  <w:rFonts w:eastAsia="Calibri"/>
                  <w:lang w:eastAsia="en-US"/>
                </w:rPr>
                <w:t>http://rutracker.org/forum/viewtopic.php?t=3831951</w:t>
              </w:r>
            </w:hyperlink>
          </w:p>
        </w:tc>
      </w:tr>
    </w:tbl>
    <w:p w:rsidR="001C2A6D" w:rsidRDefault="001C2A6D" w:rsidP="00127FB8">
      <w:pPr>
        <w:ind w:firstLine="709"/>
        <w:jc w:val="both"/>
      </w:pPr>
      <w:r w:rsidRPr="00FC3C25">
        <w:t xml:space="preserve">Структура материала в учебниках и примерных (рабочих, авторских) программах, определяют последовательность изучения </w:t>
      </w:r>
      <w:r>
        <w:t>математики</w:t>
      </w:r>
      <w:r w:rsidRPr="00FC3C25">
        <w:t xml:space="preserve"> </w:t>
      </w:r>
      <w:r>
        <w:t>в</w:t>
      </w:r>
      <w:r w:rsidRPr="00FC3C25">
        <w:t xml:space="preserve"> основной и старшей школ</w:t>
      </w:r>
      <w:r>
        <w:t>е</w:t>
      </w:r>
      <w:r w:rsidRPr="00FC3C25">
        <w:t xml:space="preserve">, пути формирования системы знаний и умений, необходимых для применения в практической </w:t>
      </w:r>
      <w:r w:rsidRPr="00CC2583">
        <w:t xml:space="preserve">деятельности, изучения смежных дисциплин, продолжения образования, а так же </w:t>
      </w:r>
      <w:r w:rsidRPr="00D87AB4">
        <w:t xml:space="preserve">для </w:t>
      </w:r>
      <w:r w:rsidRPr="00CC2583">
        <w:t>развития учащихся.</w:t>
      </w:r>
    </w:p>
    <w:p w:rsidR="00E201A2" w:rsidRDefault="00E201A2" w:rsidP="00E201A2">
      <w:pPr>
        <w:ind w:firstLine="709"/>
        <w:jc w:val="both"/>
      </w:pPr>
      <w:r w:rsidRPr="00E201A2">
        <w:t xml:space="preserve">При организации учебного процесса следует отдавать предпочтение методам и формам,  обеспечивающим </w:t>
      </w:r>
      <w:proofErr w:type="spellStart"/>
      <w:r w:rsidRPr="00E201A2">
        <w:t>деятельностный</w:t>
      </w:r>
      <w:proofErr w:type="spellEnd"/>
      <w:r w:rsidRPr="00E201A2">
        <w:t xml:space="preserve"> характер обучения, использовать проектные технологии, технологии уровневой дифференциации, в качестве основных методов</w:t>
      </w:r>
      <w:r>
        <w:t xml:space="preserve"> </w:t>
      </w:r>
      <w:r w:rsidRPr="00E201A2">
        <w:t>– частично-поисковые</w:t>
      </w:r>
      <w:r>
        <w:t>.</w:t>
      </w:r>
    </w:p>
    <w:p w:rsidR="00E201A2" w:rsidRDefault="00E201A2" w:rsidP="00E201A2">
      <w:pPr>
        <w:pStyle w:val="af3"/>
        <w:spacing w:before="0" w:beforeAutospacing="0" w:after="0" w:afterAutospacing="0"/>
        <w:ind w:firstLine="709"/>
        <w:jc w:val="both"/>
      </w:pPr>
      <w:r>
        <w:t>Объем домашних заданий должен быть таким, чтобы затраты времени на его выполнение не превышали определенной величины в 4-5 классах – 2 часа, в 6-8 классах – 2,5 часа, в 9-11 классах – до 3,5 часа. Учебные предметы, курсы, дисциплины (модули) образовательной программы, требующие больших затрат времени на выполнение домашнего задания, не должны группироваться в один день. </w:t>
      </w:r>
    </w:p>
    <w:p w:rsidR="00127FB8" w:rsidRDefault="00FC3C25" w:rsidP="00127FB8">
      <w:pPr>
        <w:pStyle w:val="af3"/>
        <w:spacing w:before="0" w:beforeAutospacing="0" w:after="0" w:afterAutospacing="0"/>
        <w:ind w:firstLine="709"/>
        <w:jc w:val="both"/>
      </w:pPr>
      <w:r w:rsidRPr="00FC3C25">
        <w:rPr>
          <w:rStyle w:val="af1"/>
          <w:b w:val="0"/>
        </w:rPr>
        <w:t>Методические рекомендации</w:t>
      </w:r>
      <w:r>
        <w:rPr>
          <w:rStyle w:val="af1"/>
          <w:b w:val="0"/>
        </w:rPr>
        <w:t xml:space="preserve"> </w:t>
      </w:r>
      <w:r w:rsidR="001C2A6D">
        <w:rPr>
          <w:rStyle w:val="af1"/>
          <w:b w:val="0"/>
        </w:rPr>
        <w:t>по изучению математики в основной и старшей школе,</w:t>
      </w:r>
      <w:r>
        <w:rPr>
          <w:rStyle w:val="af1"/>
          <w:b w:val="0"/>
        </w:rPr>
        <w:t xml:space="preserve"> дидактические пособия,</w:t>
      </w:r>
      <w:r w:rsidRPr="00FC3C25">
        <w:rPr>
          <w:rStyle w:val="af1"/>
          <w:b w:val="0"/>
        </w:rPr>
        <w:t xml:space="preserve"> </w:t>
      </w:r>
      <w:r>
        <w:rPr>
          <w:rStyle w:val="af1"/>
          <w:b w:val="0"/>
        </w:rPr>
        <w:t>рабочие программы</w:t>
      </w:r>
      <w:r w:rsidR="001C2A6D">
        <w:rPr>
          <w:rStyle w:val="af1"/>
          <w:b w:val="0"/>
        </w:rPr>
        <w:t>,</w:t>
      </w:r>
      <w:r>
        <w:rPr>
          <w:rStyle w:val="af1"/>
          <w:b w:val="0"/>
        </w:rPr>
        <w:t xml:space="preserve"> </w:t>
      </w:r>
      <w:r w:rsidRPr="00FC3C25">
        <w:rPr>
          <w:rStyle w:val="af1"/>
          <w:b w:val="0"/>
        </w:rPr>
        <w:t xml:space="preserve">примерное </w:t>
      </w:r>
      <w:r w:rsidR="00B81E9D">
        <w:rPr>
          <w:rStyle w:val="af1"/>
          <w:b w:val="0"/>
        </w:rPr>
        <w:t xml:space="preserve">авторское тематическое </w:t>
      </w:r>
      <w:r w:rsidRPr="00FC3C25">
        <w:rPr>
          <w:rStyle w:val="af1"/>
          <w:b w:val="0"/>
        </w:rPr>
        <w:t xml:space="preserve">планирование </w:t>
      </w:r>
      <w:r>
        <w:rPr>
          <w:rStyle w:val="af1"/>
          <w:b w:val="0"/>
        </w:rPr>
        <w:t xml:space="preserve">по указанным учебникам </w:t>
      </w:r>
      <w:r w:rsidR="001C2A6D">
        <w:rPr>
          <w:rStyle w:val="af1"/>
          <w:b w:val="0"/>
        </w:rPr>
        <w:t>опубликованы на сайте издательства «Просвещение» (</w:t>
      </w:r>
      <w:hyperlink r:id="rId18" w:history="1">
        <w:r w:rsidR="001C2A6D" w:rsidRPr="00A47521">
          <w:rPr>
            <w:rStyle w:val="a5"/>
          </w:rPr>
          <w:t>http://www.prosv.ru/info.aspx?ob_no=12802</w:t>
        </w:r>
      </w:hyperlink>
      <w:r w:rsidR="001C2A6D">
        <w:t xml:space="preserve">) и авторском сайте А.В. </w:t>
      </w:r>
      <w:proofErr w:type="spellStart"/>
      <w:r w:rsidR="001C2A6D">
        <w:t>Шевкина</w:t>
      </w:r>
      <w:proofErr w:type="spellEnd"/>
      <w:r w:rsidR="001C2A6D">
        <w:t xml:space="preserve"> (</w:t>
      </w:r>
      <w:hyperlink r:id="rId19" w:history="1">
        <w:r w:rsidR="001C2A6D" w:rsidRPr="00A47521">
          <w:rPr>
            <w:rStyle w:val="a5"/>
          </w:rPr>
          <w:t>http://www.shevkin.ru/?action=Page&amp;ID=709</w:t>
        </w:r>
      </w:hyperlink>
      <w:r w:rsidR="001C2A6D">
        <w:t>).</w:t>
      </w:r>
      <w:r w:rsidR="00127FB8" w:rsidRPr="00127FB8">
        <w:t xml:space="preserve"> </w:t>
      </w:r>
    </w:p>
    <w:p w:rsidR="00390BE3" w:rsidRDefault="00944F39" w:rsidP="00E73C3D">
      <w:pPr>
        <w:pStyle w:val="Default"/>
        <w:ind w:firstLine="709"/>
        <w:jc w:val="both"/>
      </w:pPr>
      <w:r>
        <w:t>В</w:t>
      </w:r>
      <w:r w:rsidR="00E806D8" w:rsidRPr="00E806D8">
        <w:t xml:space="preserve"> календарно-тематических планах должны найти отражение восстанавливающее, текущее и итоговое повторение.</w:t>
      </w:r>
    </w:p>
    <w:p w:rsidR="00E806D8" w:rsidRDefault="00E806D8" w:rsidP="00E73C3D">
      <w:pPr>
        <w:pStyle w:val="Default"/>
        <w:ind w:firstLine="709"/>
        <w:jc w:val="both"/>
        <w:rPr>
          <w:b/>
          <w:bCs/>
          <w:szCs w:val="28"/>
        </w:rPr>
      </w:pPr>
    </w:p>
    <w:p w:rsidR="00E73C3D" w:rsidRPr="00E73C3D" w:rsidRDefault="00E73C3D" w:rsidP="00E73C3D">
      <w:pPr>
        <w:pStyle w:val="Default"/>
        <w:ind w:firstLine="709"/>
        <w:jc w:val="both"/>
        <w:rPr>
          <w:szCs w:val="28"/>
        </w:rPr>
      </w:pPr>
      <w:r w:rsidRPr="00E73C3D">
        <w:rPr>
          <w:b/>
          <w:bCs/>
          <w:szCs w:val="28"/>
        </w:rPr>
        <w:lastRenderedPageBreak/>
        <w:t xml:space="preserve">Подготовка учащихся к государственной итоговой аттестации по математике </w:t>
      </w:r>
    </w:p>
    <w:p w:rsidR="00E806D8" w:rsidRPr="00E806D8" w:rsidRDefault="00E806D8" w:rsidP="000514EE">
      <w:pPr>
        <w:ind w:firstLine="709"/>
        <w:jc w:val="both"/>
      </w:pPr>
      <w:r>
        <w:rPr>
          <w:rFonts w:eastAsia="Calibri"/>
          <w:spacing w:val="-2"/>
          <w:lang w:eastAsia="en-US"/>
        </w:rPr>
        <w:t xml:space="preserve">В </w:t>
      </w:r>
      <w:r w:rsidRPr="00E73C3D">
        <w:rPr>
          <w:rFonts w:eastAsia="Calibri"/>
          <w:spacing w:val="-2"/>
          <w:lang w:eastAsia="en-US"/>
        </w:rPr>
        <w:t xml:space="preserve">начале учебного года в 5-11-х классах </w:t>
      </w:r>
      <w:r w:rsidR="000514EE">
        <w:rPr>
          <w:rFonts w:eastAsia="Calibri"/>
          <w:spacing w:val="-2"/>
          <w:lang w:eastAsia="en-US"/>
        </w:rPr>
        <w:t xml:space="preserve">целесообразно </w:t>
      </w:r>
      <w:r w:rsidRPr="00E73C3D">
        <w:rPr>
          <w:rFonts w:eastAsia="Calibri"/>
          <w:spacing w:val="-2"/>
          <w:lang w:eastAsia="en-US"/>
        </w:rPr>
        <w:t>провести входную диагностическую работу</w:t>
      </w:r>
      <w:r>
        <w:rPr>
          <w:rFonts w:eastAsia="Calibri"/>
          <w:spacing w:val="-2"/>
          <w:lang w:eastAsia="en-US"/>
        </w:rPr>
        <w:t xml:space="preserve">. </w:t>
      </w:r>
      <w:r>
        <w:t xml:space="preserve">По результатам работы </w:t>
      </w:r>
      <w:r w:rsidR="00B065FB">
        <w:t xml:space="preserve">необходимо </w:t>
      </w:r>
      <w:r>
        <w:t xml:space="preserve">составить план восстанавливающего повторения с целью устранения пробелов в </w:t>
      </w:r>
      <w:proofErr w:type="gramStart"/>
      <w:r>
        <w:t>знаниях</w:t>
      </w:r>
      <w:proofErr w:type="gramEnd"/>
      <w:r>
        <w:t xml:space="preserve"> </w:t>
      </w:r>
      <w:r w:rsidR="00B065FB">
        <w:t>обучающихся</w:t>
      </w:r>
      <w:r w:rsidR="000514EE">
        <w:t xml:space="preserve"> по ранее изученным темам</w:t>
      </w:r>
      <w:r>
        <w:t xml:space="preserve">. </w:t>
      </w:r>
    </w:p>
    <w:p w:rsidR="00E73C3D" w:rsidRDefault="000514EE" w:rsidP="00390BE3">
      <w:pPr>
        <w:pStyle w:val="af3"/>
        <w:spacing w:before="0" w:beforeAutospacing="0" w:after="0" w:afterAutospacing="0"/>
        <w:ind w:firstLine="709"/>
        <w:jc w:val="both"/>
      </w:pPr>
      <w:r w:rsidRPr="00E73C3D">
        <w:rPr>
          <w:rFonts w:eastAsiaTheme="minorHAnsi"/>
          <w:color w:val="000000"/>
          <w:szCs w:val="26"/>
          <w:lang w:eastAsia="en-US"/>
        </w:rPr>
        <w:t>Для качественной подготовки к итоговой аттестации</w:t>
      </w:r>
      <w:r>
        <w:t xml:space="preserve"> н</w:t>
      </w:r>
      <w:r w:rsidR="00390BE3">
        <w:t xml:space="preserve">еобходимо </w:t>
      </w:r>
      <w:r w:rsidR="00E73C3D">
        <w:t>на каждом уроке проводить обязательный устный счёт;</w:t>
      </w:r>
      <w:r w:rsidR="00390BE3">
        <w:t xml:space="preserve"> </w:t>
      </w:r>
      <w:r w:rsidR="00E73C3D">
        <w:t>включать в изучение текущего учебного материала задания, соответствующие экзаменационным заданиям;</w:t>
      </w:r>
      <w:r w:rsidR="00390BE3">
        <w:t xml:space="preserve"> </w:t>
      </w:r>
      <w:r w:rsidR="00E73C3D">
        <w:t>в содержание текущего контроля включать экзаменационные задачи;</w:t>
      </w:r>
      <w:r w:rsidR="00390BE3">
        <w:t xml:space="preserve"> </w:t>
      </w:r>
      <w:r w:rsidR="00E73C3D">
        <w:t>итоговое повторение построить на отработке умений и навыков, требующихся для получения положительной отметки на экзамене</w:t>
      </w:r>
      <w:r w:rsidR="00390BE3">
        <w:t>.</w:t>
      </w:r>
    </w:p>
    <w:p w:rsidR="00E73C3D" w:rsidRPr="00E73C3D" w:rsidRDefault="000514EE" w:rsidP="00E73C3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Cs w:val="26"/>
          <w:lang w:eastAsia="en-US"/>
        </w:rPr>
      </w:pPr>
      <w:r>
        <w:rPr>
          <w:snapToGrid w:val="0"/>
          <w:lang w:eastAsia="en-US"/>
        </w:rPr>
        <w:t>В</w:t>
      </w:r>
      <w:r w:rsidRPr="00F56A22">
        <w:rPr>
          <w:snapToGrid w:val="0"/>
          <w:lang w:eastAsia="en-US"/>
        </w:rPr>
        <w:t xml:space="preserve"> течение учебного года</w:t>
      </w:r>
      <w:r w:rsidRPr="00E73C3D">
        <w:rPr>
          <w:rFonts w:eastAsiaTheme="minorHAnsi"/>
          <w:color w:val="000000"/>
          <w:szCs w:val="26"/>
          <w:lang w:eastAsia="en-US"/>
        </w:rPr>
        <w:t xml:space="preserve"> </w:t>
      </w:r>
      <w:r>
        <w:rPr>
          <w:rFonts w:eastAsiaTheme="minorHAnsi"/>
          <w:color w:val="000000"/>
          <w:szCs w:val="26"/>
          <w:lang w:eastAsia="en-US"/>
        </w:rPr>
        <w:t>для</w:t>
      </w:r>
      <w:r w:rsidR="00E73C3D" w:rsidRPr="00E73C3D">
        <w:rPr>
          <w:rFonts w:eastAsiaTheme="minorHAnsi"/>
          <w:color w:val="000000"/>
          <w:szCs w:val="26"/>
          <w:lang w:eastAsia="en-US"/>
        </w:rPr>
        <w:t xml:space="preserve"> </w:t>
      </w:r>
      <w:r w:rsidR="00390BE3">
        <w:rPr>
          <w:rFonts w:eastAsiaTheme="minorHAnsi"/>
          <w:color w:val="000000"/>
          <w:szCs w:val="26"/>
          <w:lang w:eastAsia="en-US"/>
        </w:rPr>
        <w:t>учащихся</w:t>
      </w:r>
      <w:r w:rsidR="00E73C3D" w:rsidRPr="00E73C3D">
        <w:rPr>
          <w:rFonts w:eastAsiaTheme="minorHAnsi"/>
          <w:color w:val="000000"/>
          <w:szCs w:val="26"/>
          <w:lang w:eastAsia="en-US"/>
        </w:rPr>
        <w:t xml:space="preserve"> </w:t>
      </w:r>
      <w:r w:rsidR="00E73C3D">
        <w:rPr>
          <w:rFonts w:eastAsiaTheme="minorHAnsi"/>
          <w:color w:val="000000"/>
          <w:szCs w:val="26"/>
          <w:lang w:eastAsia="en-US"/>
        </w:rPr>
        <w:t>9-х и 11-х</w:t>
      </w:r>
      <w:r w:rsidR="00E73C3D" w:rsidRPr="00E73C3D">
        <w:rPr>
          <w:rFonts w:eastAsiaTheme="minorHAnsi"/>
          <w:color w:val="000000"/>
          <w:szCs w:val="26"/>
          <w:lang w:eastAsia="en-US"/>
        </w:rPr>
        <w:t xml:space="preserve"> класс</w:t>
      </w:r>
      <w:r w:rsidR="00390BE3">
        <w:rPr>
          <w:rFonts w:eastAsiaTheme="minorHAnsi"/>
          <w:color w:val="000000"/>
          <w:szCs w:val="26"/>
          <w:lang w:eastAsia="en-US"/>
        </w:rPr>
        <w:t>ов</w:t>
      </w:r>
      <w:r w:rsidR="00E73C3D" w:rsidRPr="00E73C3D">
        <w:rPr>
          <w:rFonts w:eastAsiaTheme="minorHAnsi"/>
          <w:color w:val="000000"/>
          <w:szCs w:val="26"/>
          <w:lang w:eastAsia="en-US"/>
        </w:rPr>
        <w:t xml:space="preserve"> </w:t>
      </w:r>
      <w:r w:rsidR="00390BE3" w:rsidRPr="00F56A22">
        <w:rPr>
          <w:snapToGrid w:val="0"/>
          <w:lang w:eastAsia="en-US"/>
        </w:rPr>
        <w:t>запланировать</w:t>
      </w:r>
      <w:r w:rsidR="00390BE3" w:rsidRPr="004E4AFB">
        <w:rPr>
          <w:snapToGrid w:val="0"/>
          <w:lang w:eastAsia="en-US"/>
        </w:rPr>
        <w:t xml:space="preserve"> тренировочн</w:t>
      </w:r>
      <w:r w:rsidR="00390BE3" w:rsidRPr="00F56A22">
        <w:rPr>
          <w:snapToGrid w:val="0"/>
          <w:lang w:eastAsia="en-US"/>
        </w:rPr>
        <w:t>ые</w:t>
      </w:r>
      <w:r w:rsidR="00390BE3" w:rsidRPr="004E4AFB">
        <w:rPr>
          <w:snapToGrid w:val="0"/>
          <w:lang w:eastAsia="en-US"/>
        </w:rPr>
        <w:t xml:space="preserve"> работ</w:t>
      </w:r>
      <w:r w:rsidR="00390BE3" w:rsidRPr="005F7EFD">
        <w:rPr>
          <w:snapToGrid w:val="0"/>
          <w:lang w:eastAsia="en-US"/>
        </w:rPr>
        <w:t xml:space="preserve">ы </w:t>
      </w:r>
      <w:r w:rsidR="00390BE3" w:rsidRPr="00F56A22">
        <w:rPr>
          <w:snapToGrid w:val="0"/>
          <w:lang w:eastAsia="en-US"/>
        </w:rPr>
        <w:t xml:space="preserve">с учащимися </w:t>
      </w:r>
      <w:r w:rsidR="00390BE3" w:rsidRPr="005F7EFD">
        <w:rPr>
          <w:snapToGrid w:val="0"/>
          <w:lang w:eastAsia="en-US"/>
        </w:rPr>
        <w:t xml:space="preserve">в формате </w:t>
      </w:r>
      <w:r w:rsidR="00390BE3">
        <w:rPr>
          <w:snapToGrid w:val="0"/>
          <w:lang w:eastAsia="en-US"/>
        </w:rPr>
        <w:t>ОГЭ, ГВЭ и ЭГЭ соответственно. В качестве задачной базы и</w:t>
      </w:r>
      <w:r w:rsidR="00E73C3D" w:rsidRPr="00E73C3D">
        <w:rPr>
          <w:rFonts w:eastAsiaTheme="minorHAnsi"/>
          <w:color w:val="000000"/>
          <w:szCs w:val="26"/>
          <w:lang w:eastAsia="en-US"/>
        </w:rPr>
        <w:t xml:space="preserve">спользовать </w:t>
      </w:r>
      <w:r w:rsidR="00E73C3D" w:rsidRPr="00E73C3D">
        <w:rPr>
          <w:rFonts w:eastAsiaTheme="minorHAnsi"/>
          <w:i/>
          <w:iCs/>
          <w:color w:val="000000"/>
          <w:szCs w:val="26"/>
          <w:lang w:eastAsia="en-US"/>
        </w:rPr>
        <w:t>открытый сегмент Федерального банка тестовых заданий по математике</w:t>
      </w:r>
      <w:r w:rsidR="00E73C3D" w:rsidRPr="00E73C3D">
        <w:rPr>
          <w:rFonts w:eastAsiaTheme="minorHAnsi"/>
          <w:color w:val="000000"/>
          <w:szCs w:val="26"/>
          <w:lang w:eastAsia="en-US"/>
        </w:rPr>
        <w:t xml:space="preserve">, который обеспечивают поддержку работы учителя и самостоятельную работу учащихся по подготовке к сдаче экзамена на базовом уровне: </w:t>
      </w:r>
    </w:p>
    <w:p w:rsidR="00E73C3D" w:rsidRPr="00E73C3D" w:rsidRDefault="00637313" w:rsidP="00E73C3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Cs w:val="26"/>
          <w:lang w:eastAsia="en-US"/>
        </w:rPr>
      </w:pPr>
      <w:r>
        <w:rPr>
          <w:rFonts w:eastAsiaTheme="minorHAnsi"/>
          <w:color w:val="000000"/>
          <w:szCs w:val="26"/>
          <w:lang w:eastAsia="en-US"/>
        </w:rPr>
        <w:t xml:space="preserve">− </w:t>
      </w:r>
      <w:r w:rsidR="008B1EBF">
        <w:rPr>
          <w:rFonts w:eastAsiaTheme="minorHAnsi"/>
          <w:color w:val="000000"/>
          <w:szCs w:val="26"/>
          <w:lang w:eastAsia="en-US"/>
        </w:rPr>
        <w:t>о</w:t>
      </w:r>
      <w:r w:rsidR="00E73C3D" w:rsidRPr="00E73C3D">
        <w:rPr>
          <w:rFonts w:eastAsiaTheme="minorHAnsi"/>
          <w:color w:val="000000"/>
          <w:szCs w:val="26"/>
          <w:lang w:eastAsia="en-US"/>
        </w:rPr>
        <w:t xml:space="preserve">ткрытый банк заданий ОГЭ: </w:t>
      </w:r>
      <w:r w:rsidR="00E73C3D" w:rsidRPr="00637313">
        <w:rPr>
          <w:rFonts w:eastAsiaTheme="minorHAnsi"/>
          <w:color w:val="000000"/>
          <w:szCs w:val="26"/>
          <w:u w:val="single"/>
          <w:lang w:eastAsia="en-US"/>
        </w:rPr>
        <w:t>htt</w:t>
      </w:r>
      <w:r w:rsidRPr="00637313">
        <w:rPr>
          <w:rFonts w:eastAsiaTheme="minorHAnsi"/>
          <w:color w:val="000000"/>
          <w:szCs w:val="26"/>
          <w:u w:val="single"/>
          <w:lang w:eastAsia="en-US"/>
        </w:rPr>
        <w:t>p://mathgia.ru/or/gia12/Main</w:t>
      </w:r>
      <w:r>
        <w:rPr>
          <w:rFonts w:eastAsiaTheme="minorHAnsi"/>
          <w:color w:val="000000"/>
          <w:szCs w:val="26"/>
          <w:lang w:eastAsia="en-US"/>
        </w:rPr>
        <w:t>;</w:t>
      </w:r>
      <w:r w:rsidR="00E73C3D" w:rsidRPr="00E73C3D">
        <w:rPr>
          <w:rFonts w:eastAsiaTheme="minorHAnsi"/>
          <w:color w:val="000000"/>
          <w:szCs w:val="26"/>
          <w:lang w:eastAsia="en-US"/>
        </w:rPr>
        <w:t xml:space="preserve"> </w:t>
      </w:r>
    </w:p>
    <w:p w:rsidR="00E73C3D" w:rsidRPr="00E73C3D" w:rsidRDefault="00637313" w:rsidP="00E73C3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Cs w:val="26"/>
          <w:lang w:eastAsia="en-US"/>
        </w:rPr>
      </w:pPr>
      <w:r>
        <w:rPr>
          <w:rFonts w:eastAsiaTheme="minorHAnsi"/>
          <w:color w:val="000000"/>
          <w:szCs w:val="26"/>
          <w:lang w:eastAsia="en-US"/>
        </w:rPr>
        <w:t xml:space="preserve">− </w:t>
      </w:r>
      <w:r w:rsidR="008B1EBF">
        <w:rPr>
          <w:rFonts w:eastAsiaTheme="minorHAnsi"/>
          <w:color w:val="000000"/>
          <w:szCs w:val="26"/>
          <w:lang w:eastAsia="en-US"/>
        </w:rPr>
        <w:t>о</w:t>
      </w:r>
      <w:r w:rsidR="00E73C3D" w:rsidRPr="00E73C3D">
        <w:rPr>
          <w:rFonts w:eastAsiaTheme="minorHAnsi"/>
          <w:color w:val="000000"/>
          <w:szCs w:val="26"/>
          <w:lang w:eastAsia="en-US"/>
        </w:rPr>
        <w:t>ткрытый банк заданий ЕГЭ</w:t>
      </w:r>
      <w:r>
        <w:rPr>
          <w:rFonts w:eastAsiaTheme="minorHAnsi"/>
          <w:color w:val="000000"/>
          <w:szCs w:val="26"/>
          <w:lang w:eastAsia="en-US"/>
        </w:rPr>
        <w:t xml:space="preserve">: </w:t>
      </w:r>
      <w:r w:rsidRPr="00637313">
        <w:rPr>
          <w:rFonts w:eastAsiaTheme="minorHAnsi"/>
          <w:color w:val="000000"/>
          <w:szCs w:val="26"/>
          <w:u w:val="single"/>
          <w:lang w:eastAsia="en-US"/>
        </w:rPr>
        <w:t>http://mathege.ru/or/ege/Main</w:t>
      </w:r>
      <w:r w:rsidR="00E73C3D" w:rsidRPr="00E73C3D">
        <w:rPr>
          <w:rFonts w:eastAsiaTheme="minorHAnsi"/>
          <w:color w:val="000000"/>
          <w:szCs w:val="26"/>
          <w:lang w:eastAsia="en-US"/>
        </w:rPr>
        <w:t xml:space="preserve">. </w:t>
      </w:r>
    </w:p>
    <w:p w:rsidR="00E73C3D" w:rsidRPr="00E73C3D" w:rsidRDefault="00E73C3D" w:rsidP="00E73C3D">
      <w:pPr>
        <w:autoSpaceDE w:val="0"/>
        <w:autoSpaceDN w:val="0"/>
        <w:adjustRightInd w:val="0"/>
        <w:ind w:firstLine="709"/>
        <w:jc w:val="both"/>
        <w:rPr>
          <w:snapToGrid w:val="0"/>
          <w:sz w:val="22"/>
          <w:lang w:eastAsia="en-US"/>
        </w:rPr>
      </w:pPr>
      <w:r w:rsidRPr="00E73C3D">
        <w:rPr>
          <w:rFonts w:eastAsiaTheme="minorHAnsi"/>
          <w:color w:val="000000"/>
          <w:szCs w:val="26"/>
          <w:lang w:eastAsia="en-US"/>
        </w:rPr>
        <w:t xml:space="preserve">Основные сведения, изменения и рекомендации, касающиеся государственной итоговой аттестации выпускников </w:t>
      </w:r>
      <w:r>
        <w:rPr>
          <w:rFonts w:eastAsiaTheme="minorHAnsi"/>
          <w:color w:val="000000"/>
          <w:szCs w:val="26"/>
          <w:lang w:eastAsia="en-US"/>
        </w:rPr>
        <w:t>9-х</w:t>
      </w:r>
      <w:r w:rsidRPr="00E73C3D">
        <w:rPr>
          <w:rFonts w:eastAsiaTheme="minorHAnsi"/>
          <w:color w:val="000000"/>
          <w:szCs w:val="26"/>
          <w:lang w:eastAsia="en-US"/>
        </w:rPr>
        <w:t xml:space="preserve"> и </w:t>
      </w:r>
      <w:r>
        <w:rPr>
          <w:rFonts w:eastAsiaTheme="minorHAnsi"/>
          <w:color w:val="000000"/>
          <w:szCs w:val="26"/>
          <w:lang w:eastAsia="en-US"/>
        </w:rPr>
        <w:t>11-х</w:t>
      </w:r>
      <w:r w:rsidRPr="00E73C3D">
        <w:rPr>
          <w:rFonts w:eastAsiaTheme="minorHAnsi"/>
          <w:color w:val="000000"/>
          <w:szCs w:val="26"/>
          <w:lang w:eastAsia="en-US"/>
        </w:rPr>
        <w:t xml:space="preserve"> классов, можно найти на сайтах: </w:t>
      </w:r>
      <w:r w:rsidRPr="00637313">
        <w:rPr>
          <w:rFonts w:eastAsiaTheme="minorHAnsi"/>
          <w:color w:val="000000"/>
          <w:szCs w:val="26"/>
          <w:u w:val="single"/>
          <w:lang w:eastAsia="en-US"/>
        </w:rPr>
        <w:t>http://www.fipi.ru</w:t>
      </w:r>
      <w:r w:rsidRPr="00E73C3D">
        <w:rPr>
          <w:rFonts w:eastAsiaTheme="minorHAnsi"/>
          <w:color w:val="000000"/>
          <w:szCs w:val="26"/>
          <w:lang w:eastAsia="en-US"/>
        </w:rPr>
        <w:t xml:space="preserve">, </w:t>
      </w:r>
      <w:r w:rsidRPr="00637313">
        <w:rPr>
          <w:rFonts w:eastAsiaTheme="minorHAnsi"/>
          <w:color w:val="000000"/>
          <w:szCs w:val="26"/>
          <w:u w:val="single"/>
          <w:lang w:eastAsia="en-US"/>
        </w:rPr>
        <w:t>http://www.math.ru</w:t>
      </w:r>
      <w:r w:rsidRPr="00E73C3D">
        <w:rPr>
          <w:rFonts w:eastAsiaTheme="minorHAnsi"/>
          <w:color w:val="000000"/>
          <w:szCs w:val="26"/>
          <w:lang w:eastAsia="en-US"/>
        </w:rPr>
        <w:t xml:space="preserve">, </w:t>
      </w:r>
      <w:r w:rsidRPr="00637313">
        <w:rPr>
          <w:rFonts w:eastAsiaTheme="minorHAnsi"/>
          <w:color w:val="000000"/>
          <w:szCs w:val="26"/>
          <w:u w:val="single"/>
          <w:lang w:eastAsia="en-US"/>
        </w:rPr>
        <w:t>http://www.ege.edu.ru</w:t>
      </w:r>
      <w:r w:rsidRPr="00E73C3D">
        <w:rPr>
          <w:rFonts w:eastAsiaTheme="minorHAnsi"/>
          <w:color w:val="000000"/>
          <w:szCs w:val="26"/>
          <w:lang w:eastAsia="en-US"/>
        </w:rPr>
        <w:t>.</w:t>
      </w:r>
    </w:p>
    <w:p w:rsidR="00E73C3D" w:rsidRDefault="00E73C3D" w:rsidP="00C45FF4">
      <w:pPr>
        <w:ind w:firstLine="709"/>
        <w:jc w:val="center"/>
        <w:rPr>
          <w:rFonts w:eastAsia="Calibri"/>
          <w:b/>
          <w:bCs/>
          <w:szCs w:val="28"/>
          <w:lang w:eastAsia="en-US"/>
        </w:rPr>
      </w:pPr>
    </w:p>
    <w:p w:rsidR="00C45FF4" w:rsidRPr="00E73C3D" w:rsidRDefault="00C45FF4" w:rsidP="00C45FF4">
      <w:pPr>
        <w:ind w:firstLine="709"/>
        <w:jc w:val="center"/>
        <w:rPr>
          <w:rFonts w:eastAsia="Calibri"/>
          <w:b/>
          <w:bCs/>
          <w:szCs w:val="28"/>
          <w:lang w:eastAsia="en-US"/>
        </w:rPr>
      </w:pPr>
      <w:r w:rsidRPr="00E73C3D">
        <w:rPr>
          <w:rFonts w:eastAsia="Calibri"/>
          <w:b/>
          <w:bCs/>
          <w:szCs w:val="28"/>
          <w:lang w:eastAsia="en-US"/>
        </w:rPr>
        <w:t>Внеурочная деятельность по математике</w:t>
      </w:r>
    </w:p>
    <w:p w:rsidR="00C45FF4" w:rsidRDefault="00C45FF4" w:rsidP="00C45FF4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C45FF4">
        <w:rPr>
          <w:rFonts w:eastAsia="Calibri"/>
          <w:color w:val="000000"/>
          <w:szCs w:val="28"/>
          <w:lang w:eastAsia="en-US"/>
        </w:rPr>
        <w:t xml:space="preserve">В соответствии с новыми стандартами внеурочная деятельность является обязательным компонентом содержания ООП и направлена на достижение, в первую очередь, личностных и </w:t>
      </w:r>
      <w:proofErr w:type="spellStart"/>
      <w:r w:rsidRPr="00C45FF4">
        <w:rPr>
          <w:rFonts w:eastAsia="Calibri"/>
          <w:color w:val="000000"/>
          <w:szCs w:val="28"/>
          <w:lang w:eastAsia="en-US"/>
        </w:rPr>
        <w:t>метапредметных</w:t>
      </w:r>
      <w:proofErr w:type="spellEnd"/>
      <w:r w:rsidRPr="00C45FF4">
        <w:rPr>
          <w:rFonts w:eastAsia="Calibri"/>
          <w:color w:val="000000"/>
          <w:szCs w:val="28"/>
          <w:lang w:eastAsia="en-US"/>
        </w:rPr>
        <w:t xml:space="preserve"> результатов, отраженных в ООП общеобразовательной организации. Эти результаты сформулированы в планируемых результатах программ междисциплинарных курсов. </w:t>
      </w:r>
    </w:p>
    <w:p w:rsidR="00C45FF4" w:rsidRDefault="00C45FF4" w:rsidP="00CB08D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C45FF4">
        <w:rPr>
          <w:rFonts w:eastAsia="Calibri"/>
          <w:color w:val="000000"/>
          <w:szCs w:val="28"/>
          <w:lang w:eastAsia="en-US"/>
        </w:rPr>
        <w:t xml:space="preserve">Внеурочная деятельность с одаренными учащимися или учащимися, проявляющими интерес к математике, может быть организована в рамках внеклассных занятий. Содержание внеурочной деятельности не должно ограничиваться рамками программы, учитель может дополнять учебную работу углубленным изучением, элементарными исследованиями, занимательной математикой, изучением истории математики. </w:t>
      </w:r>
    </w:p>
    <w:p w:rsidR="005C0964" w:rsidRPr="005C0964" w:rsidRDefault="005C0964" w:rsidP="00CB08D2">
      <w:pPr>
        <w:ind w:firstLine="709"/>
        <w:jc w:val="both"/>
      </w:pPr>
      <w:r w:rsidRPr="005C0964">
        <w:t>За основу учитель может взять типовые учебные программы курсов, самост</w:t>
      </w:r>
      <w:r w:rsidR="00DF035B">
        <w:t>оя</w:t>
      </w:r>
      <w:r w:rsidR="00C45FF4">
        <w:t>тельно разработать авторские,</w:t>
      </w:r>
      <w:r w:rsidRPr="005C0964">
        <w:t xml:space="preserve"> модифицированные </w:t>
      </w:r>
      <w:r w:rsidR="00C45FF4">
        <w:t>известные программы</w:t>
      </w:r>
      <w:r w:rsidRPr="005C0964">
        <w:t>, или использовать программы, предлагаемые ведущими издательствами.</w:t>
      </w:r>
    </w:p>
    <w:p w:rsidR="00B84EF7" w:rsidRDefault="00B84EF7" w:rsidP="00CB08D2">
      <w:pPr>
        <w:ind w:firstLine="709"/>
        <w:jc w:val="both"/>
      </w:pPr>
      <w:r w:rsidRPr="005C0964">
        <w:t>Основными этапами проектирования программ факультативных и элективных</w:t>
      </w:r>
      <w:r w:rsidR="002B63C6">
        <w:t xml:space="preserve"> предметных </w:t>
      </w:r>
      <w:r>
        <w:t xml:space="preserve"> курсов являются: </w:t>
      </w:r>
    </w:p>
    <w:p w:rsidR="00B84EF7" w:rsidRDefault="00B84EF7" w:rsidP="008B1EBF">
      <w:pPr>
        <w:pStyle w:val="ab"/>
        <w:numPr>
          <w:ilvl w:val="0"/>
          <w:numId w:val="20"/>
        </w:numPr>
        <w:ind w:left="0" w:firstLine="709"/>
        <w:jc w:val="both"/>
      </w:pPr>
      <w:r>
        <w:t>обоснование актуальности курса на основе анализа нормативных документов, научно-методических мат</w:t>
      </w:r>
      <w:r w:rsidR="0008671E">
        <w:t>ериалов, интересов обучающихся;</w:t>
      </w:r>
    </w:p>
    <w:p w:rsidR="00B84EF7" w:rsidRDefault="00B84EF7" w:rsidP="008B1EBF">
      <w:pPr>
        <w:pStyle w:val="ab"/>
        <w:numPr>
          <w:ilvl w:val="0"/>
          <w:numId w:val="20"/>
        </w:numPr>
        <w:ind w:left="0" w:firstLine="709"/>
        <w:jc w:val="both"/>
      </w:pPr>
      <w:r w:rsidRPr="002C7E17">
        <w:t xml:space="preserve">анализ возможностей реализации курса </w:t>
      </w:r>
      <w:r w:rsidR="002C7E17" w:rsidRPr="002C7E17">
        <w:t>с учетом</w:t>
      </w:r>
      <w:r w:rsidRPr="002C7E17">
        <w:t xml:space="preserve"> уровня подготовк</w:t>
      </w:r>
      <w:r w:rsidR="002C7E17" w:rsidRPr="002C7E17">
        <w:t>и</w:t>
      </w:r>
      <w:r w:rsidRPr="002C7E17">
        <w:t xml:space="preserve"> учащихся;</w:t>
      </w:r>
    </w:p>
    <w:p w:rsidR="00B84EF7" w:rsidRDefault="00B84EF7" w:rsidP="008B1EBF">
      <w:pPr>
        <w:pStyle w:val="ab"/>
        <w:numPr>
          <w:ilvl w:val="0"/>
          <w:numId w:val="20"/>
        </w:numPr>
        <w:ind w:left="0" w:firstLine="709"/>
        <w:jc w:val="both"/>
      </w:pPr>
      <w:r>
        <w:t xml:space="preserve">определение цели и дидактических задач курса; </w:t>
      </w:r>
    </w:p>
    <w:p w:rsidR="00B84EF7" w:rsidRDefault="00B84EF7" w:rsidP="008B1EBF">
      <w:pPr>
        <w:pStyle w:val="ab"/>
        <w:numPr>
          <w:ilvl w:val="0"/>
          <w:numId w:val="20"/>
        </w:numPr>
        <w:ind w:left="0" w:firstLine="709"/>
        <w:jc w:val="both"/>
      </w:pPr>
      <w:r>
        <w:t xml:space="preserve">определение принципов отбора содержания курса и его осуществления на основе содержательных линий, инвариантной компоненты, принципов конструирования вариативных компонентов; </w:t>
      </w:r>
    </w:p>
    <w:p w:rsidR="00B84EF7" w:rsidRDefault="00B84EF7" w:rsidP="008B1EBF">
      <w:pPr>
        <w:pStyle w:val="ab"/>
        <w:numPr>
          <w:ilvl w:val="0"/>
          <w:numId w:val="20"/>
        </w:numPr>
        <w:ind w:left="0" w:firstLine="709"/>
        <w:jc w:val="both"/>
      </w:pPr>
      <w:r>
        <w:t xml:space="preserve">планирование учебной проектной деятельности учащихся через отбор форм и методов, отбор форм контроля и самоконтроля, разработку информационного обеспечения курса; </w:t>
      </w:r>
    </w:p>
    <w:p w:rsidR="00B84EF7" w:rsidRDefault="00B84EF7" w:rsidP="008B1EBF">
      <w:pPr>
        <w:pStyle w:val="ab"/>
        <w:numPr>
          <w:ilvl w:val="0"/>
          <w:numId w:val="20"/>
        </w:numPr>
        <w:ind w:left="0" w:firstLine="709"/>
        <w:jc w:val="both"/>
      </w:pPr>
      <w:r>
        <w:t>разработка вариантов планирования и методических рекомендаций.</w:t>
      </w:r>
    </w:p>
    <w:p w:rsidR="002B63C6" w:rsidRDefault="002B63C6" w:rsidP="002B63C6">
      <w:pPr>
        <w:autoSpaceDE w:val="0"/>
        <w:autoSpaceDN w:val="0"/>
        <w:adjustRightInd w:val="0"/>
        <w:ind w:firstLine="567"/>
        <w:jc w:val="both"/>
      </w:pPr>
      <w:r w:rsidRPr="002B63C6">
        <w:t xml:space="preserve">Система оценивания элективного учебного предмета определяется рабочей программой учителя. При этом использование балльной системы оценивания не рекомендуется. В целях </w:t>
      </w:r>
      <w:r w:rsidRPr="002B63C6">
        <w:lastRenderedPageBreak/>
        <w:t>подготовки к переходу на ФГОС среднего общего образования рекомендуется опробовать на элективных учебных предметах новые или альтернативные методы оценивания качества знаний.</w:t>
      </w:r>
    </w:p>
    <w:p w:rsidR="000E094A" w:rsidRPr="002B63C6" w:rsidRDefault="000E094A" w:rsidP="002B63C6">
      <w:pPr>
        <w:autoSpaceDE w:val="0"/>
        <w:autoSpaceDN w:val="0"/>
        <w:adjustRightInd w:val="0"/>
        <w:ind w:firstLine="567"/>
        <w:jc w:val="both"/>
      </w:pPr>
      <w:r w:rsidRPr="00C45FF4">
        <w:rPr>
          <w:szCs w:val="28"/>
        </w:rPr>
        <w:t>Для развития потенциала одарённых и талантливых детей с участием самих обучающихся и их семей могут разрабатываться индивидуальные учебные планы, в рамках которых формируется индивидуальная траектория развития обучающегося (содержание дисциплин, курсов, модулей, темп и формы образования). Реализация индивидуальных учебных планов может быть организована, в том числе с помощью дистанционного образования.</w:t>
      </w:r>
    </w:p>
    <w:p w:rsidR="00B81E9D" w:rsidRPr="00B81E9D" w:rsidRDefault="00B84EF7" w:rsidP="000E094A">
      <w:pPr>
        <w:ind w:firstLine="709"/>
        <w:jc w:val="both"/>
        <w:rPr>
          <w:kern w:val="2"/>
        </w:rPr>
      </w:pPr>
      <w:r w:rsidRPr="002B63C6">
        <w:t xml:space="preserve">При выборе форм организации деятельности учащихся, отборе содержания курса, разработке мониторинга его результативности </w:t>
      </w:r>
      <w:r w:rsidR="00637313">
        <w:t xml:space="preserve">целесообразно </w:t>
      </w:r>
      <w:r w:rsidRPr="002B63C6">
        <w:t xml:space="preserve">использовать </w:t>
      </w:r>
      <w:r w:rsidR="000147F8" w:rsidRPr="002B63C6">
        <w:t>м</w:t>
      </w:r>
      <w:r w:rsidRPr="002B63C6">
        <w:t>етодические рекомендации по внеурочной деятельности издательства «Просвещения» (</w:t>
      </w:r>
      <w:hyperlink r:id="rId20" w:history="1">
        <w:r w:rsidR="00B81E9D" w:rsidRPr="002B63C6">
          <w:rPr>
            <w:rStyle w:val="a5"/>
          </w:rPr>
          <w:t>http://www.prosv.ru/info.aspx?ob_no=16622</w:t>
        </w:r>
      </w:hyperlink>
      <w:r w:rsidR="00B81E9D" w:rsidRPr="002B63C6">
        <w:t>)</w:t>
      </w:r>
      <w:r w:rsidR="000E094A">
        <w:t xml:space="preserve">, </w:t>
      </w:r>
      <w:r w:rsidR="00B81E9D" w:rsidRPr="002B63C6">
        <w:rPr>
          <w:kern w:val="2"/>
        </w:rPr>
        <w:t>«ДРОФА» (</w:t>
      </w:r>
      <w:hyperlink r:id="rId21" w:history="1">
        <w:r w:rsidR="00B81E9D" w:rsidRPr="002B63C6">
          <w:rPr>
            <w:color w:val="0000FF"/>
            <w:u w:val="single"/>
          </w:rPr>
          <w:t>http://www.drofa.ru/</w:t>
        </w:r>
        <w:r w:rsidR="00B81E9D" w:rsidRPr="002B63C6">
          <w:rPr>
            <w:color w:val="0000FF"/>
            <w:kern w:val="2"/>
            <w:u w:val="single"/>
          </w:rPr>
          <w:t>)</w:t>
        </w:r>
      </w:hyperlink>
      <w:r w:rsidR="000E094A">
        <w:t xml:space="preserve">, </w:t>
      </w:r>
      <w:r w:rsidR="002B63C6" w:rsidRPr="002B63C6">
        <w:t>«</w:t>
      </w:r>
      <w:r w:rsidR="00B81E9D" w:rsidRPr="00B81E9D">
        <w:t>Виктория плюс</w:t>
      </w:r>
      <w:r w:rsidR="002B63C6" w:rsidRPr="002B63C6">
        <w:t>»</w:t>
      </w:r>
      <w:r w:rsidR="00B81E9D" w:rsidRPr="00B81E9D">
        <w:t xml:space="preserve"> </w:t>
      </w:r>
      <w:r w:rsidR="002B63C6" w:rsidRPr="002B63C6">
        <w:t>(</w:t>
      </w:r>
      <w:hyperlink r:id="rId22" w:history="1">
        <w:r w:rsidR="00B81E9D" w:rsidRPr="002B63C6">
          <w:rPr>
            <w:color w:val="0000FF"/>
            <w:u w:val="single"/>
          </w:rPr>
          <w:t>http://www.victory.sp.ru/</w:t>
        </w:r>
      </w:hyperlink>
      <w:r w:rsidR="002B63C6" w:rsidRPr="002B63C6">
        <w:t>)</w:t>
      </w:r>
      <w:r w:rsidR="000E094A">
        <w:t xml:space="preserve">, </w:t>
      </w:r>
      <w:r w:rsidR="002B63C6" w:rsidRPr="002B63C6">
        <w:t>«</w:t>
      </w:r>
      <w:proofErr w:type="spellStart"/>
      <w:r w:rsidR="00B81E9D" w:rsidRPr="00B81E9D">
        <w:t>Илекса</w:t>
      </w:r>
      <w:proofErr w:type="spellEnd"/>
      <w:r w:rsidR="002B63C6" w:rsidRPr="002B63C6">
        <w:t>» (</w:t>
      </w:r>
      <w:r w:rsidR="00B81E9D" w:rsidRPr="00B81E9D">
        <w:t xml:space="preserve"> </w:t>
      </w:r>
      <w:hyperlink r:id="rId23" w:history="1">
        <w:r w:rsidR="00B81E9D" w:rsidRPr="002B63C6">
          <w:rPr>
            <w:color w:val="0000FF"/>
            <w:u w:val="single"/>
          </w:rPr>
          <w:t>http://www.ilexa.ru/</w:t>
        </w:r>
      </w:hyperlink>
      <w:r w:rsidR="002B63C6" w:rsidRPr="002B63C6">
        <w:t>)</w:t>
      </w:r>
      <w:r w:rsidR="002B63C6">
        <w:t>.</w:t>
      </w:r>
    </w:p>
    <w:p w:rsidR="000147F8" w:rsidRDefault="00B84EF7" w:rsidP="005C0964">
      <w:pPr>
        <w:ind w:firstLine="709"/>
        <w:jc w:val="both"/>
      </w:pPr>
      <w:r>
        <w:t xml:space="preserve">Опыт создания и внедрения элективных курсов, вопросы учебно-методического обеспечения элективных курсов, широко освещаются в предметных научно-методических журналах «Математика в школе». </w:t>
      </w:r>
    </w:p>
    <w:p w:rsidR="00B84EF7" w:rsidRDefault="00B84EF7" w:rsidP="005C0964">
      <w:pPr>
        <w:ind w:firstLine="709"/>
        <w:jc w:val="both"/>
      </w:pPr>
      <w:r>
        <w:t>Широкий выбор электронных пособий в помощь учителю представлен в единой коллекции цифровых образовательных ресурсов (</w:t>
      </w:r>
      <w:hyperlink r:id="rId24" w:history="1">
        <w:r w:rsidR="000E094A" w:rsidRPr="00A47521">
          <w:rPr>
            <w:rStyle w:val="a5"/>
          </w:rPr>
          <w:t>http://school-collection.edu.ru/</w:t>
        </w:r>
      </w:hyperlink>
      <w:r>
        <w:t>)</w:t>
      </w:r>
      <w:r w:rsidR="000E094A">
        <w:t xml:space="preserve">. </w:t>
      </w:r>
    </w:p>
    <w:p w:rsidR="000E094A" w:rsidRDefault="000E094A" w:rsidP="000E094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C45FF4">
        <w:rPr>
          <w:rFonts w:eastAsia="Calibri"/>
          <w:color w:val="000000"/>
          <w:szCs w:val="28"/>
          <w:lang w:eastAsia="en-US"/>
        </w:rPr>
        <w:t xml:space="preserve">Во внеурочной деятельности по математике наряду с привычными формами организаций мероприятий рекомендуется широкое вовлечение учащихся в исследовательскую деятельность. В стандартах основного общего образования предусматривается обеспечение исследовательской и проектной деятельности учащихся, направленной на овладение учащимися учебно-познавательными приемами и практическими действиями. </w:t>
      </w:r>
    </w:p>
    <w:p w:rsidR="000E094A" w:rsidRPr="00C45FF4" w:rsidRDefault="000E094A" w:rsidP="000E094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C45FF4">
        <w:rPr>
          <w:rFonts w:eastAsia="Calibri"/>
          <w:color w:val="000000"/>
          <w:szCs w:val="28"/>
          <w:lang w:eastAsia="en-US"/>
        </w:rPr>
        <w:t xml:space="preserve">Основу проектной и исследовательской деятельности составляют такие учебные действия, как умение видеть проблемы, ставить вопросы, классифицировать, наблюдать, проводить эксперимент, делать выводы и умозаключения, объяснять, доказывать, защищать свои идеи, давать определения понятиям. </w:t>
      </w:r>
    </w:p>
    <w:p w:rsidR="000E094A" w:rsidRDefault="000E094A" w:rsidP="0040445A">
      <w:pPr>
        <w:ind w:firstLine="709"/>
        <w:jc w:val="both"/>
        <w:rPr>
          <w:rFonts w:eastAsia="Calibri"/>
          <w:szCs w:val="28"/>
          <w:lang w:eastAsia="en-US"/>
        </w:rPr>
      </w:pPr>
      <w:r w:rsidRPr="00C45FF4">
        <w:rPr>
          <w:rFonts w:eastAsia="Calibri"/>
          <w:szCs w:val="28"/>
          <w:lang w:eastAsia="en-US"/>
        </w:rPr>
        <w:t xml:space="preserve">Результатом внеурочной деятельности по математике является участие обучающихся в научных конференциях, </w:t>
      </w:r>
      <w:r>
        <w:rPr>
          <w:rFonts w:eastAsia="Calibri"/>
          <w:szCs w:val="28"/>
          <w:lang w:eastAsia="en-US"/>
        </w:rPr>
        <w:t>во</w:t>
      </w:r>
      <w:r w:rsidRPr="00C45FF4">
        <w:rPr>
          <w:rFonts w:eastAsia="Calibri"/>
          <w:szCs w:val="28"/>
          <w:lang w:eastAsia="en-US"/>
        </w:rPr>
        <w:t xml:space="preserve"> Всероссийской олимпиаде школьников по математике (школьный, муниципальный и региональный этап)</w:t>
      </w:r>
      <w:r w:rsidR="00637313">
        <w:rPr>
          <w:rFonts w:eastAsia="Calibri"/>
          <w:szCs w:val="28"/>
          <w:lang w:eastAsia="en-US"/>
        </w:rPr>
        <w:t>,</w:t>
      </w:r>
      <w:r>
        <w:rPr>
          <w:rFonts w:eastAsia="Calibri"/>
          <w:szCs w:val="28"/>
          <w:lang w:eastAsia="en-US"/>
        </w:rPr>
        <w:t xml:space="preserve"> других математических олимпиадах и конкурсах как очных, так и заочных, дистанционных</w:t>
      </w:r>
      <w:r w:rsidRPr="00C45FF4">
        <w:rPr>
          <w:rFonts w:eastAsia="Calibri"/>
          <w:szCs w:val="28"/>
          <w:lang w:eastAsia="en-US"/>
        </w:rPr>
        <w:t>.</w:t>
      </w:r>
    </w:p>
    <w:p w:rsidR="0040445A" w:rsidRPr="0040445A" w:rsidRDefault="0040445A" w:rsidP="0040445A">
      <w:pPr>
        <w:ind w:firstLine="709"/>
        <w:jc w:val="both"/>
      </w:pPr>
      <w:r w:rsidRPr="0040445A">
        <w:t xml:space="preserve">Большое значение в решении поставленных проблем имеет плодотворная работа районных (городских), школьных методических объединений. Задача </w:t>
      </w:r>
      <w:proofErr w:type="spellStart"/>
      <w:r w:rsidRPr="0040445A">
        <w:t>методобъединений</w:t>
      </w:r>
      <w:proofErr w:type="spellEnd"/>
      <w:r w:rsidRPr="0040445A">
        <w:t xml:space="preserve"> оказывать помощь учителям по следующим проблемам:</w:t>
      </w:r>
    </w:p>
    <w:p w:rsidR="0040445A" w:rsidRPr="0040445A" w:rsidRDefault="0040445A" w:rsidP="008B1EBF">
      <w:pPr>
        <w:numPr>
          <w:ilvl w:val="1"/>
          <w:numId w:val="25"/>
        </w:numPr>
        <w:ind w:left="0" w:firstLine="1072"/>
        <w:jc w:val="both"/>
      </w:pPr>
      <w:r w:rsidRPr="0040445A">
        <w:t>в организации профильного обучения;</w:t>
      </w:r>
    </w:p>
    <w:p w:rsidR="0040445A" w:rsidRPr="0040445A" w:rsidRDefault="0040445A" w:rsidP="008B1EBF">
      <w:pPr>
        <w:numPr>
          <w:ilvl w:val="1"/>
          <w:numId w:val="25"/>
        </w:numPr>
        <w:ind w:left="0" w:firstLine="1072"/>
        <w:jc w:val="both"/>
      </w:pPr>
      <w:r w:rsidRPr="0040445A">
        <w:t>в использовании инновационных и информационных технологий в обучении математике с целью интенсификации учебного процесса;</w:t>
      </w:r>
    </w:p>
    <w:p w:rsidR="0040445A" w:rsidRPr="0040445A" w:rsidRDefault="0040445A" w:rsidP="008B1EBF">
      <w:pPr>
        <w:numPr>
          <w:ilvl w:val="1"/>
          <w:numId w:val="25"/>
        </w:numPr>
        <w:ind w:left="0" w:firstLine="1072"/>
        <w:jc w:val="both"/>
      </w:pPr>
      <w:r w:rsidRPr="0040445A">
        <w:t>в совершенствовании методики проведения урока;</w:t>
      </w:r>
    </w:p>
    <w:p w:rsidR="0040445A" w:rsidRPr="0040445A" w:rsidRDefault="0040445A" w:rsidP="008B1EBF">
      <w:pPr>
        <w:numPr>
          <w:ilvl w:val="1"/>
          <w:numId w:val="25"/>
        </w:numPr>
        <w:ind w:left="0" w:firstLine="1072"/>
        <w:jc w:val="both"/>
      </w:pPr>
      <w:r w:rsidRPr="0040445A">
        <w:t xml:space="preserve">в совершенствования форм организации самостоятельной </w:t>
      </w:r>
      <w:r w:rsidR="00127FB8">
        <w:t xml:space="preserve">и проектной </w:t>
      </w:r>
      <w:r w:rsidRPr="0040445A">
        <w:t>деятельности учащихся;</w:t>
      </w:r>
    </w:p>
    <w:p w:rsidR="0040445A" w:rsidRPr="0040445A" w:rsidRDefault="0040445A" w:rsidP="008B1EBF">
      <w:pPr>
        <w:numPr>
          <w:ilvl w:val="1"/>
          <w:numId w:val="25"/>
        </w:numPr>
        <w:ind w:left="0" w:firstLine="1072"/>
        <w:jc w:val="both"/>
      </w:pPr>
      <w:r w:rsidRPr="0040445A">
        <w:t>в использовании различных видов повторения как средства закрепления и углубления знаний;</w:t>
      </w:r>
    </w:p>
    <w:p w:rsidR="0040445A" w:rsidRDefault="0040445A" w:rsidP="008B1EBF">
      <w:pPr>
        <w:numPr>
          <w:ilvl w:val="1"/>
          <w:numId w:val="25"/>
        </w:numPr>
        <w:ind w:left="0" w:firstLine="1072"/>
        <w:jc w:val="both"/>
      </w:pPr>
      <w:r w:rsidRPr="0040445A">
        <w:t xml:space="preserve">в вовлечении учащихся с целью развития творческих способностей </w:t>
      </w:r>
      <w:r w:rsidR="00127FB8">
        <w:t>в различные математические конкурсы</w:t>
      </w:r>
      <w:r w:rsidRPr="0040445A">
        <w:t xml:space="preserve">, </w:t>
      </w:r>
      <w:r>
        <w:t xml:space="preserve">проекты, </w:t>
      </w:r>
      <w:r w:rsidRPr="0040445A">
        <w:t>олимпиады.</w:t>
      </w:r>
    </w:p>
    <w:p w:rsidR="000E094A" w:rsidRPr="000E094A" w:rsidRDefault="000E094A" w:rsidP="000E094A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  <w:szCs w:val="28"/>
          <w:lang w:eastAsia="en-US"/>
        </w:rPr>
      </w:pPr>
      <w:r w:rsidRPr="000E094A">
        <w:rPr>
          <w:rFonts w:eastAsia="Calibri"/>
          <w:bCs/>
          <w:i/>
          <w:color w:val="000000"/>
          <w:szCs w:val="28"/>
          <w:lang w:eastAsia="en-US"/>
        </w:rPr>
        <w:t xml:space="preserve">Электронные источники для подготовки учащихся к олимпиадам: </w:t>
      </w:r>
    </w:p>
    <w:p w:rsidR="000E094A" w:rsidRPr="00CB08D2" w:rsidRDefault="005D1D7B" w:rsidP="008B1EBF">
      <w:pPr>
        <w:pStyle w:val="ab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  <w:szCs w:val="28"/>
          <w:lang w:eastAsia="en-US"/>
        </w:rPr>
      </w:pPr>
      <w:hyperlink r:id="rId25" w:history="1">
        <w:r w:rsidR="00055DE1" w:rsidRPr="00A164FC">
          <w:rPr>
            <w:rStyle w:val="a5"/>
            <w:rFonts w:eastAsia="Calibri"/>
            <w:szCs w:val="28"/>
            <w:lang w:eastAsia="en-US"/>
          </w:rPr>
          <w:t>http://www.mccme.ru/olympiads/mmo/</w:t>
        </w:r>
      </w:hyperlink>
      <w:r w:rsidR="00055DE1" w:rsidRPr="00055DE1">
        <w:rPr>
          <w:rFonts w:eastAsia="Calibri"/>
          <w:color w:val="000000"/>
          <w:szCs w:val="28"/>
          <w:lang w:eastAsia="en-US"/>
        </w:rPr>
        <w:t xml:space="preserve"> </w:t>
      </w:r>
      <w:r w:rsidR="000E094A" w:rsidRPr="00CB08D2">
        <w:rPr>
          <w:rFonts w:eastAsia="Calibri"/>
          <w:color w:val="000000"/>
          <w:szCs w:val="28"/>
          <w:lang w:eastAsia="en-US"/>
        </w:rPr>
        <w:t>−</w:t>
      </w:r>
      <w:r w:rsidR="00055DE1">
        <w:rPr>
          <w:rFonts w:eastAsia="Calibri"/>
          <w:color w:val="000000"/>
          <w:szCs w:val="28"/>
          <w:lang w:eastAsia="en-US"/>
        </w:rPr>
        <w:t xml:space="preserve"> </w:t>
      </w:r>
      <w:r w:rsidR="000E094A" w:rsidRPr="00CB08D2">
        <w:rPr>
          <w:rFonts w:eastAsia="Calibri"/>
          <w:color w:val="000000"/>
          <w:szCs w:val="28"/>
          <w:lang w:eastAsia="en-US"/>
        </w:rPr>
        <w:t xml:space="preserve">Московский центр непрерывного математического образования. Московские математические олимпиады. Задачи окружных туров олимпиады для школьников 5-11 классов начиная с 2000 года. Задачи городских туров </w:t>
      </w:r>
      <w:r w:rsidR="000E094A" w:rsidRPr="00CB08D2">
        <w:rPr>
          <w:rFonts w:eastAsia="Calibri"/>
          <w:color w:val="000000"/>
          <w:szCs w:val="28"/>
          <w:lang w:eastAsia="en-US"/>
        </w:rPr>
        <w:lastRenderedPageBreak/>
        <w:t>олимпиады для школьников 8-11 классов начиная с 1999 года. Все задачи с подробными решениями и ответами. Новости олимпиады. Победители и призеры олимпиад. Стат</w:t>
      </w:r>
      <w:r w:rsidR="00637313">
        <w:rPr>
          <w:rFonts w:eastAsia="Calibri"/>
          <w:color w:val="000000"/>
          <w:szCs w:val="28"/>
          <w:lang w:eastAsia="en-US"/>
        </w:rPr>
        <w:t>истика;</w:t>
      </w:r>
    </w:p>
    <w:p w:rsidR="000E094A" w:rsidRPr="00CB08D2" w:rsidRDefault="005D1D7B" w:rsidP="008B1EBF">
      <w:pPr>
        <w:pStyle w:val="ab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  <w:szCs w:val="28"/>
          <w:lang w:eastAsia="en-US"/>
        </w:rPr>
      </w:pPr>
      <w:hyperlink r:id="rId26" w:history="1">
        <w:r w:rsidR="00055DE1" w:rsidRPr="00A164FC">
          <w:rPr>
            <w:rStyle w:val="a5"/>
            <w:rFonts w:eastAsia="Calibri"/>
            <w:szCs w:val="28"/>
            <w:lang w:eastAsia="en-US"/>
          </w:rPr>
          <w:t>http://olympiads.mccme.ru/regata /</w:t>
        </w:r>
      </w:hyperlink>
      <w:r w:rsidR="00055DE1">
        <w:rPr>
          <w:rFonts w:eastAsia="Calibri"/>
          <w:color w:val="000000"/>
          <w:szCs w:val="28"/>
          <w:u w:val="single"/>
          <w:lang w:eastAsia="en-US"/>
        </w:rPr>
        <w:t xml:space="preserve"> </w:t>
      </w:r>
      <w:r w:rsidR="000E094A" w:rsidRPr="00CB08D2">
        <w:rPr>
          <w:rFonts w:eastAsia="Calibri"/>
          <w:color w:val="000000"/>
          <w:szCs w:val="28"/>
          <w:lang w:eastAsia="en-US"/>
        </w:rPr>
        <w:t>−</w:t>
      </w:r>
      <w:r w:rsidR="00637313">
        <w:rPr>
          <w:rFonts w:eastAsia="Calibri"/>
          <w:color w:val="000000"/>
          <w:szCs w:val="28"/>
          <w:lang w:eastAsia="en-US"/>
        </w:rPr>
        <w:t xml:space="preserve"> Математические регаты;</w:t>
      </w:r>
    </w:p>
    <w:p w:rsidR="000E094A" w:rsidRPr="00CB08D2" w:rsidRDefault="005D1D7B" w:rsidP="008B1EBF">
      <w:pPr>
        <w:pStyle w:val="ab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  <w:szCs w:val="28"/>
          <w:lang w:eastAsia="en-US"/>
        </w:rPr>
      </w:pPr>
      <w:hyperlink r:id="rId27" w:history="1">
        <w:r w:rsidR="00055DE1" w:rsidRPr="00A164FC">
          <w:rPr>
            <w:rStyle w:val="a5"/>
            <w:rFonts w:eastAsia="Calibri"/>
            <w:szCs w:val="28"/>
            <w:lang w:eastAsia="en-US"/>
          </w:rPr>
          <w:t>http://olympiads.mccme.ru/matboi/</w:t>
        </w:r>
      </w:hyperlink>
      <w:r w:rsidR="00055DE1">
        <w:rPr>
          <w:rFonts w:eastAsia="Calibri"/>
          <w:color w:val="000000"/>
          <w:szCs w:val="28"/>
          <w:u w:val="single"/>
          <w:lang w:eastAsia="en-US"/>
        </w:rPr>
        <w:t xml:space="preserve"> </w:t>
      </w:r>
      <w:r w:rsidR="000E094A" w:rsidRPr="00CB08D2">
        <w:rPr>
          <w:rFonts w:eastAsia="Calibri"/>
          <w:color w:val="000000"/>
          <w:szCs w:val="28"/>
          <w:lang w:eastAsia="en-US"/>
        </w:rPr>
        <w:t>− Математиче</w:t>
      </w:r>
      <w:r w:rsidR="00637313">
        <w:rPr>
          <w:rFonts w:eastAsia="Calibri"/>
          <w:color w:val="000000"/>
          <w:szCs w:val="28"/>
          <w:lang w:eastAsia="en-US"/>
        </w:rPr>
        <w:t>ский турнир математических боев;</w:t>
      </w:r>
      <w:r w:rsidR="000E094A" w:rsidRPr="00CB08D2">
        <w:rPr>
          <w:rFonts w:eastAsia="Calibri"/>
          <w:color w:val="000000"/>
          <w:szCs w:val="28"/>
          <w:lang w:eastAsia="en-US"/>
        </w:rPr>
        <w:t xml:space="preserve"> </w:t>
      </w:r>
    </w:p>
    <w:p w:rsidR="000E094A" w:rsidRPr="00CB08D2" w:rsidRDefault="005D1D7B" w:rsidP="008B1EBF">
      <w:pPr>
        <w:pStyle w:val="ab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  <w:szCs w:val="28"/>
          <w:lang w:eastAsia="en-US"/>
        </w:rPr>
      </w:pPr>
      <w:hyperlink r:id="rId28" w:history="1">
        <w:r w:rsidR="00055DE1" w:rsidRPr="00A164FC">
          <w:rPr>
            <w:rStyle w:val="a5"/>
            <w:rFonts w:eastAsia="Calibri"/>
            <w:szCs w:val="28"/>
            <w:lang w:eastAsia="en-US"/>
          </w:rPr>
          <w:t>http://olympiads.mccme.ru/</w:t>
        </w:r>
        <w:r w:rsidR="00055DE1" w:rsidRPr="00A164FC">
          <w:rPr>
            <w:rStyle w:val="a5"/>
            <w:rFonts w:eastAsia="Calibri"/>
            <w:i/>
            <w:iCs/>
            <w:szCs w:val="28"/>
            <w:lang w:eastAsia="en-US"/>
          </w:rPr>
          <w:t>turlom</w:t>
        </w:r>
      </w:hyperlink>
      <w:r w:rsidR="00055DE1">
        <w:rPr>
          <w:rFonts w:eastAsia="Calibri"/>
          <w:i/>
          <w:iCs/>
          <w:color w:val="000000"/>
          <w:szCs w:val="28"/>
          <w:lang w:eastAsia="en-US"/>
        </w:rPr>
        <w:t xml:space="preserve"> </w:t>
      </w:r>
      <w:r w:rsidR="00637313">
        <w:rPr>
          <w:rFonts w:eastAsia="Calibri"/>
          <w:color w:val="000000"/>
          <w:szCs w:val="28"/>
          <w:lang w:eastAsia="en-US"/>
        </w:rPr>
        <w:t>– Турнир имени М.В. Ломоносова;</w:t>
      </w:r>
    </w:p>
    <w:p w:rsidR="000E094A" w:rsidRPr="00CB08D2" w:rsidRDefault="005D1D7B" w:rsidP="008B1EBF">
      <w:pPr>
        <w:pStyle w:val="ab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  <w:szCs w:val="28"/>
          <w:lang w:eastAsia="en-US"/>
        </w:rPr>
      </w:pPr>
      <w:hyperlink r:id="rId29" w:history="1">
        <w:r w:rsidR="00055DE1" w:rsidRPr="00A164FC">
          <w:rPr>
            <w:rStyle w:val="a5"/>
            <w:rFonts w:eastAsia="Calibri"/>
            <w:szCs w:val="28"/>
            <w:lang w:eastAsia="en-US"/>
          </w:rPr>
          <w:t>http://kyat.mccme.ru/</w:t>
        </w:r>
      </w:hyperlink>
      <w:r w:rsidR="00055DE1">
        <w:rPr>
          <w:rFonts w:eastAsia="Calibri"/>
          <w:color w:val="000000"/>
          <w:szCs w:val="28"/>
          <w:u w:val="single"/>
          <w:lang w:eastAsia="en-US"/>
        </w:rPr>
        <w:t xml:space="preserve"> </w:t>
      </w:r>
      <w:r w:rsidR="000E094A" w:rsidRPr="00CB08D2">
        <w:rPr>
          <w:rFonts w:eastAsia="Calibri"/>
          <w:color w:val="000000"/>
          <w:szCs w:val="28"/>
          <w:lang w:eastAsia="en-US"/>
        </w:rPr>
        <w:t>− Научно-популярный физик</w:t>
      </w:r>
      <w:r w:rsidR="00637313">
        <w:rPr>
          <w:rFonts w:eastAsia="Calibri"/>
          <w:color w:val="000000"/>
          <w:szCs w:val="28"/>
          <w:lang w:eastAsia="en-US"/>
        </w:rPr>
        <w:t>о-математический журнал «Квант»;</w:t>
      </w:r>
      <w:r w:rsidR="000E094A" w:rsidRPr="00CB08D2">
        <w:rPr>
          <w:rFonts w:eastAsia="Calibri"/>
          <w:color w:val="000000"/>
          <w:szCs w:val="28"/>
          <w:lang w:eastAsia="en-US"/>
        </w:rPr>
        <w:t xml:space="preserve"> </w:t>
      </w:r>
    </w:p>
    <w:p w:rsidR="000E094A" w:rsidRPr="00CB08D2" w:rsidRDefault="005D1D7B" w:rsidP="008B1EBF">
      <w:pPr>
        <w:pStyle w:val="ab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  <w:szCs w:val="28"/>
          <w:lang w:eastAsia="en-US"/>
        </w:rPr>
      </w:pPr>
      <w:hyperlink r:id="rId30" w:history="1">
        <w:r w:rsidR="00055DE1" w:rsidRPr="00A164FC">
          <w:rPr>
            <w:rStyle w:val="a5"/>
            <w:rFonts w:eastAsia="Calibri"/>
            <w:szCs w:val="28"/>
            <w:lang w:eastAsia="en-US"/>
          </w:rPr>
          <w:t>http://abitu.ru/distance/zftshl.html</w:t>
        </w:r>
      </w:hyperlink>
      <w:r w:rsidR="00055DE1">
        <w:rPr>
          <w:rFonts w:eastAsia="Calibri"/>
          <w:color w:val="000000"/>
          <w:szCs w:val="28"/>
          <w:u w:val="single"/>
          <w:lang w:eastAsia="en-US"/>
        </w:rPr>
        <w:t xml:space="preserve"> </w:t>
      </w:r>
      <w:r w:rsidR="000E094A" w:rsidRPr="00CB08D2">
        <w:rPr>
          <w:rFonts w:eastAsia="Calibri"/>
          <w:color w:val="000000"/>
          <w:szCs w:val="28"/>
          <w:lang w:eastAsia="en-US"/>
        </w:rPr>
        <w:t>− Заочная физико-математическая школа при МФТИ</w:t>
      </w:r>
      <w:r w:rsidR="00637313">
        <w:rPr>
          <w:rFonts w:eastAsia="Calibri"/>
          <w:color w:val="000000"/>
          <w:szCs w:val="28"/>
          <w:lang w:eastAsia="en-US"/>
        </w:rPr>
        <w:t>;</w:t>
      </w:r>
      <w:r w:rsidR="000E094A" w:rsidRPr="00CB08D2">
        <w:rPr>
          <w:rFonts w:eastAsia="Calibri"/>
          <w:color w:val="000000"/>
          <w:szCs w:val="28"/>
          <w:lang w:eastAsia="en-US"/>
        </w:rPr>
        <w:t xml:space="preserve"> </w:t>
      </w:r>
    </w:p>
    <w:p w:rsidR="000E094A" w:rsidRPr="00CB08D2" w:rsidRDefault="005D1D7B" w:rsidP="008B1EBF">
      <w:pPr>
        <w:pStyle w:val="ab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  <w:szCs w:val="28"/>
          <w:lang w:eastAsia="en-US"/>
        </w:rPr>
      </w:pPr>
      <w:hyperlink r:id="rId31" w:history="1">
        <w:r w:rsidR="00055DE1" w:rsidRPr="00A164FC">
          <w:rPr>
            <w:rStyle w:val="a5"/>
            <w:rFonts w:eastAsia="Calibri"/>
            <w:szCs w:val="28"/>
            <w:lang w:eastAsia="en-US"/>
          </w:rPr>
          <w:t>http://attend.to/dooi</w:t>
        </w:r>
      </w:hyperlink>
      <w:r w:rsidR="00055DE1">
        <w:rPr>
          <w:rFonts w:eastAsia="Calibri"/>
          <w:color w:val="000000"/>
          <w:szCs w:val="28"/>
          <w:u w:val="single"/>
          <w:lang w:eastAsia="en-US"/>
        </w:rPr>
        <w:t xml:space="preserve"> </w:t>
      </w:r>
      <w:r w:rsidR="000E094A" w:rsidRPr="00CB08D2">
        <w:rPr>
          <w:rFonts w:eastAsia="Calibri"/>
          <w:color w:val="000000"/>
          <w:szCs w:val="28"/>
          <w:lang w:eastAsia="en-US"/>
        </w:rPr>
        <w:t>−</w:t>
      </w:r>
      <w:r w:rsidR="00637313">
        <w:rPr>
          <w:rFonts w:eastAsia="Calibri"/>
          <w:color w:val="000000"/>
          <w:szCs w:val="28"/>
          <w:lang w:eastAsia="en-US"/>
        </w:rPr>
        <w:t xml:space="preserve"> Дистанционные олимпиады.</w:t>
      </w:r>
    </w:p>
    <w:p w:rsidR="000E094A" w:rsidRPr="000E094A" w:rsidRDefault="000E094A" w:rsidP="000E094A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  <w:szCs w:val="28"/>
          <w:lang w:eastAsia="en-US"/>
        </w:rPr>
      </w:pPr>
      <w:r w:rsidRPr="000E094A">
        <w:rPr>
          <w:rFonts w:eastAsia="Calibri"/>
          <w:bCs/>
          <w:i/>
          <w:color w:val="000000"/>
          <w:szCs w:val="28"/>
          <w:lang w:eastAsia="en-US"/>
        </w:rPr>
        <w:t xml:space="preserve">Литература для подготовки школьников к олимпиадам: </w:t>
      </w:r>
    </w:p>
    <w:p w:rsidR="000E094A" w:rsidRPr="00637313" w:rsidRDefault="000E094A" w:rsidP="008B1EBF">
      <w:pPr>
        <w:numPr>
          <w:ilvl w:val="1"/>
          <w:numId w:val="25"/>
        </w:numPr>
        <w:ind w:left="0" w:firstLine="1072"/>
        <w:jc w:val="both"/>
      </w:pPr>
      <w:proofErr w:type="spellStart"/>
      <w:r w:rsidRPr="00637313">
        <w:t>Агаханов</w:t>
      </w:r>
      <w:proofErr w:type="spellEnd"/>
      <w:r w:rsidRPr="00637313">
        <w:t xml:space="preserve">, Н.Х. Математика. Международные олимпиады: пособие для учащихся [Текст] / Н.Х. </w:t>
      </w:r>
      <w:proofErr w:type="spellStart"/>
      <w:r w:rsidRPr="00637313">
        <w:t>Агаханов</w:t>
      </w:r>
      <w:proofErr w:type="spellEnd"/>
      <w:r w:rsidRPr="00637313">
        <w:t xml:space="preserve">, П.А. Кожевников, Д.А. </w:t>
      </w:r>
      <w:proofErr w:type="spellStart"/>
      <w:r w:rsidRPr="00637313">
        <w:t>Те</w:t>
      </w:r>
      <w:r w:rsidR="00637313">
        <w:t>решин</w:t>
      </w:r>
      <w:proofErr w:type="spellEnd"/>
      <w:r w:rsidR="00637313">
        <w:t>. − М.: Просвещение, 2010;</w:t>
      </w:r>
    </w:p>
    <w:p w:rsidR="000E094A" w:rsidRPr="00637313" w:rsidRDefault="000E094A" w:rsidP="008B1EBF">
      <w:pPr>
        <w:numPr>
          <w:ilvl w:val="1"/>
          <w:numId w:val="25"/>
        </w:numPr>
        <w:ind w:left="0" w:firstLine="1072"/>
        <w:jc w:val="both"/>
      </w:pPr>
      <w:proofErr w:type="spellStart"/>
      <w:r w:rsidRPr="00637313">
        <w:t>Агаханов</w:t>
      </w:r>
      <w:proofErr w:type="spellEnd"/>
      <w:r w:rsidRPr="00637313">
        <w:t xml:space="preserve">, Н.Х. Математика. Всероссийские олимпиады: пособие для учащихся [Текст] / Н.Х. </w:t>
      </w:r>
      <w:proofErr w:type="spellStart"/>
      <w:r w:rsidRPr="00637313">
        <w:t>Агаханов</w:t>
      </w:r>
      <w:proofErr w:type="spellEnd"/>
      <w:r w:rsidRPr="00637313">
        <w:t>, И.И. Богданов, П.А. Кожевников [и др.]; под. ред. С.И. Демидовой, И.И. Колисни</w:t>
      </w:r>
      <w:r w:rsidR="00637313">
        <w:t>ченко. − М.: Просвещение, 2013;</w:t>
      </w:r>
    </w:p>
    <w:p w:rsidR="000E094A" w:rsidRPr="00637313" w:rsidRDefault="000E094A" w:rsidP="008B1EBF">
      <w:pPr>
        <w:numPr>
          <w:ilvl w:val="1"/>
          <w:numId w:val="25"/>
        </w:numPr>
        <w:ind w:left="0" w:firstLine="1072"/>
        <w:jc w:val="both"/>
      </w:pPr>
      <w:proofErr w:type="spellStart"/>
      <w:r w:rsidRPr="00637313">
        <w:t>Агаханов</w:t>
      </w:r>
      <w:proofErr w:type="spellEnd"/>
      <w:r w:rsidRPr="00637313">
        <w:t xml:space="preserve">, Н. Х. Математика. Областные олимпиады: пособие для учащихся [Текст] / Н. Х. </w:t>
      </w:r>
      <w:proofErr w:type="spellStart"/>
      <w:r w:rsidRPr="00637313">
        <w:t>Агаханов</w:t>
      </w:r>
      <w:proofErr w:type="spellEnd"/>
      <w:r w:rsidRPr="00637313">
        <w:t>, И. И. Богданов, П. А. Кожевников [и др.]. − М.: Прос</w:t>
      </w:r>
      <w:r w:rsidR="00637313">
        <w:t>вещение, 2010;</w:t>
      </w:r>
      <w:r w:rsidRPr="00637313">
        <w:t xml:space="preserve"> </w:t>
      </w:r>
    </w:p>
    <w:p w:rsidR="000E094A" w:rsidRPr="00637313" w:rsidRDefault="000E094A" w:rsidP="008B1EBF">
      <w:pPr>
        <w:numPr>
          <w:ilvl w:val="1"/>
          <w:numId w:val="25"/>
        </w:numPr>
        <w:ind w:left="0" w:firstLine="1072"/>
        <w:jc w:val="both"/>
      </w:pPr>
      <w:proofErr w:type="spellStart"/>
      <w:r w:rsidRPr="00637313">
        <w:t>Агаханов</w:t>
      </w:r>
      <w:proofErr w:type="spellEnd"/>
      <w:r w:rsidRPr="00637313">
        <w:t xml:space="preserve">, Н. Х. Математика. Районные олимпиады: пособие для учащихся [Текст] / Н. Х. </w:t>
      </w:r>
      <w:proofErr w:type="spellStart"/>
      <w:r w:rsidRPr="00637313">
        <w:t>Агаханов</w:t>
      </w:r>
      <w:proofErr w:type="spellEnd"/>
      <w:r w:rsidRPr="00637313">
        <w:t xml:space="preserve">, О.К. </w:t>
      </w:r>
      <w:proofErr w:type="spellStart"/>
      <w:r w:rsidRPr="00637313">
        <w:t>Подл</w:t>
      </w:r>
      <w:r w:rsidR="00637313">
        <w:t>ипский</w:t>
      </w:r>
      <w:proofErr w:type="spellEnd"/>
      <w:r w:rsidR="00637313">
        <w:t>. − М.: Просвещение, 2010;</w:t>
      </w:r>
      <w:r w:rsidRPr="00637313">
        <w:t xml:space="preserve"> </w:t>
      </w:r>
    </w:p>
    <w:p w:rsidR="000E094A" w:rsidRPr="00637313" w:rsidRDefault="000E094A" w:rsidP="008B1EBF">
      <w:pPr>
        <w:numPr>
          <w:ilvl w:val="1"/>
          <w:numId w:val="25"/>
        </w:numPr>
        <w:ind w:left="0" w:firstLine="1072"/>
        <w:jc w:val="both"/>
      </w:pPr>
      <w:r w:rsidRPr="00637313">
        <w:t>Башмаков, М. И. Математика в кармане «Кенгуру». Международные олимпиады школьников / М. И. Башмаков. – 2-е изд., стереотип. – М.: Дро</w:t>
      </w:r>
      <w:r w:rsidR="00637313">
        <w:t>фа, 2011;</w:t>
      </w:r>
      <w:r w:rsidRPr="00637313">
        <w:t xml:space="preserve"> </w:t>
      </w:r>
    </w:p>
    <w:p w:rsidR="000E094A" w:rsidRPr="00637313" w:rsidRDefault="000E094A" w:rsidP="008B1EBF">
      <w:pPr>
        <w:numPr>
          <w:ilvl w:val="1"/>
          <w:numId w:val="25"/>
        </w:numPr>
        <w:ind w:left="0" w:firstLine="1072"/>
        <w:jc w:val="both"/>
      </w:pPr>
      <w:r w:rsidRPr="00637313">
        <w:t>Безрукова, О. Л. Олимпиадные задания по математике. 5-11 классы / авт.-сост. О.Л. Безрукова. – Волгоград: Учитель, 2012. – 143с.</w:t>
      </w:r>
      <w:r w:rsidR="00637313">
        <w:t>;</w:t>
      </w:r>
      <w:r w:rsidRPr="00637313">
        <w:t xml:space="preserve"> </w:t>
      </w:r>
    </w:p>
    <w:p w:rsidR="000E094A" w:rsidRPr="00637313" w:rsidRDefault="000E094A" w:rsidP="008B1EBF">
      <w:pPr>
        <w:numPr>
          <w:ilvl w:val="1"/>
          <w:numId w:val="25"/>
        </w:numPr>
        <w:ind w:left="0" w:firstLine="1072"/>
        <w:jc w:val="both"/>
      </w:pPr>
      <w:proofErr w:type="spellStart"/>
      <w:r w:rsidRPr="00637313">
        <w:t>Фарков</w:t>
      </w:r>
      <w:proofErr w:type="spellEnd"/>
      <w:r w:rsidRPr="00637313">
        <w:t>, А.В. Математические олимпиады: муниципальный этап. 5-11 классы. – М.: ИЛЕКСА, 2012. – 192с.</w:t>
      </w:r>
      <w:r w:rsidR="00637313">
        <w:t>;</w:t>
      </w:r>
      <w:r w:rsidRPr="00637313">
        <w:t xml:space="preserve"> </w:t>
      </w:r>
    </w:p>
    <w:p w:rsidR="000E094A" w:rsidRPr="00637313" w:rsidRDefault="000E094A" w:rsidP="008B1EBF">
      <w:pPr>
        <w:numPr>
          <w:ilvl w:val="1"/>
          <w:numId w:val="25"/>
        </w:numPr>
        <w:ind w:left="0" w:firstLine="1072"/>
        <w:jc w:val="both"/>
      </w:pPr>
      <w:proofErr w:type="spellStart"/>
      <w:r w:rsidRPr="00637313">
        <w:t>Канель-Белов</w:t>
      </w:r>
      <w:proofErr w:type="spellEnd"/>
      <w:r w:rsidRPr="00637313">
        <w:t xml:space="preserve">, А.Я., </w:t>
      </w:r>
      <w:proofErr w:type="spellStart"/>
      <w:r w:rsidRPr="00637313">
        <w:t>Ковальджи</w:t>
      </w:r>
      <w:proofErr w:type="spellEnd"/>
      <w:r w:rsidRPr="00637313">
        <w:t>, А.К. Как решают нестандартные задачи (8-е, стереотипное). - М.: МЦНМО, 2014.</w:t>
      </w:r>
    </w:p>
    <w:p w:rsidR="000E094A" w:rsidRPr="00637313" w:rsidRDefault="000E094A" w:rsidP="008B1EBF">
      <w:pPr>
        <w:numPr>
          <w:ilvl w:val="1"/>
          <w:numId w:val="25"/>
        </w:numPr>
        <w:ind w:left="0" w:firstLine="1072"/>
        <w:jc w:val="both"/>
      </w:pPr>
      <w:r w:rsidRPr="00637313">
        <w:t>Кноп, К.А. Взвешивания и алгоритмы: от головоломок к задачам (3-е, с</w:t>
      </w:r>
      <w:r w:rsidR="00637313">
        <w:t>тереотипное). - М.: МЦНМО, 2014;</w:t>
      </w:r>
      <w:r w:rsidRPr="00637313">
        <w:t xml:space="preserve"> </w:t>
      </w:r>
    </w:p>
    <w:p w:rsidR="000E094A" w:rsidRPr="00637313" w:rsidRDefault="000E094A" w:rsidP="008B1EBF">
      <w:pPr>
        <w:numPr>
          <w:ilvl w:val="1"/>
          <w:numId w:val="25"/>
        </w:numPr>
        <w:ind w:left="0" w:firstLine="1072"/>
        <w:jc w:val="both"/>
      </w:pPr>
      <w:r w:rsidRPr="00637313">
        <w:t xml:space="preserve">Раскина, И. В, </w:t>
      </w:r>
      <w:proofErr w:type="spellStart"/>
      <w:r w:rsidRPr="00637313">
        <w:t>Шноль</w:t>
      </w:r>
      <w:proofErr w:type="spellEnd"/>
      <w:r w:rsidRPr="00637313">
        <w:t>, Д. Э. Логические задачи. – М.: МЦНМО, 2014</w:t>
      </w:r>
      <w:r w:rsidR="00637313">
        <w:t>;</w:t>
      </w:r>
      <w:r w:rsidRPr="00637313">
        <w:t xml:space="preserve"> </w:t>
      </w:r>
    </w:p>
    <w:p w:rsidR="000E094A" w:rsidRPr="00637313" w:rsidRDefault="000E094A" w:rsidP="008B1EBF">
      <w:pPr>
        <w:numPr>
          <w:ilvl w:val="1"/>
          <w:numId w:val="25"/>
        </w:numPr>
        <w:ind w:left="0" w:firstLine="1072"/>
        <w:jc w:val="both"/>
      </w:pPr>
      <w:proofErr w:type="spellStart"/>
      <w:r w:rsidRPr="00637313">
        <w:t>Фарков</w:t>
      </w:r>
      <w:proofErr w:type="spellEnd"/>
      <w:r w:rsidRPr="00637313">
        <w:t xml:space="preserve">, А.В. Как готовить учащихся к математическим олимпиадам [Текст] / А.В. </w:t>
      </w:r>
      <w:proofErr w:type="spellStart"/>
      <w:r w:rsidRPr="00637313">
        <w:t>Фарков</w:t>
      </w:r>
      <w:proofErr w:type="spellEnd"/>
      <w:r w:rsidRPr="00637313">
        <w:t>. − М.: Чистые пруды, 2006</w:t>
      </w:r>
      <w:r w:rsidR="00637313">
        <w:t>;</w:t>
      </w:r>
      <w:r w:rsidRPr="00637313">
        <w:t xml:space="preserve"> </w:t>
      </w:r>
    </w:p>
    <w:p w:rsidR="000E094A" w:rsidRPr="00637313" w:rsidRDefault="000E094A" w:rsidP="008B1EBF">
      <w:pPr>
        <w:numPr>
          <w:ilvl w:val="1"/>
          <w:numId w:val="25"/>
        </w:numPr>
        <w:ind w:left="0" w:firstLine="1072"/>
        <w:jc w:val="both"/>
      </w:pPr>
      <w:proofErr w:type="spellStart"/>
      <w:r w:rsidRPr="00637313">
        <w:t>Фарков</w:t>
      </w:r>
      <w:proofErr w:type="spellEnd"/>
      <w:r w:rsidRPr="00637313">
        <w:t xml:space="preserve">, А.В. Математические олимпиады в школе. 5-11 классы [Текст] / А.В. </w:t>
      </w:r>
      <w:proofErr w:type="spellStart"/>
      <w:r w:rsidRPr="00637313">
        <w:t>Фарков</w:t>
      </w:r>
      <w:proofErr w:type="spellEnd"/>
      <w:r w:rsidRPr="00637313">
        <w:t xml:space="preserve">. − М.: Айрис-Пресс, 2009. </w:t>
      </w:r>
    </w:p>
    <w:p w:rsidR="00867BEE" w:rsidRDefault="00867BEE" w:rsidP="00944F39">
      <w:pPr>
        <w:ind w:firstLine="709"/>
        <w:contextualSpacing/>
        <w:rPr>
          <w:rFonts w:eastAsia="Calibri"/>
          <w:i/>
          <w:lang w:eastAsia="en-US"/>
        </w:rPr>
      </w:pPr>
    </w:p>
    <w:p w:rsidR="00201783" w:rsidRPr="00867BEE" w:rsidRDefault="00201783" w:rsidP="00867BEE">
      <w:pPr>
        <w:ind w:firstLine="709"/>
        <w:contextualSpacing/>
        <w:jc w:val="center"/>
        <w:rPr>
          <w:rFonts w:eastAsia="Calibri"/>
          <w:b/>
          <w:lang w:eastAsia="en-US"/>
        </w:rPr>
      </w:pPr>
      <w:r w:rsidRPr="00867BEE">
        <w:rPr>
          <w:rFonts w:eastAsia="Calibri"/>
          <w:b/>
          <w:lang w:eastAsia="en-US"/>
        </w:rPr>
        <w:t>Интернет-ресурсы</w:t>
      </w:r>
      <w:r w:rsidR="00944F39" w:rsidRPr="00867BEE">
        <w:rPr>
          <w:rFonts w:eastAsia="Calibri"/>
          <w:b/>
          <w:lang w:eastAsia="en-US"/>
        </w:rPr>
        <w:t xml:space="preserve"> в помощь</w:t>
      </w:r>
      <w:r w:rsidRPr="00867BEE">
        <w:rPr>
          <w:rFonts w:eastAsia="Calibri"/>
          <w:b/>
          <w:lang w:eastAsia="en-US"/>
        </w:rPr>
        <w:t xml:space="preserve"> учител</w:t>
      </w:r>
      <w:r w:rsidR="00944F39" w:rsidRPr="00867BEE">
        <w:rPr>
          <w:rFonts w:eastAsia="Calibri"/>
          <w:b/>
          <w:lang w:eastAsia="en-US"/>
        </w:rPr>
        <w:t>ю</w:t>
      </w:r>
      <w:r w:rsidR="00D8147D" w:rsidRPr="00867BEE">
        <w:rPr>
          <w:rFonts w:eastAsia="Calibri"/>
          <w:b/>
          <w:lang w:eastAsia="en-US"/>
        </w:rPr>
        <w:t xml:space="preserve"> </w:t>
      </w:r>
      <w:r w:rsidRPr="00867BEE">
        <w:rPr>
          <w:rFonts w:eastAsia="Calibri"/>
          <w:b/>
          <w:lang w:eastAsia="en-US"/>
        </w:rPr>
        <w:t>математики</w:t>
      </w:r>
    </w:p>
    <w:p w:rsidR="00127FB8" w:rsidRPr="00127FB8" w:rsidRDefault="005D1D7B" w:rsidP="008B1EBF">
      <w:pPr>
        <w:numPr>
          <w:ilvl w:val="0"/>
          <w:numId w:val="27"/>
        </w:numPr>
        <w:ind w:left="0" w:firstLine="709"/>
        <w:contextualSpacing/>
        <w:jc w:val="both"/>
        <w:rPr>
          <w:rFonts w:eastAsia="Calibri"/>
          <w:color w:val="0000FF"/>
          <w:u w:val="single"/>
          <w:lang w:eastAsia="en-US"/>
        </w:rPr>
      </w:pPr>
      <w:hyperlink r:id="rId32" w:history="1">
        <w:r w:rsidR="00127FB8" w:rsidRPr="00127FB8">
          <w:rPr>
            <w:color w:val="0000FF"/>
            <w:lang w:eastAsia="en-US"/>
          </w:rPr>
          <w:t>http://www.fgosreestr.ru/</w:t>
        </w:r>
      </w:hyperlink>
      <w:r w:rsidR="00127FB8" w:rsidRPr="00127FB8">
        <w:rPr>
          <w:rFonts w:eastAsia="Calibri"/>
          <w:lang w:eastAsia="en-US"/>
        </w:rPr>
        <w:t xml:space="preserve"> </w:t>
      </w:r>
      <w:r w:rsidR="00127FB8" w:rsidRPr="00D8147D">
        <w:rPr>
          <w:rFonts w:eastAsia="Calibri"/>
          <w:lang w:eastAsia="en-US"/>
        </w:rPr>
        <w:t>–</w:t>
      </w:r>
      <w:r w:rsidR="00D8147D" w:rsidRPr="00D8147D">
        <w:rPr>
          <w:rFonts w:eastAsia="Calibri"/>
          <w:lang w:eastAsia="en-US"/>
        </w:rPr>
        <w:t xml:space="preserve"> </w:t>
      </w:r>
      <w:r w:rsidR="00127FB8" w:rsidRPr="00D8147D">
        <w:rPr>
          <w:rFonts w:eastAsia="Calibri"/>
          <w:lang w:eastAsia="en-US"/>
        </w:rPr>
        <w:t>Р</w:t>
      </w:r>
      <w:r w:rsidR="00127FB8" w:rsidRPr="00127FB8">
        <w:rPr>
          <w:rFonts w:eastAsia="Calibri"/>
          <w:lang w:eastAsia="en-US"/>
        </w:rPr>
        <w:t>еестр примерных основных общеобразовательных программ Министерство образования и науки российской федерации</w:t>
      </w:r>
      <w:r w:rsidR="00637313">
        <w:rPr>
          <w:rFonts w:eastAsia="Calibri"/>
          <w:lang w:eastAsia="en-US"/>
        </w:rPr>
        <w:t>;</w:t>
      </w:r>
      <w:r w:rsidR="00127FB8" w:rsidRPr="00127FB8">
        <w:rPr>
          <w:rFonts w:eastAsia="Calibri"/>
          <w:u w:val="single"/>
          <w:lang w:eastAsia="en-US"/>
        </w:rPr>
        <w:t xml:space="preserve"> </w:t>
      </w:r>
    </w:p>
    <w:p w:rsidR="00201783" w:rsidRPr="00201783" w:rsidRDefault="005D1D7B" w:rsidP="008B1EBF">
      <w:pPr>
        <w:numPr>
          <w:ilvl w:val="0"/>
          <w:numId w:val="27"/>
        </w:numPr>
        <w:ind w:left="0" w:firstLine="709"/>
        <w:contextualSpacing/>
        <w:jc w:val="both"/>
        <w:rPr>
          <w:rFonts w:eastAsia="Calibri"/>
          <w:lang w:eastAsia="en-US"/>
        </w:rPr>
      </w:pPr>
      <w:hyperlink r:id="rId33" w:history="1">
        <w:r w:rsidR="00201783" w:rsidRPr="00201783">
          <w:rPr>
            <w:rFonts w:eastAsia="Calibri"/>
            <w:color w:val="0000FF"/>
            <w:u w:val="single"/>
            <w:lang w:eastAsia="en-US"/>
          </w:rPr>
          <w:t>http://school-collection.edu.ru</w:t>
        </w:r>
      </w:hyperlink>
      <w:r w:rsidR="00201783" w:rsidRPr="00201783">
        <w:rPr>
          <w:rFonts w:eastAsia="Calibri"/>
          <w:lang w:eastAsia="en-US"/>
        </w:rPr>
        <w:t xml:space="preserve"> </w:t>
      </w:r>
      <w:r w:rsidR="00201783" w:rsidRPr="00201783">
        <w:rPr>
          <w:rFonts w:eastAsia="Calibri"/>
          <w:b/>
          <w:lang w:eastAsia="en-US"/>
        </w:rPr>
        <w:t>−</w:t>
      </w:r>
      <w:r w:rsidR="00201783" w:rsidRPr="00201783">
        <w:rPr>
          <w:rFonts w:eastAsia="Calibri"/>
          <w:lang w:eastAsia="en-US"/>
        </w:rPr>
        <w:t xml:space="preserve"> хранилище единой коллекции цифровых образовательных ресурсов, где представлен широкий выбор электронных пособий;</w:t>
      </w:r>
    </w:p>
    <w:p w:rsidR="00201783" w:rsidRPr="00201783" w:rsidRDefault="005D1D7B" w:rsidP="008B1EBF">
      <w:pPr>
        <w:numPr>
          <w:ilvl w:val="0"/>
          <w:numId w:val="27"/>
        </w:numPr>
        <w:ind w:left="0" w:firstLine="709"/>
        <w:contextualSpacing/>
        <w:jc w:val="both"/>
        <w:rPr>
          <w:rFonts w:eastAsia="Calibri"/>
          <w:lang w:eastAsia="en-US"/>
        </w:rPr>
      </w:pPr>
      <w:hyperlink r:id="rId34" w:history="1">
        <w:r w:rsidR="00201783" w:rsidRPr="00201783">
          <w:rPr>
            <w:rFonts w:eastAsia="Calibri"/>
            <w:color w:val="0000FF"/>
            <w:u w:val="single"/>
            <w:lang w:eastAsia="en-US"/>
          </w:rPr>
          <w:t>http://</w:t>
        </w:r>
        <w:proofErr w:type="spellStart"/>
        <w:r w:rsidR="00201783" w:rsidRPr="00201783">
          <w:rPr>
            <w:rFonts w:eastAsia="Calibri"/>
            <w:color w:val="0000FF"/>
            <w:u w:val="single"/>
            <w:lang w:val="en-US" w:eastAsia="en-US"/>
          </w:rPr>
          <w:t>wmolow</w:t>
        </w:r>
        <w:proofErr w:type="spellEnd"/>
        <w:r w:rsidR="00201783" w:rsidRPr="00201783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="00201783" w:rsidRPr="00201783">
          <w:rPr>
            <w:rFonts w:eastAsia="Calibri"/>
            <w:color w:val="0000FF"/>
            <w:u w:val="single"/>
            <w:lang w:eastAsia="en-US"/>
          </w:rPr>
          <w:t>edu.ru</w:t>
        </w:r>
        <w:proofErr w:type="spellEnd"/>
      </w:hyperlink>
      <w:r w:rsidR="00201783" w:rsidRPr="00201783">
        <w:rPr>
          <w:rFonts w:eastAsia="Calibri"/>
          <w:lang w:eastAsia="en-US"/>
        </w:rPr>
        <w:t xml:space="preserve"> </w:t>
      </w:r>
      <w:r w:rsidR="00201783" w:rsidRPr="00201783">
        <w:rPr>
          <w:rFonts w:eastAsia="Calibri"/>
          <w:b/>
          <w:lang w:eastAsia="en-US"/>
        </w:rPr>
        <w:t>−</w:t>
      </w:r>
      <w:r w:rsidR="00201783" w:rsidRPr="00201783">
        <w:rPr>
          <w:rFonts w:eastAsia="Calibri"/>
          <w:lang w:eastAsia="en-US"/>
        </w:rPr>
        <w:t xml:space="preserve"> федеральная система информационно-образовательных ресурсов (информационный портал);</w:t>
      </w:r>
    </w:p>
    <w:p w:rsidR="00201783" w:rsidRPr="00201783" w:rsidRDefault="005D1D7B" w:rsidP="008B1EBF">
      <w:pPr>
        <w:numPr>
          <w:ilvl w:val="0"/>
          <w:numId w:val="27"/>
        </w:numPr>
        <w:ind w:left="0" w:firstLine="709"/>
        <w:contextualSpacing/>
        <w:jc w:val="both"/>
        <w:rPr>
          <w:rFonts w:eastAsia="Calibri"/>
          <w:lang w:eastAsia="en-US"/>
        </w:rPr>
      </w:pPr>
      <w:hyperlink r:id="rId35" w:history="1">
        <w:r w:rsidR="00201783" w:rsidRPr="00201783">
          <w:rPr>
            <w:rFonts w:eastAsia="Calibri"/>
            <w:color w:val="0000FF"/>
            <w:u w:val="single"/>
            <w:lang w:eastAsia="en-US"/>
          </w:rPr>
          <w:t>http://</w:t>
        </w:r>
        <w:proofErr w:type="spellStart"/>
        <w:r w:rsidR="00201783" w:rsidRPr="00201783">
          <w:rPr>
            <w:rFonts w:eastAsia="Calibri"/>
            <w:color w:val="0000FF"/>
            <w:u w:val="single"/>
            <w:lang w:val="en-US" w:eastAsia="en-US"/>
          </w:rPr>
          <w:t>fcior</w:t>
        </w:r>
        <w:proofErr w:type="spellEnd"/>
        <w:r w:rsidR="00201783" w:rsidRPr="00201783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="00201783" w:rsidRPr="00201783">
          <w:rPr>
            <w:rFonts w:eastAsia="Calibri"/>
            <w:color w:val="0000FF"/>
            <w:u w:val="single"/>
            <w:lang w:eastAsia="en-US"/>
          </w:rPr>
          <w:t>edu.ru</w:t>
        </w:r>
        <w:proofErr w:type="spellEnd"/>
      </w:hyperlink>
      <w:r w:rsidR="00201783" w:rsidRPr="00201783">
        <w:rPr>
          <w:rFonts w:eastAsia="Calibri"/>
          <w:lang w:eastAsia="en-US"/>
        </w:rPr>
        <w:t xml:space="preserve"> </w:t>
      </w:r>
      <w:r w:rsidR="00201783" w:rsidRPr="00201783">
        <w:rPr>
          <w:rFonts w:eastAsia="Calibri"/>
          <w:b/>
          <w:lang w:eastAsia="en-US"/>
        </w:rPr>
        <w:t>-</w:t>
      </w:r>
      <w:r w:rsidR="00201783" w:rsidRPr="00201783">
        <w:rPr>
          <w:rFonts w:eastAsia="Calibri"/>
          <w:lang w:eastAsia="en-US"/>
        </w:rPr>
        <w:t xml:space="preserve"> хранилище интерактивных электронных образовательных ресурсов; </w:t>
      </w:r>
    </w:p>
    <w:p w:rsidR="00201783" w:rsidRPr="00201783" w:rsidRDefault="005D1D7B" w:rsidP="008B1EBF">
      <w:pPr>
        <w:numPr>
          <w:ilvl w:val="0"/>
          <w:numId w:val="27"/>
        </w:numPr>
        <w:ind w:left="0" w:firstLine="709"/>
        <w:contextualSpacing/>
        <w:jc w:val="both"/>
        <w:rPr>
          <w:rFonts w:eastAsia="Calibri"/>
          <w:lang w:eastAsia="en-US"/>
        </w:rPr>
      </w:pPr>
      <w:hyperlink r:id="rId36" w:tgtFrame="_blank" w:history="1"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http://www.numbernut.com</w:t>
        </w:r>
        <w:r w:rsidR="00201783" w:rsidRPr="00201783">
          <w:rPr>
            <w:rFonts w:eastAsia="Calibri"/>
            <w:b/>
            <w:i/>
            <w:iCs/>
            <w:color w:val="0000FF"/>
            <w:u w:val="single"/>
            <w:lang w:eastAsia="en-US"/>
          </w:rPr>
          <w:t>/</w:t>
        </w:r>
      </w:hyperlink>
      <w:r w:rsidR="00201783" w:rsidRPr="00201783">
        <w:rPr>
          <w:rFonts w:eastAsia="Calibri"/>
          <w:b/>
          <w:lang w:eastAsia="en-US"/>
        </w:rPr>
        <w:t xml:space="preserve"> −</w:t>
      </w:r>
      <w:hyperlink r:id="rId37" w:history="1">
        <w:r w:rsidR="00201783" w:rsidRPr="00201783">
          <w:rPr>
            <w:rFonts w:eastAsia="Calibri"/>
            <w:bCs/>
            <w:lang w:eastAsia="en-US"/>
          </w:rPr>
          <w:t xml:space="preserve"> все о математике</w:t>
        </w:r>
      </w:hyperlink>
      <w:r w:rsidR="00201783" w:rsidRPr="00201783">
        <w:rPr>
          <w:rFonts w:eastAsia="Calibri"/>
          <w:bCs/>
          <w:lang w:eastAsia="en-US"/>
        </w:rPr>
        <w:t xml:space="preserve">. </w:t>
      </w:r>
      <w:r w:rsidR="00201783" w:rsidRPr="00201783">
        <w:rPr>
          <w:rFonts w:eastAsia="Calibri"/>
          <w:lang w:eastAsia="en-US"/>
        </w:rPr>
        <w:t>Материалы для изучения и преподавания математики в школе. Тематический сборник: числа, дроби, сложение, вычитание и пр. Теоретический материал, задачи, игры, тесты;</w:t>
      </w:r>
    </w:p>
    <w:p w:rsidR="00201783" w:rsidRPr="00201783" w:rsidRDefault="005D1D7B" w:rsidP="008B1EBF">
      <w:pPr>
        <w:numPr>
          <w:ilvl w:val="0"/>
          <w:numId w:val="27"/>
        </w:numPr>
        <w:ind w:left="0" w:firstLine="709"/>
        <w:contextualSpacing/>
        <w:jc w:val="both"/>
        <w:rPr>
          <w:rFonts w:eastAsia="Calibri"/>
          <w:lang w:eastAsia="en-US"/>
        </w:rPr>
      </w:pPr>
      <w:hyperlink r:id="rId38" w:tgtFrame="_blank" w:history="1"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http://www.math.ru</w:t>
        </w:r>
      </w:hyperlink>
      <w:r w:rsidR="00201783" w:rsidRPr="00201783">
        <w:rPr>
          <w:rFonts w:eastAsia="Calibri"/>
          <w:lang w:eastAsia="en-US"/>
        </w:rPr>
        <w:t xml:space="preserve"> </w:t>
      </w:r>
      <w:r w:rsidR="00201783" w:rsidRPr="00201783">
        <w:rPr>
          <w:rFonts w:eastAsia="Calibri"/>
          <w:b/>
          <w:lang w:eastAsia="en-US"/>
        </w:rPr>
        <w:t>−</w:t>
      </w:r>
      <w:r w:rsidR="00201783" w:rsidRPr="00201783">
        <w:rPr>
          <w:rFonts w:eastAsia="Calibri"/>
          <w:lang w:eastAsia="en-US"/>
        </w:rPr>
        <w:t xml:space="preserve"> </w:t>
      </w:r>
      <w:hyperlink r:id="rId39" w:history="1">
        <w:r w:rsidR="00201783" w:rsidRPr="00201783">
          <w:rPr>
            <w:rFonts w:eastAsia="Calibri"/>
            <w:bCs/>
            <w:lang w:eastAsia="en-US"/>
          </w:rPr>
          <w:t>удивительный мир математики</w:t>
        </w:r>
      </w:hyperlink>
      <w:r w:rsidR="00201783" w:rsidRPr="00201783">
        <w:rPr>
          <w:rFonts w:eastAsia="Calibri"/>
          <w:bCs/>
          <w:lang w:eastAsia="en-US"/>
        </w:rPr>
        <w:t>/</w:t>
      </w:r>
      <w:r w:rsidR="00201783" w:rsidRPr="00201783">
        <w:rPr>
          <w:rFonts w:eastAsia="Calibri"/>
          <w:lang w:eastAsia="en-US"/>
        </w:rPr>
        <w:t xml:space="preserve"> Коллекция книг, видео-лекций, подборка занимательных математических фактов. Информация об олимпиадах, научных школах по математике. </w:t>
      </w:r>
      <w:proofErr w:type="spellStart"/>
      <w:r w:rsidR="00201783" w:rsidRPr="00201783">
        <w:rPr>
          <w:rFonts w:eastAsia="Calibri"/>
          <w:lang w:eastAsia="en-US"/>
        </w:rPr>
        <w:t>Медиатека</w:t>
      </w:r>
      <w:proofErr w:type="spellEnd"/>
      <w:r w:rsidR="00201783" w:rsidRPr="00201783">
        <w:rPr>
          <w:rFonts w:eastAsia="Calibri"/>
          <w:lang w:eastAsia="en-US"/>
        </w:rPr>
        <w:t>;</w:t>
      </w:r>
    </w:p>
    <w:p w:rsidR="00201783" w:rsidRPr="00201783" w:rsidRDefault="005D1D7B" w:rsidP="008B1EBF">
      <w:pPr>
        <w:numPr>
          <w:ilvl w:val="0"/>
          <w:numId w:val="27"/>
        </w:numPr>
        <w:ind w:left="0" w:firstLine="709"/>
        <w:contextualSpacing/>
        <w:jc w:val="both"/>
        <w:rPr>
          <w:rFonts w:eastAsia="Calibri"/>
          <w:spacing w:val="-3"/>
          <w:lang w:eastAsia="en-US"/>
        </w:rPr>
      </w:pPr>
      <w:hyperlink r:id="rId40" w:history="1"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http://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physmatica</w:t>
        </w:r>
        <w:proofErr w:type="spellEnd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.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narod</w:t>
        </w:r>
        <w:proofErr w:type="spellEnd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.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ru</w:t>
        </w:r>
        <w:proofErr w:type="spellEnd"/>
      </w:hyperlink>
      <w:r w:rsidR="00201783" w:rsidRPr="00201783">
        <w:rPr>
          <w:rFonts w:eastAsia="Calibri"/>
          <w:lang w:eastAsia="en-US"/>
        </w:rPr>
        <w:t xml:space="preserve"> </w:t>
      </w:r>
      <w:r w:rsidR="00201783" w:rsidRPr="00201783">
        <w:rPr>
          <w:rFonts w:eastAsia="Calibri"/>
          <w:b/>
          <w:lang w:eastAsia="en-US"/>
        </w:rPr>
        <w:t>−</w:t>
      </w:r>
      <w:r w:rsidR="00201783" w:rsidRPr="00201783">
        <w:rPr>
          <w:rFonts w:eastAsia="Calibri"/>
          <w:bCs/>
          <w:spacing w:val="-1"/>
          <w:lang w:eastAsia="en-US"/>
        </w:rPr>
        <w:t xml:space="preserve"> «</w:t>
      </w:r>
      <w:proofErr w:type="spellStart"/>
      <w:r w:rsidR="00201783" w:rsidRPr="00201783">
        <w:rPr>
          <w:rFonts w:eastAsia="Calibri"/>
          <w:bCs/>
          <w:spacing w:val="-1"/>
          <w:lang w:eastAsia="en-US"/>
        </w:rPr>
        <w:t>Физматика</w:t>
      </w:r>
      <w:proofErr w:type="spellEnd"/>
      <w:r w:rsidR="00201783" w:rsidRPr="00201783">
        <w:rPr>
          <w:rFonts w:eastAsia="Calibri"/>
          <w:bCs/>
          <w:spacing w:val="-1"/>
          <w:lang w:eastAsia="en-US"/>
        </w:rPr>
        <w:t>».</w:t>
      </w:r>
      <w:r w:rsidR="00201783" w:rsidRPr="00201783">
        <w:rPr>
          <w:rFonts w:eastAsia="Calibri"/>
          <w:b/>
          <w:bCs/>
          <w:spacing w:val="-1"/>
          <w:lang w:eastAsia="en-US"/>
        </w:rPr>
        <w:t xml:space="preserve"> </w:t>
      </w:r>
      <w:r w:rsidR="00201783" w:rsidRPr="00201783">
        <w:rPr>
          <w:rFonts w:eastAsia="Calibri"/>
          <w:spacing w:val="-1"/>
          <w:lang w:eastAsia="en-US"/>
        </w:rPr>
        <w:t>Образовательный сайт по физике и математике для школьников, их родителей и пе</w:t>
      </w:r>
      <w:r w:rsidR="00201783" w:rsidRPr="00201783">
        <w:rPr>
          <w:rFonts w:eastAsia="Calibri"/>
          <w:spacing w:val="-3"/>
          <w:lang w:eastAsia="en-US"/>
        </w:rPr>
        <w:t xml:space="preserve">дагогов; </w:t>
      </w:r>
    </w:p>
    <w:p w:rsidR="00201783" w:rsidRPr="00201783" w:rsidRDefault="005D1D7B" w:rsidP="008B1EBF">
      <w:pPr>
        <w:numPr>
          <w:ilvl w:val="0"/>
          <w:numId w:val="27"/>
        </w:numPr>
        <w:shd w:val="clear" w:color="auto" w:fill="FFFFFF"/>
        <w:ind w:left="0" w:firstLine="709"/>
        <w:contextualSpacing/>
        <w:jc w:val="both"/>
        <w:rPr>
          <w:rFonts w:eastAsia="Calibri"/>
          <w:lang w:eastAsia="en-US"/>
        </w:rPr>
      </w:pPr>
      <w:hyperlink r:id="rId41" w:tgtFrame="_blank" w:history="1"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http:www.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int</w:t>
        </w:r>
        <w:proofErr w:type="spellEnd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.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ru</w:t>
        </w:r>
        <w:proofErr w:type="spellEnd"/>
      </w:hyperlink>
      <w:r w:rsidR="00201783" w:rsidRPr="00201783">
        <w:rPr>
          <w:rFonts w:eastAsia="Calibri"/>
          <w:lang w:eastAsia="en-US"/>
        </w:rPr>
        <w:t xml:space="preserve"> – сеть творческих учителей. Методические пособия для учителя; учебно-методические пособия; словари; справочники; монографии; учебники; рабочие тетради; статьи периодической печати;</w:t>
      </w:r>
    </w:p>
    <w:p w:rsidR="00201783" w:rsidRPr="00201783" w:rsidRDefault="005D1D7B" w:rsidP="008B1EBF">
      <w:pPr>
        <w:numPr>
          <w:ilvl w:val="0"/>
          <w:numId w:val="27"/>
        </w:numPr>
        <w:ind w:left="0" w:firstLine="709"/>
        <w:contextualSpacing/>
        <w:jc w:val="both"/>
        <w:rPr>
          <w:color w:val="6600CC"/>
        </w:rPr>
      </w:pPr>
      <w:hyperlink r:id="rId42" w:history="1"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http://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methath</w:t>
        </w:r>
        <w:proofErr w:type="spellEnd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.</w:t>
        </w:r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chat</w:t>
        </w:r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.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ru</w:t>
        </w:r>
        <w:proofErr w:type="spellEnd"/>
      </w:hyperlink>
      <w:r w:rsidR="00201783" w:rsidRPr="00201783">
        <w:rPr>
          <w:rFonts w:eastAsia="Calibri"/>
          <w:lang w:eastAsia="en-US"/>
        </w:rPr>
        <w:t xml:space="preserve"> – </w:t>
      </w:r>
      <w:r w:rsidR="00201783" w:rsidRPr="00201783">
        <w:t>Методика преподавания математики Материалы по методике преподавания математики; обсуждение наболевших вопросов преподавания математики в средней школе. Авторы — учителя математики, имеющие большой опыт преподавательской и методической работы</w:t>
      </w:r>
      <w:r w:rsidR="00201783" w:rsidRPr="00201783">
        <w:rPr>
          <w:color w:val="6600CC"/>
        </w:rPr>
        <w:t xml:space="preserve"> </w:t>
      </w:r>
    </w:p>
    <w:p w:rsidR="00201783" w:rsidRPr="00201783" w:rsidRDefault="005D1D7B" w:rsidP="008B1EBF">
      <w:pPr>
        <w:numPr>
          <w:ilvl w:val="0"/>
          <w:numId w:val="27"/>
        </w:numPr>
        <w:ind w:left="0" w:firstLine="709"/>
        <w:contextualSpacing/>
        <w:jc w:val="both"/>
        <w:rPr>
          <w:rFonts w:eastAsia="Calibri"/>
          <w:lang w:eastAsia="en-US"/>
        </w:rPr>
      </w:pPr>
      <w:hyperlink r:id="rId43" w:tgtFrame="_blank" w:history="1"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http://www.bymath.net</w:t>
        </w:r>
      </w:hyperlink>
      <w:r w:rsidR="00201783" w:rsidRPr="00201783">
        <w:rPr>
          <w:rFonts w:eastAsia="Calibri"/>
          <w:lang w:eastAsia="en-US"/>
        </w:rPr>
        <w:t xml:space="preserve"> – </w:t>
      </w:r>
      <w:hyperlink r:id="rId44" w:history="1">
        <w:r w:rsidR="00201783" w:rsidRPr="00201783">
          <w:rPr>
            <w:rFonts w:eastAsia="Calibri"/>
            <w:bCs/>
            <w:lang w:eastAsia="en-US"/>
          </w:rPr>
          <w:t>Средняя математическая интернет-школа: страна математики</w:t>
        </w:r>
      </w:hyperlink>
      <w:r w:rsidR="00201783" w:rsidRPr="00201783">
        <w:rPr>
          <w:rFonts w:eastAsia="Calibri"/>
          <w:bCs/>
          <w:lang w:eastAsia="en-US"/>
        </w:rPr>
        <w:t xml:space="preserve">. </w:t>
      </w:r>
      <w:r w:rsidR="00201783" w:rsidRPr="00201783">
        <w:rPr>
          <w:rFonts w:eastAsia="Calibri"/>
          <w:lang w:eastAsia="en-US"/>
        </w:rPr>
        <w:t>Учебные пособия по разделам математики: теория, примеры, решения. Задачи и варианты контрольных работ;</w:t>
      </w:r>
    </w:p>
    <w:p w:rsidR="00201783" w:rsidRPr="00201783" w:rsidRDefault="005D1D7B" w:rsidP="008B1EBF">
      <w:pPr>
        <w:numPr>
          <w:ilvl w:val="0"/>
          <w:numId w:val="27"/>
        </w:numPr>
        <w:ind w:left="0" w:firstLine="709"/>
        <w:contextualSpacing/>
        <w:jc w:val="both"/>
        <w:rPr>
          <w:rFonts w:eastAsia="Calibri"/>
          <w:lang w:eastAsia="en-US"/>
        </w:rPr>
      </w:pPr>
      <w:hyperlink r:id="rId45" w:history="1"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http://www.mccme.ru</w:t>
        </w:r>
      </w:hyperlink>
      <w:r w:rsidR="00201783" w:rsidRPr="00201783">
        <w:rPr>
          <w:rFonts w:eastAsia="Calibri"/>
          <w:lang w:eastAsia="en-US"/>
        </w:rPr>
        <w:t xml:space="preserve"> – </w:t>
      </w:r>
      <w:hyperlink r:id="rId46" w:history="1">
        <w:r w:rsidR="00201783" w:rsidRPr="00201783">
          <w:rPr>
            <w:rFonts w:eastAsia="Calibri"/>
            <w:bCs/>
            <w:lang w:eastAsia="en-US"/>
          </w:rPr>
          <w:t>Московский центр непрерывного математического образования</w:t>
        </w:r>
      </w:hyperlink>
      <w:r w:rsidR="00201783" w:rsidRPr="00201783">
        <w:rPr>
          <w:rFonts w:eastAsia="Calibri"/>
          <w:bCs/>
          <w:lang w:eastAsia="en-US"/>
        </w:rPr>
        <w:t>.</w:t>
      </w:r>
      <w:r w:rsidR="00201783" w:rsidRPr="00201783">
        <w:rPr>
          <w:rFonts w:eastAsia="Calibri"/>
          <w:color w:val="444444"/>
          <w:lang w:eastAsia="en-US"/>
        </w:rPr>
        <w:t xml:space="preserve"> </w:t>
      </w:r>
      <w:r w:rsidR="00201783" w:rsidRPr="00201783">
        <w:rPr>
          <w:rFonts w:eastAsia="Calibri"/>
          <w:lang w:eastAsia="en-US"/>
        </w:rPr>
        <w:t>Документы и статьи о математическом образовании. Информация об олимпиадах, дистанционная консультация;</w:t>
      </w:r>
    </w:p>
    <w:p w:rsidR="00201783" w:rsidRPr="00201783" w:rsidRDefault="005D1D7B" w:rsidP="008B1EBF">
      <w:pPr>
        <w:numPr>
          <w:ilvl w:val="0"/>
          <w:numId w:val="27"/>
        </w:numPr>
        <w:ind w:left="0" w:firstLine="709"/>
        <w:contextualSpacing/>
        <w:jc w:val="both"/>
        <w:rPr>
          <w:rFonts w:eastAsia="Calibri"/>
          <w:color w:val="000000"/>
          <w:spacing w:val="-1"/>
          <w:lang w:eastAsia="en-US"/>
        </w:rPr>
      </w:pPr>
      <w:hyperlink r:id="rId47" w:history="1"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http://</w:t>
        </w:r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teacher</w:t>
        </w:r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.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ru</w:t>
        </w:r>
        <w:proofErr w:type="spellEnd"/>
      </w:hyperlink>
      <w:r w:rsidR="00201783" w:rsidRPr="00201783">
        <w:rPr>
          <w:rFonts w:eastAsia="Calibri"/>
          <w:lang w:eastAsia="en-US"/>
        </w:rPr>
        <w:t xml:space="preserve"> –</w:t>
      </w:r>
      <w:r w:rsidR="00201783" w:rsidRPr="00201783">
        <w:rPr>
          <w:lang w:eastAsia="en-US"/>
        </w:rPr>
        <w:t xml:space="preserve"> </w:t>
      </w:r>
      <w:r w:rsidR="00201783" w:rsidRPr="00201783">
        <w:rPr>
          <w:rFonts w:eastAsia="Calibri"/>
          <w:bCs/>
          <w:color w:val="000000"/>
          <w:spacing w:val="-2"/>
          <w:lang w:eastAsia="en-US"/>
        </w:rPr>
        <w:t>«</w:t>
      </w:r>
      <w:proofErr w:type="spellStart"/>
      <w:r w:rsidR="00201783" w:rsidRPr="00201783">
        <w:rPr>
          <w:rFonts w:eastAsia="Calibri"/>
          <w:bCs/>
          <w:color w:val="000000"/>
          <w:spacing w:val="-2"/>
          <w:lang w:eastAsia="en-US"/>
        </w:rPr>
        <w:t>Учитель.ру</w:t>
      </w:r>
      <w:proofErr w:type="spellEnd"/>
      <w:r w:rsidR="00201783" w:rsidRPr="00201783">
        <w:rPr>
          <w:rFonts w:eastAsia="Calibri"/>
          <w:bCs/>
          <w:color w:val="000000"/>
          <w:spacing w:val="-2"/>
          <w:lang w:eastAsia="en-US"/>
        </w:rPr>
        <w:t>».</w:t>
      </w:r>
      <w:r w:rsidR="00201783" w:rsidRPr="00201783">
        <w:rPr>
          <w:rFonts w:eastAsia="Calibri"/>
          <w:b/>
          <w:bCs/>
          <w:color w:val="000000"/>
          <w:spacing w:val="-2"/>
          <w:lang w:eastAsia="en-US"/>
        </w:rPr>
        <w:t xml:space="preserve"> </w:t>
      </w:r>
      <w:r w:rsidR="00201783" w:rsidRPr="00201783">
        <w:rPr>
          <w:rFonts w:eastAsia="Calibri"/>
          <w:color w:val="000000"/>
          <w:spacing w:val="-2"/>
          <w:lang w:eastAsia="en-US"/>
        </w:rPr>
        <w:t>Педагогические мастерские, Интернет-образование. Дис</w:t>
      </w:r>
      <w:r w:rsidR="00201783" w:rsidRPr="00201783">
        <w:rPr>
          <w:rFonts w:eastAsia="Calibri"/>
          <w:color w:val="000000"/>
          <w:spacing w:val="-1"/>
          <w:lang w:eastAsia="en-US"/>
        </w:rPr>
        <w:t>танционное образование. Каталог ресурсов «в помощь учителю»;</w:t>
      </w:r>
    </w:p>
    <w:p w:rsidR="00201783" w:rsidRPr="00201783" w:rsidRDefault="005D1D7B" w:rsidP="008B1EBF">
      <w:pPr>
        <w:numPr>
          <w:ilvl w:val="0"/>
          <w:numId w:val="27"/>
        </w:numPr>
        <w:ind w:left="0" w:firstLine="709"/>
        <w:contextualSpacing/>
        <w:jc w:val="both"/>
        <w:rPr>
          <w:rFonts w:eastAsia="Calibri"/>
          <w:color w:val="000000"/>
          <w:spacing w:val="-3"/>
          <w:lang w:eastAsia="en-US"/>
        </w:rPr>
      </w:pPr>
      <w:hyperlink r:id="rId48" w:history="1"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http://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vischool</w:t>
        </w:r>
        <w:proofErr w:type="spellEnd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.</w:t>
        </w:r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r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2.ru</w:t>
        </w:r>
        <w:proofErr w:type="spellEnd"/>
      </w:hyperlink>
      <w:r w:rsidR="00201783" w:rsidRPr="00201783">
        <w:rPr>
          <w:rFonts w:eastAsia="Calibri"/>
          <w:bCs/>
          <w:color w:val="000000"/>
          <w:spacing w:val="-2"/>
          <w:lang w:eastAsia="en-US"/>
        </w:rPr>
        <w:t xml:space="preserve"> </w:t>
      </w:r>
      <w:r w:rsidR="00201783" w:rsidRPr="00201783">
        <w:rPr>
          <w:rFonts w:eastAsia="Calibri"/>
          <w:lang w:eastAsia="en-US"/>
        </w:rPr>
        <w:t>–</w:t>
      </w:r>
      <w:r w:rsidR="00201783" w:rsidRPr="00201783">
        <w:rPr>
          <w:rFonts w:eastAsia="Calibri"/>
          <w:bCs/>
          <w:i/>
          <w:iCs/>
          <w:color w:val="000000"/>
          <w:spacing w:val="-2"/>
          <w:lang w:eastAsia="en-US"/>
        </w:rPr>
        <w:t xml:space="preserve"> </w:t>
      </w:r>
      <w:r w:rsidR="00201783" w:rsidRPr="00201783">
        <w:rPr>
          <w:rFonts w:eastAsia="Calibri"/>
          <w:bCs/>
          <w:color w:val="000000"/>
          <w:spacing w:val="-2"/>
          <w:lang w:eastAsia="en-US"/>
        </w:rPr>
        <w:t>«Визуальная школа».</w:t>
      </w:r>
      <w:r w:rsidR="00201783" w:rsidRPr="00201783">
        <w:rPr>
          <w:rFonts w:eastAsia="Calibri"/>
          <w:b/>
          <w:bCs/>
          <w:color w:val="000000"/>
          <w:spacing w:val="-2"/>
          <w:lang w:eastAsia="en-US"/>
        </w:rPr>
        <w:t xml:space="preserve"> </w:t>
      </w:r>
      <w:r w:rsidR="00201783" w:rsidRPr="00201783">
        <w:rPr>
          <w:rFonts w:eastAsia="Calibri"/>
          <w:color w:val="000000"/>
          <w:spacing w:val="-2"/>
          <w:lang w:eastAsia="en-US"/>
        </w:rPr>
        <w:t>Представлена ин</w:t>
      </w:r>
      <w:r w:rsidR="00201783" w:rsidRPr="00201783">
        <w:rPr>
          <w:rFonts w:eastAsia="Calibri"/>
          <w:color w:val="000000"/>
          <w:spacing w:val="-3"/>
          <w:lang w:eastAsia="en-US"/>
        </w:rPr>
        <w:t>формация об использовании визуальных дидактических материалов в учебном процессе, визуальные уроки, визуальные дидактические материалы;</w:t>
      </w:r>
    </w:p>
    <w:p w:rsidR="00201783" w:rsidRPr="00201783" w:rsidRDefault="005D1D7B" w:rsidP="008B1EBF">
      <w:pPr>
        <w:numPr>
          <w:ilvl w:val="0"/>
          <w:numId w:val="27"/>
        </w:numPr>
        <w:ind w:left="0" w:firstLine="709"/>
        <w:contextualSpacing/>
        <w:jc w:val="both"/>
        <w:rPr>
          <w:rFonts w:eastAsia="Calibri"/>
          <w:spacing w:val="-3"/>
          <w:lang w:eastAsia="en-US"/>
        </w:rPr>
      </w:pPr>
      <w:hyperlink r:id="rId49" w:history="1"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http://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sbiryukova</w:t>
        </w:r>
        <w:proofErr w:type="spellEnd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.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narod</w:t>
        </w:r>
        <w:proofErr w:type="spellEnd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.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ru</w:t>
        </w:r>
        <w:proofErr w:type="spellEnd"/>
      </w:hyperlink>
      <w:r w:rsidR="00201783" w:rsidRPr="00201783">
        <w:rPr>
          <w:rFonts w:eastAsia="Calibri"/>
          <w:lang w:eastAsia="en-US"/>
        </w:rPr>
        <w:t xml:space="preserve"> –</w:t>
      </w:r>
      <w:r w:rsidR="00201783" w:rsidRPr="00201783">
        <w:rPr>
          <w:rFonts w:eastAsia="Calibri"/>
          <w:bCs/>
          <w:i/>
          <w:iCs/>
          <w:color w:val="000000"/>
          <w:spacing w:val="-2"/>
          <w:lang w:eastAsia="en-US"/>
        </w:rPr>
        <w:t xml:space="preserve"> </w:t>
      </w:r>
      <w:r w:rsidR="00201783" w:rsidRPr="00201783">
        <w:t xml:space="preserve">Краткая история математики: с древних времен до эпохи Возрождения. Портреты и биографии. События и открытия; </w:t>
      </w:r>
    </w:p>
    <w:p w:rsidR="00201783" w:rsidRPr="00201783" w:rsidRDefault="005D1D7B" w:rsidP="008B1EBF">
      <w:pPr>
        <w:numPr>
          <w:ilvl w:val="0"/>
          <w:numId w:val="27"/>
        </w:numPr>
        <w:ind w:left="0" w:firstLine="709"/>
        <w:contextualSpacing/>
        <w:jc w:val="both"/>
      </w:pPr>
      <w:hyperlink r:id="rId50" w:history="1">
        <w:r w:rsidR="00201783" w:rsidRPr="00201783">
          <w:rPr>
            <w:color w:val="0000FF"/>
            <w:u w:val="single"/>
          </w:rPr>
          <w:t>http://ok.on.ufanet.ru/zoo</w:t>
        </w:r>
      </w:hyperlink>
      <w:r w:rsidR="00201783" w:rsidRPr="00201783">
        <w:rPr>
          <w:color w:val="6600CC"/>
        </w:rPr>
        <w:t xml:space="preserve"> </w:t>
      </w:r>
      <w:r w:rsidR="00201783" w:rsidRPr="00201783">
        <w:rPr>
          <w:rFonts w:eastAsia="Calibri"/>
          <w:lang w:eastAsia="en-US"/>
        </w:rPr>
        <w:t>–</w:t>
      </w:r>
      <w:r w:rsidR="00201783" w:rsidRPr="00201783">
        <w:t xml:space="preserve"> Знакомство со специальными функциями (Зоопарк чудовищ). Курс лекций, посвященный знакомству со специфическим разделом математики — специальными функциями;</w:t>
      </w:r>
    </w:p>
    <w:p w:rsidR="00201783" w:rsidRPr="00201783" w:rsidRDefault="005D1D7B" w:rsidP="008B1EBF">
      <w:pPr>
        <w:numPr>
          <w:ilvl w:val="0"/>
          <w:numId w:val="27"/>
        </w:numPr>
        <w:ind w:left="0" w:firstLine="709"/>
        <w:contextualSpacing/>
        <w:jc w:val="both"/>
      </w:pPr>
      <w:hyperlink r:id="rId51" w:history="1"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http://www.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nt</w:t>
        </w:r>
        <w:proofErr w:type="spellEnd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.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ru</w:t>
        </w:r>
        <w:proofErr w:type="spellEnd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/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tp</w:t>
        </w:r>
        <w:proofErr w:type="spellEnd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/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iz</w:t>
        </w:r>
        <w:proofErr w:type="spellEnd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/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zs</w:t>
        </w:r>
        <w:proofErr w:type="spellEnd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.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htm</w:t>
        </w:r>
        <w:proofErr w:type="spellEnd"/>
      </w:hyperlink>
      <w:r w:rsidR="00201783" w:rsidRPr="00201783">
        <w:rPr>
          <w:color w:val="6600CC"/>
        </w:rPr>
        <w:t xml:space="preserve"> </w:t>
      </w:r>
      <w:r w:rsidR="00201783" w:rsidRPr="00201783">
        <w:rPr>
          <w:rFonts w:eastAsia="Calibri"/>
          <w:lang w:eastAsia="en-US"/>
        </w:rPr>
        <w:t xml:space="preserve">– </w:t>
      </w:r>
      <w:r w:rsidR="00201783" w:rsidRPr="00201783">
        <w:t xml:space="preserve">Золотое сечение. Геометрия золотого сечения: построения и расчеты; </w:t>
      </w:r>
    </w:p>
    <w:p w:rsidR="00201783" w:rsidRPr="00201783" w:rsidRDefault="005D1D7B" w:rsidP="008B1EBF">
      <w:pPr>
        <w:numPr>
          <w:ilvl w:val="0"/>
          <w:numId w:val="27"/>
        </w:numPr>
        <w:ind w:left="0" w:firstLine="709"/>
        <w:contextualSpacing/>
        <w:jc w:val="both"/>
      </w:pPr>
      <w:hyperlink r:id="rId52" w:history="1"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http</w:t>
        </w:r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://</w:t>
        </w:r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www</w:t>
        </w:r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.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tmn</w:t>
        </w:r>
        <w:proofErr w:type="spellEnd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.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fio</w:t>
        </w:r>
        <w:proofErr w:type="spellEnd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.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ru</w:t>
        </w:r>
        <w:proofErr w:type="spellEnd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/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wo</w:t>
        </w:r>
        <w:proofErr w:type="spellEnd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 xml:space="preserve"> </w:t>
        </w:r>
        <w:proofErr w:type="spellStart"/>
        <w:r w:rsidR="00201783" w:rsidRPr="00201783">
          <w:rPr>
            <w:rFonts w:eastAsia="Calibri"/>
            <w:iCs/>
            <w:color w:val="0000FF"/>
            <w:u w:val="single"/>
            <w:lang w:val="en-US" w:eastAsia="en-US"/>
          </w:rPr>
          <w:t>rks</w:t>
        </w:r>
        <w:proofErr w:type="spellEnd"/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/</w:t>
        </w:r>
        <w:r w:rsidR="00201783" w:rsidRPr="008B1EBF">
          <w:rPr>
            <w:rFonts w:eastAsia="Calibri"/>
            <w:iCs/>
            <w:color w:val="0000FF"/>
            <w:lang w:eastAsia="en-US"/>
          </w:rPr>
          <w:t xml:space="preserve"> </w:t>
        </w:r>
        <w:r w:rsidR="00201783" w:rsidRPr="008B1EBF">
          <w:rPr>
            <w:rFonts w:eastAsia="Calibri"/>
            <w:lang w:eastAsia="en-US"/>
          </w:rPr>
          <w:t>–</w:t>
        </w:r>
        <w:r w:rsidR="00201783" w:rsidRPr="00201783">
          <w:rPr>
            <w:rFonts w:eastAsia="Calibri"/>
            <w:lang w:eastAsia="en-US"/>
          </w:rPr>
          <w:t xml:space="preserve"> </w:t>
        </w:r>
      </w:hyperlink>
      <w:r w:rsidR="00201783" w:rsidRPr="00201783">
        <w:t>Правильные многогранники: любопытные факты, история, применение. Теорема Эйлера. Платоновы и Архимедовы тела. Биографические сведения о Платоне, Архимеде, Евклиде и других ученых, имеющих отношение к теме. Многогранники в искусстве и архитектуре. Занимательные сведения о некоторых линиях Линии: определения, любопытные факты, примеры использования. Гипербола, парабола, эллипс, синусоида, спираль, циклоида, кардиоида;</w:t>
      </w:r>
    </w:p>
    <w:p w:rsidR="00201783" w:rsidRPr="00201783" w:rsidRDefault="005D1D7B" w:rsidP="008B1EBF">
      <w:pPr>
        <w:numPr>
          <w:ilvl w:val="0"/>
          <w:numId w:val="27"/>
        </w:numPr>
        <w:ind w:left="0" w:firstLine="709"/>
        <w:contextualSpacing/>
        <w:jc w:val="both"/>
        <w:rPr>
          <w:rFonts w:eastAsia="Calibri"/>
          <w:lang w:eastAsia="en-US"/>
        </w:rPr>
      </w:pPr>
      <w:hyperlink r:id="rId53" w:tgtFrame="_blank" w:history="1"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http://eqworld.ipmnet.ru/indexr.htm</w:t>
        </w:r>
      </w:hyperlink>
      <w:r w:rsidR="00201783" w:rsidRPr="00201783">
        <w:rPr>
          <w:rFonts w:eastAsia="Calibri"/>
          <w:lang w:eastAsia="en-US"/>
        </w:rPr>
        <w:t xml:space="preserve"> –</w:t>
      </w:r>
      <w:hyperlink r:id="rId54" w:history="1">
        <w:r w:rsidR="00201783" w:rsidRPr="00055DE1">
          <w:rPr>
            <w:rFonts w:eastAsia="Calibri"/>
            <w:bCs/>
            <w:color w:val="0000FF"/>
            <w:lang w:eastAsia="en-US"/>
          </w:rPr>
          <w:t xml:space="preserve"> </w:t>
        </w:r>
        <w:r w:rsidR="00201783" w:rsidRPr="00201783">
          <w:rPr>
            <w:rFonts w:eastAsia="Calibri"/>
            <w:bCs/>
            <w:lang w:eastAsia="en-US"/>
          </w:rPr>
          <w:t>мир математических уравнений</w:t>
        </w:r>
      </w:hyperlink>
      <w:r w:rsidR="00201783" w:rsidRPr="00201783">
        <w:rPr>
          <w:rFonts w:eastAsia="Calibri"/>
          <w:bCs/>
          <w:lang w:eastAsia="en-US"/>
        </w:rPr>
        <w:t xml:space="preserve">. </w:t>
      </w:r>
      <w:r w:rsidR="00201783" w:rsidRPr="00201783">
        <w:rPr>
          <w:rFonts w:eastAsia="Calibri"/>
          <w:lang w:eastAsia="en-US"/>
        </w:rPr>
        <w:t>Информация о решениях различных классов алгебраических, интегральных, функциональных и других математических уравнений. Таблицы точных решений. Описание методов решения уравнений. Электронная библиотека;</w:t>
      </w:r>
    </w:p>
    <w:p w:rsidR="00201783" w:rsidRPr="00201783" w:rsidRDefault="005D1D7B" w:rsidP="008B1EBF">
      <w:pPr>
        <w:numPr>
          <w:ilvl w:val="0"/>
          <w:numId w:val="27"/>
        </w:numPr>
        <w:ind w:left="0" w:firstLine="709"/>
        <w:contextualSpacing/>
        <w:jc w:val="both"/>
        <w:rPr>
          <w:rFonts w:eastAsia="Calibri"/>
          <w:lang w:eastAsia="en-US"/>
        </w:rPr>
      </w:pPr>
      <w:hyperlink r:id="rId55" w:tgtFrame="_blank" w:history="1">
        <w:r w:rsidR="00201783" w:rsidRPr="00201783">
          <w:rPr>
            <w:rFonts w:eastAsia="Calibri"/>
            <w:iCs/>
            <w:color w:val="0000FF"/>
            <w:u w:val="single"/>
            <w:lang w:eastAsia="en-US"/>
          </w:rPr>
          <w:t>http://mathc.chat.ru</w:t>
        </w:r>
      </w:hyperlink>
      <w:r w:rsidR="00201783" w:rsidRPr="00201783">
        <w:rPr>
          <w:rFonts w:eastAsia="Calibri"/>
          <w:lang w:eastAsia="en-US"/>
        </w:rPr>
        <w:t xml:space="preserve"> – </w:t>
      </w:r>
      <w:hyperlink r:id="rId56" w:history="1">
        <w:r w:rsidR="00201783" w:rsidRPr="00201783">
          <w:rPr>
            <w:rFonts w:eastAsia="Calibri"/>
            <w:bCs/>
            <w:lang w:eastAsia="en-US"/>
          </w:rPr>
          <w:t>Математический калейдоскоп: случаи, фокусы, парадоксы</w:t>
        </w:r>
      </w:hyperlink>
      <w:r w:rsidR="00201783" w:rsidRPr="00201783">
        <w:rPr>
          <w:rFonts w:eastAsia="Calibri"/>
          <w:bCs/>
          <w:lang w:eastAsia="en-US"/>
        </w:rPr>
        <w:t>.</w:t>
      </w:r>
      <w:r w:rsidR="00201783" w:rsidRPr="00201783">
        <w:rPr>
          <w:rFonts w:eastAsia="Calibri"/>
          <w:lang w:eastAsia="en-US"/>
        </w:rPr>
        <w:t xml:space="preserve"> Математика и математики, математика в жизни. Случаи и биографии, курьезы и открытия;</w:t>
      </w:r>
    </w:p>
    <w:p w:rsidR="005F7EFD" w:rsidRPr="00CB08D2" w:rsidRDefault="005D1D7B" w:rsidP="008B1EBF">
      <w:pPr>
        <w:numPr>
          <w:ilvl w:val="0"/>
          <w:numId w:val="27"/>
        </w:numPr>
        <w:ind w:left="0" w:firstLine="709"/>
        <w:contextualSpacing/>
        <w:jc w:val="both"/>
        <w:rPr>
          <w:rFonts w:eastAsia="Calibri"/>
          <w:color w:val="000000"/>
          <w:spacing w:val="-1"/>
          <w:lang w:eastAsia="en-US"/>
        </w:rPr>
      </w:pPr>
      <w:hyperlink r:id="rId57" w:history="1">
        <w:r w:rsidR="00201783" w:rsidRPr="00201783">
          <w:rPr>
            <w:rFonts w:eastAsia="Calibri"/>
            <w:bCs/>
            <w:color w:val="0000FF"/>
            <w:spacing w:val="-4"/>
            <w:u w:val="single"/>
            <w:lang w:val="en-US" w:eastAsia="en-US"/>
          </w:rPr>
          <w:t>http</w:t>
        </w:r>
        <w:r w:rsidR="00201783" w:rsidRPr="00201783">
          <w:rPr>
            <w:rFonts w:eastAsia="Calibri"/>
            <w:bCs/>
            <w:color w:val="0000FF"/>
            <w:spacing w:val="-4"/>
            <w:u w:val="single"/>
            <w:lang w:eastAsia="en-US"/>
          </w:rPr>
          <w:t>://</w:t>
        </w:r>
        <w:proofErr w:type="spellStart"/>
        <w:r w:rsidR="00201783" w:rsidRPr="00201783">
          <w:rPr>
            <w:rFonts w:eastAsia="Calibri"/>
            <w:bCs/>
            <w:color w:val="0000FF"/>
            <w:spacing w:val="-4"/>
            <w:u w:val="single"/>
            <w:lang w:val="en-US" w:eastAsia="en-US"/>
          </w:rPr>
          <w:t>zadachi</w:t>
        </w:r>
        <w:proofErr w:type="spellEnd"/>
        <w:r w:rsidR="00201783" w:rsidRPr="00201783">
          <w:rPr>
            <w:rFonts w:eastAsia="Calibri"/>
            <w:bCs/>
            <w:color w:val="0000FF"/>
            <w:spacing w:val="-4"/>
            <w:u w:val="single"/>
            <w:lang w:eastAsia="en-US"/>
          </w:rPr>
          <w:t>.</w:t>
        </w:r>
        <w:proofErr w:type="spellStart"/>
        <w:r w:rsidR="00201783" w:rsidRPr="00201783">
          <w:rPr>
            <w:rFonts w:eastAsia="Calibri"/>
            <w:bCs/>
            <w:color w:val="0000FF"/>
            <w:spacing w:val="-4"/>
            <w:u w:val="single"/>
            <w:lang w:val="en-US" w:eastAsia="en-US"/>
          </w:rPr>
          <w:t>yain</w:t>
        </w:r>
        <w:proofErr w:type="spellEnd"/>
        <w:r w:rsidR="00201783" w:rsidRPr="00201783">
          <w:rPr>
            <w:rFonts w:eastAsia="Calibri"/>
            <w:bCs/>
            <w:color w:val="0000FF"/>
            <w:spacing w:val="-4"/>
            <w:u w:val="single"/>
            <w:lang w:eastAsia="en-US"/>
          </w:rPr>
          <w:t>.</w:t>
        </w:r>
        <w:r w:rsidR="00201783" w:rsidRPr="00201783">
          <w:rPr>
            <w:rFonts w:eastAsia="Calibri"/>
            <w:bCs/>
            <w:color w:val="0000FF"/>
            <w:spacing w:val="-4"/>
            <w:u w:val="single"/>
            <w:lang w:val="en-US" w:eastAsia="en-US"/>
          </w:rPr>
          <w:t>net</w:t>
        </w:r>
      </w:hyperlink>
      <w:r w:rsidR="00201783" w:rsidRPr="00201783">
        <w:rPr>
          <w:rFonts w:eastAsia="Calibri"/>
          <w:bCs/>
          <w:spacing w:val="-4"/>
          <w:lang w:eastAsia="en-US"/>
        </w:rPr>
        <w:t xml:space="preserve"> </w:t>
      </w:r>
      <w:r w:rsidR="00201783" w:rsidRPr="00201783">
        <w:rPr>
          <w:rFonts w:eastAsia="Calibri"/>
          <w:b/>
          <w:lang w:eastAsia="en-US"/>
        </w:rPr>
        <w:t>−</w:t>
      </w:r>
      <w:r w:rsidR="00201783" w:rsidRPr="00201783">
        <w:rPr>
          <w:rFonts w:eastAsia="Calibri"/>
          <w:b/>
          <w:bCs/>
          <w:spacing w:val="-4"/>
          <w:lang w:eastAsia="en-US"/>
        </w:rPr>
        <w:t xml:space="preserve"> </w:t>
      </w:r>
      <w:r w:rsidR="00201783" w:rsidRPr="00201783">
        <w:rPr>
          <w:rFonts w:eastAsia="Calibri"/>
          <w:bCs/>
          <w:spacing w:val="-4"/>
          <w:lang w:eastAsia="en-US"/>
        </w:rPr>
        <w:t>«Задачи</w:t>
      </w:r>
      <w:r w:rsidR="00201783" w:rsidRPr="00201783">
        <w:rPr>
          <w:rFonts w:eastAsia="Calibri"/>
          <w:bCs/>
          <w:color w:val="000000"/>
          <w:spacing w:val="-4"/>
          <w:lang w:eastAsia="en-US"/>
        </w:rPr>
        <w:t xml:space="preserve"> и их решения»</w:t>
      </w:r>
      <w:r w:rsidR="00201783" w:rsidRPr="00201783">
        <w:rPr>
          <w:rFonts w:eastAsia="Calibri"/>
          <w:b/>
          <w:bCs/>
          <w:color w:val="000000"/>
          <w:spacing w:val="-4"/>
          <w:lang w:eastAsia="en-US"/>
        </w:rPr>
        <w:t xml:space="preserve">. </w:t>
      </w:r>
      <w:r w:rsidR="00201783" w:rsidRPr="00201783">
        <w:rPr>
          <w:rFonts w:eastAsia="Calibri"/>
          <w:color w:val="000000"/>
          <w:spacing w:val="-4"/>
          <w:lang w:eastAsia="en-US"/>
        </w:rPr>
        <w:t>Задачи и реше</w:t>
      </w:r>
      <w:r w:rsidR="00201783" w:rsidRPr="00201783">
        <w:rPr>
          <w:rFonts w:eastAsia="Calibri"/>
          <w:color w:val="000000"/>
          <w:spacing w:val="-5"/>
          <w:lang w:eastAsia="en-US"/>
        </w:rPr>
        <w:t xml:space="preserve">ния из разных дисциплин, в том числе по математике, программированию, </w:t>
      </w:r>
      <w:r w:rsidR="00201783" w:rsidRPr="00201783">
        <w:rPr>
          <w:rFonts w:eastAsia="Calibri"/>
          <w:color w:val="000000"/>
          <w:spacing w:val="-1"/>
          <w:lang w:eastAsia="en-US"/>
        </w:rPr>
        <w:t>теории вероятностей, логике.</w:t>
      </w:r>
    </w:p>
    <w:p w:rsidR="00055DE1" w:rsidRDefault="00055DE1" w:rsidP="00201783">
      <w:pPr>
        <w:rPr>
          <w:rFonts w:eastAsia="Calibri"/>
          <w:lang w:eastAsia="en-US"/>
        </w:rPr>
      </w:pPr>
    </w:p>
    <w:p w:rsidR="00055DE1" w:rsidRDefault="00055DE1" w:rsidP="00201783">
      <w:pPr>
        <w:rPr>
          <w:rFonts w:eastAsia="Calibri"/>
          <w:lang w:eastAsia="en-US"/>
        </w:rPr>
      </w:pPr>
    </w:p>
    <w:p w:rsidR="00201783" w:rsidRDefault="00F4194A" w:rsidP="00201783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Методист </w:t>
      </w:r>
      <w:r w:rsidR="00201783">
        <w:rPr>
          <w:rFonts w:eastAsia="Calibri"/>
          <w:lang w:eastAsia="en-US"/>
        </w:rPr>
        <w:t xml:space="preserve">по математике </w:t>
      </w:r>
    </w:p>
    <w:p w:rsidR="00F4194A" w:rsidRDefault="00201783" w:rsidP="00201783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центра</w:t>
      </w:r>
      <w:r w:rsidR="00F4194A">
        <w:rPr>
          <w:rFonts w:eastAsia="Calibri"/>
          <w:lang w:eastAsia="en-US"/>
        </w:rPr>
        <w:t xml:space="preserve"> качества образования                     </w:t>
      </w:r>
      <w:r>
        <w:rPr>
          <w:rFonts w:eastAsia="Calibri"/>
          <w:lang w:eastAsia="en-US"/>
        </w:rPr>
        <w:t xml:space="preserve">               </w:t>
      </w:r>
      <w:r w:rsidR="00F4194A">
        <w:rPr>
          <w:rFonts w:eastAsia="Calibri"/>
          <w:lang w:eastAsia="en-US"/>
        </w:rPr>
        <w:t xml:space="preserve">                                           Корзун Т.В.</w:t>
      </w:r>
    </w:p>
    <w:sectPr w:rsidR="00F4194A" w:rsidSect="00055DE1">
      <w:footerReference w:type="default" r:id="rId5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EC6" w:rsidRDefault="00743EC6" w:rsidP="00B70747">
      <w:r>
        <w:separator/>
      </w:r>
    </w:p>
  </w:endnote>
  <w:endnote w:type="continuationSeparator" w:id="0">
    <w:p w:rsidR="00743EC6" w:rsidRDefault="00743EC6" w:rsidP="00B70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8252389"/>
    </w:sdtPr>
    <w:sdtContent>
      <w:p w:rsidR="00330D29" w:rsidRDefault="005D1D7B">
        <w:pPr>
          <w:pStyle w:val="a8"/>
          <w:jc w:val="right"/>
        </w:pPr>
        <w:r>
          <w:fldChar w:fldCharType="begin"/>
        </w:r>
        <w:r w:rsidR="00330D29">
          <w:instrText>PAGE   \* MERGEFORMAT</w:instrText>
        </w:r>
        <w:r>
          <w:fldChar w:fldCharType="separate"/>
        </w:r>
        <w:r w:rsidR="005B44A1">
          <w:rPr>
            <w:noProof/>
          </w:rPr>
          <w:t>5</w:t>
        </w:r>
        <w:r>
          <w:fldChar w:fldCharType="end"/>
        </w:r>
      </w:p>
    </w:sdtContent>
  </w:sdt>
  <w:p w:rsidR="00330D29" w:rsidRDefault="00330D2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EC6" w:rsidRDefault="00743EC6" w:rsidP="00B70747">
      <w:r>
        <w:separator/>
      </w:r>
    </w:p>
  </w:footnote>
  <w:footnote w:type="continuationSeparator" w:id="0">
    <w:p w:rsidR="00743EC6" w:rsidRDefault="00743EC6" w:rsidP="00B707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2C26"/>
    <w:multiLevelType w:val="hybridMultilevel"/>
    <w:tmpl w:val="C5FE38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E94C93"/>
    <w:multiLevelType w:val="hybridMultilevel"/>
    <w:tmpl w:val="260C04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B92180"/>
    <w:multiLevelType w:val="hybridMultilevel"/>
    <w:tmpl w:val="C288757A"/>
    <w:lvl w:ilvl="0" w:tplc="DDDE4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455FD"/>
    <w:multiLevelType w:val="hybridMultilevel"/>
    <w:tmpl w:val="2BD27BA2"/>
    <w:lvl w:ilvl="0" w:tplc="560A3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6141CE"/>
    <w:multiLevelType w:val="hybridMultilevel"/>
    <w:tmpl w:val="61768178"/>
    <w:lvl w:ilvl="0" w:tplc="0419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">
    <w:nsid w:val="186C2F65"/>
    <w:multiLevelType w:val="multilevel"/>
    <w:tmpl w:val="F30486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8C43F3F"/>
    <w:multiLevelType w:val="hybridMultilevel"/>
    <w:tmpl w:val="1B0AC4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AC771E0"/>
    <w:multiLevelType w:val="hybridMultilevel"/>
    <w:tmpl w:val="ABEAAC02"/>
    <w:lvl w:ilvl="0" w:tplc="68CA8E6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EA96B38"/>
    <w:multiLevelType w:val="multilevel"/>
    <w:tmpl w:val="37A66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204948CE"/>
    <w:multiLevelType w:val="hybridMultilevel"/>
    <w:tmpl w:val="991E9456"/>
    <w:lvl w:ilvl="0" w:tplc="560A3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57B2849"/>
    <w:multiLevelType w:val="hybridMultilevel"/>
    <w:tmpl w:val="403EF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BF6931"/>
    <w:multiLevelType w:val="hybridMultilevel"/>
    <w:tmpl w:val="BA2CBB0A"/>
    <w:lvl w:ilvl="0" w:tplc="DDDE40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3F12BE"/>
    <w:multiLevelType w:val="hybridMultilevel"/>
    <w:tmpl w:val="60B461F6"/>
    <w:lvl w:ilvl="0" w:tplc="9D52DE8C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4F5DA4"/>
    <w:multiLevelType w:val="hybridMultilevel"/>
    <w:tmpl w:val="4916627C"/>
    <w:lvl w:ilvl="0" w:tplc="560A3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33501BF"/>
    <w:multiLevelType w:val="hybridMultilevel"/>
    <w:tmpl w:val="6EE0F65C"/>
    <w:lvl w:ilvl="0" w:tplc="EBCA4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EE9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4A5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D434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D00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342F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3E24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809A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361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435441F3"/>
    <w:multiLevelType w:val="multilevel"/>
    <w:tmpl w:val="949C9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4F7C7C5A"/>
    <w:multiLevelType w:val="multilevel"/>
    <w:tmpl w:val="BEC2CA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51A20670"/>
    <w:multiLevelType w:val="hybridMultilevel"/>
    <w:tmpl w:val="B2D2B0C8"/>
    <w:lvl w:ilvl="0" w:tplc="9F588D80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8405E1D"/>
    <w:multiLevelType w:val="multilevel"/>
    <w:tmpl w:val="A7EEF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5898794D"/>
    <w:multiLevelType w:val="hybridMultilevel"/>
    <w:tmpl w:val="0D64327E"/>
    <w:lvl w:ilvl="0" w:tplc="7BA015C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2076CE"/>
    <w:multiLevelType w:val="hybridMultilevel"/>
    <w:tmpl w:val="E93422EE"/>
    <w:lvl w:ilvl="0" w:tplc="DDDE4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542226"/>
    <w:multiLevelType w:val="hybridMultilevel"/>
    <w:tmpl w:val="28C2108E"/>
    <w:lvl w:ilvl="0" w:tplc="452AD0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60A3E0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A5449A"/>
    <w:multiLevelType w:val="hybridMultilevel"/>
    <w:tmpl w:val="F664E8EE"/>
    <w:lvl w:ilvl="0" w:tplc="560A3E0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8D6777"/>
    <w:multiLevelType w:val="hybridMultilevel"/>
    <w:tmpl w:val="008A0890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24">
    <w:nsid w:val="79A74C69"/>
    <w:multiLevelType w:val="hybridMultilevel"/>
    <w:tmpl w:val="50BCA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B1516C"/>
    <w:multiLevelType w:val="hybridMultilevel"/>
    <w:tmpl w:val="76A4EF72"/>
    <w:lvl w:ilvl="0" w:tplc="70E0D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"/>
  </w:num>
  <w:num w:numId="10">
    <w:abstractNumId w:val="19"/>
  </w:num>
  <w:num w:numId="11">
    <w:abstractNumId w:val="2"/>
  </w:num>
  <w:num w:numId="12">
    <w:abstractNumId w:val="5"/>
  </w:num>
  <w:num w:numId="13">
    <w:abstractNumId w:val="1"/>
  </w:num>
  <w:num w:numId="14">
    <w:abstractNumId w:val="11"/>
  </w:num>
  <w:num w:numId="15">
    <w:abstractNumId w:val="20"/>
  </w:num>
  <w:num w:numId="16">
    <w:abstractNumId w:val="17"/>
  </w:num>
  <w:num w:numId="17">
    <w:abstractNumId w:val="8"/>
  </w:num>
  <w:num w:numId="18">
    <w:abstractNumId w:val="0"/>
  </w:num>
  <w:num w:numId="19">
    <w:abstractNumId w:val="16"/>
  </w:num>
  <w:num w:numId="20">
    <w:abstractNumId w:val="3"/>
  </w:num>
  <w:num w:numId="21">
    <w:abstractNumId w:val="7"/>
  </w:num>
  <w:num w:numId="22">
    <w:abstractNumId w:val="22"/>
  </w:num>
  <w:num w:numId="23">
    <w:abstractNumId w:val="13"/>
  </w:num>
  <w:num w:numId="24">
    <w:abstractNumId w:val="18"/>
  </w:num>
  <w:num w:numId="25">
    <w:abstractNumId w:val="15"/>
  </w:num>
  <w:num w:numId="26">
    <w:abstractNumId w:val="9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764C"/>
    <w:rsid w:val="000142FD"/>
    <w:rsid w:val="000147F8"/>
    <w:rsid w:val="00027AEB"/>
    <w:rsid w:val="000514EE"/>
    <w:rsid w:val="00054F62"/>
    <w:rsid w:val="00055DE1"/>
    <w:rsid w:val="00056DD8"/>
    <w:rsid w:val="00086131"/>
    <w:rsid w:val="0008671E"/>
    <w:rsid w:val="000939D4"/>
    <w:rsid w:val="000965B4"/>
    <w:rsid w:val="000E094A"/>
    <w:rsid w:val="00127FB8"/>
    <w:rsid w:val="001569B4"/>
    <w:rsid w:val="00156BB6"/>
    <w:rsid w:val="001B0F1C"/>
    <w:rsid w:val="001C2A6D"/>
    <w:rsid w:val="001C30E1"/>
    <w:rsid w:val="001E307D"/>
    <w:rsid w:val="001E62D3"/>
    <w:rsid w:val="00201783"/>
    <w:rsid w:val="00207427"/>
    <w:rsid w:val="00254187"/>
    <w:rsid w:val="00286FC5"/>
    <w:rsid w:val="002B63C6"/>
    <w:rsid w:val="002C3DB5"/>
    <w:rsid w:val="002C5E5C"/>
    <w:rsid w:val="002C7E17"/>
    <w:rsid w:val="003012B5"/>
    <w:rsid w:val="0032504E"/>
    <w:rsid w:val="00330D29"/>
    <w:rsid w:val="00384A4C"/>
    <w:rsid w:val="00390BE3"/>
    <w:rsid w:val="003B41E3"/>
    <w:rsid w:val="003E2EDE"/>
    <w:rsid w:val="0040445A"/>
    <w:rsid w:val="0041201D"/>
    <w:rsid w:val="00414683"/>
    <w:rsid w:val="004213F1"/>
    <w:rsid w:val="004630B3"/>
    <w:rsid w:val="004742A3"/>
    <w:rsid w:val="004B19C5"/>
    <w:rsid w:val="004D13BB"/>
    <w:rsid w:val="004E4AFB"/>
    <w:rsid w:val="00515867"/>
    <w:rsid w:val="005542AF"/>
    <w:rsid w:val="00574CD9"/>
    <w:rsid w:val="00585E06"/>
    <w:rsid w:val="005B44A1"/>
    <w:rsid w:val="005C0964"/>
    <w:rsid w:val="005D1D7B"/>
    <w:rsid w:val="005D2461"/>
    <w:rsid w:val="005F7EFD"/>
    <w:rsid w:val="00606414"/>
    <w:rsid w:val="00615C62"/>
    <w:rsid w:val="00637313"/>
    <w:rsid w:val="0066530B"/>
    <w:rsid w:val="0067764C"/>
    <w:rsid w:val="0069112C"/>
    <w:rsid w:val="0069392A"/>
    <w:rsid w:val="006D673E"/>
    <w:rsid w:val="006E34E7"/>
    <w:rsid w:val="007210E0"/>
    <w:rsid w:val="00727905"/>
    <w:rsid w:val="00733D78"/>
    <w:rsid w:val="00743EC6"/>
    <w:rsid w:val="0074600F"/>
    <w:rsid w:val="0076269A"/>
    <w:rsid w:val="0077117C"/>
    <w:rsid w:val="00784DD3"/>
    <w:rsid w:val="007A4BFB"/>
    <w:rsid w:val="00820994"/>
    <w:rsid w:val="00867BEE"/>
    <w:rsid w:val="008839CA"/>
    <w:rsid w:val="00891E44"/>
    <w:rsid w:val="0089748E"/>
    <w:rsid w:val="008A27B2"/>
    <w:rsid w:val="008B1EBF"/>
    <w:rsid w:val="008C1B89"/>
    <w:rsid w:val="008E1E3D"/>
    <w:rsid w:val="008F65E3"/>
    <w:rsid w:val="00944F39"/>
    <w:rsid w:val="009536E4"/>
    <w:rsid w:val="009C5680"/>
    <w:rsid w:val="009D1776"/>
    <w:rsid w:val="009F2E92"/>
    <w:rsid w:val="00A259CF"/>
    <w:rsid w:val="00A36411"/>
    <w:rsid w:val="00A4462C"/>
    <w:rsid w:val="00A677FB"/>
    <w:rsid w:val="00A7438D"/>
    <w:rsid w:val="00AA0B19"/>
    <w:rsid w:val="00AB4F69"/>
    <w:rsid w:val="00AD486A"/>
    <w:rsid w:val="00AD69AA"/>
    <w:rsid w:val="00B065FB"/>
    <w:rsid w:val="00B16AF0"/>
    <w:rsid w:val="00B24FF2"/>
    <w:rsid w:val="00B3552E"/>
    <w:rsid w:val="00B63F0F"/>
    <w:rsid w:val="00B70747"/>
    <w:rsid w:val="00B81E9D"/>
    <w:rsid w:val="00B84EF7"/>
    <w:rsid w:val="00BF2A70"/>
    <w:rsid w:val="00BF4512"/>
    <w:rsid w:val="00C23712"/>
    <w:rsid w:val="00C45FF4"/>
    <w:rsid w:val="00C47F6A"/>
    <w:rsid w:val="00C53F27"/>
    <w:rsid w:val="00C64BA6"/>
    <w:rsid w:val="00C6790F"/>
    <w:rsid w:val="00CB08D2"/>
    <w:rsid w:val="00CB1CE0"/>
    <w:rsid w:val="00CC2583"/>
    <w:rsid w:val="00CC6B5B"/>
    <w:rsid w:val="00CC799A"/>
    <w:rsid w:val="00CE26AB"/>
    <w:rsid w:val="00D72ED5"/>
    <w:rsid w:val="00D8147D"/>
    <w:rsid w:val="00D87AB4"/>
    <w:rsid w:val="00D92F7B"/>
    <w:rsid w:val="00DF035B"/>
    <w:rsid w:val="00E201A2"/>
    <w:rsid w:val="00E73C3D"/>
    <w:rsid w:val="00E806D8"/>
    <w:rsid w:val="00EA2106"/>
    <w:rsid w:val="00F116C6"/>
    <w:rsid w:val="00F27F18"/>
    <w:rsid w:val="00F34170"/>
    <w:rsid w:val="00F4194A"/>
    <w:rsid w:val="00F47B8F"/>
    <w:rsid w:val="00F56A22"/>
    <w:rsid w:val="00F87FB3"/>
    <w:rsid w:val="00F9570F"/>
    <w:rsid w:val="00FA0899"/>
    <w:rsid w:val="00FC3C25"/>
    <w:rsid w:val="00FD1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764C"/>
    <w:pPr>
      <w:jc w:val="both"/>
    </w:pPr>
  </w:style>
  <w:style w:type="character" w:customStyle="1" w:styleId="a4">
    <w:name w:val="Основной текст Знак"/>
    <w:basedOn w:val="a0"/>
    <w:link w:val="a3"/>
    <w:rsid w:val="00677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7764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82099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707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07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07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074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AD48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D486A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5F7EF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F7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5F7EF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A677F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677FB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Strong"/>
    <w:basedOn w:val="a0"/>
    <w:uiPriority w:val="22"/>
    <w:qFormat/>
    <w:rsid w:val="008839CA"/>
    <w:rPr>
      <w:b/>
      <w:bCs/>
    </w:rPr>
  </w:style>
  <w:style w:type="character" w:styleId="af2">
    <w:name w:val="Emphasis"/>
    <w:basedOn w:val="a0"/>
    <w:uiPriority w:val="20"/>
    <w:qFormat/>
    <w:rsid w:val="008839CA"/>
    <w:rPr>
      <w:i/>
      <w:iCs/>
    </w:rPr>
  </w:style>
  <w:style w:type="character" w:customStyle="1" w:styleId="c40">
    <w:name w:val="c40"/>
    <w:basedOn w:val="a0"/>
    <w:rsid w:val="001E62D3"/>
  </w:style>
  <w:style w:type="paragraph" w:customStyle="1" w:styleId="7">
    <w:name w:val="Основной текст7"/>
    <w:basedOn w:val="a"/>
    <w:rsid w:val="00C45FF4"/>
    <w:pPr>
      <w:widowControl w:val="0"/>
      <w:shd w:val="clear" w:color="auto" w:fill="FFFFFF"/>
      <w:spacing w:before="1500" w:after="180" w:line="328" w:lineRule="exact"/>
      <w:ind w:hanging="860"/>
      <w:jc w:val="center"/>
    </w:pPr>
    <w:rPr>
      <w:color w:val="000000"/>
      <w:sz w:val="27"/>
      <w:szCs w:val="27"/>
    </w:rPr>
  </w:style>
  <w:style w:type="paragraph" w:styleId="af3">
    <w:name w:val="Normal (Web)"/>
    <w:basedOn w:val="a"/>
    <w:uiPriority w:val="99"/>
    <w:unhideWhenUsed/>
    <w:rsid w:val="00E73C3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3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5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6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0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rosv.ru/info.aspx?ob_no=12802" TargetMode="External"/><Relationship Id="rId18" Type="http://schemas.openxmlformats.org/officeDocument/2006/relationships/hyperlink" Target="http://www.prosv.ru/info.aspx?ob_no=12802" TargetMode="External"/><Relationship Id="rId26" Type="http://schemas.openxmlformats.org/officeDocument/2006/relationships/hyperlink" Target="http://olympiads.mccme.ru/regata%20/" TargetMode="External"/><Relationship Id="rId39" Type="http://schemas.openxmlformats.org/officeDocument/2006/relationships/hyperlink" Target="http://www.school.edu.ru/catalog.asp?cat_ob_no=4&amp;ob_no=39930&amp;oll.ob_no_to=" TargetMode="External"/><Relationship Id="rId21" Type="http://schemas.openxmlformats.org/officeDocument/2006/relationships/hyperlink" Target="http://www.drofa.ru/)" TargetMode="External"/><Relationship Id="rId34" Type="http://schemas.openxmlformats.org/officeDocument/2006/relationships/hyperlink" Target="http://wmolow.edu.ru" TargetMode="External"/><Relationship Id="rId42" Type="http://schemas.openxmlformats.org/officeDocument/2006/relationships/hyperlink" Target="http://methath.chat.ru" TargetMode="External"/><Relationship Id="rId47" Type="http://schemas.openxmlformats.org/officeDocument/2006/relationships/hyperlink" Target="http://teacher.ru" TargetMode="External"/><Relationship Id="rId50" Type="http://schemas.openxmlformats.org/officeDocument/2006/relationships/hyperlink" Target="http://ok.on.ufanet.ru/zoo" TargetMode="External"/><Relationship Id="rId55" Type="http://schemas.openxmlformats.org/officeDocument/2006/relationships/hyperlink" Target="http://www.school.edu.ru/click.asp?url=http%3A%2F%2Fmathc%2Echat%2Eru%2F" TargetMode="External"/><Relationship Id="rId7" Type="http://schemas.openxmlformats.org/officeDocument/2006/relationships/hyperlink" Target="http://www.prosv.ru/info.aspx?ob_no=12802" TargetMode="External"/><Relationship Id="rId12" Type="http://schemas.openxmlformats.org/officeDocument/2006/relationships/hyperlink" Target="http://rutracker.org/forum/viewtopic.php?t=3831951" TargetMode="External"/><Relationship Id="rId17" Type="http://schemas.openxmlformats.org/officeDocument/2006/relationships/hyperlink" Target="http://rutracker.org/forum/viewtopic.php?t=3831951" TargetMode="External"/><Relationship Id="rId25" Type="http://schemas.openxmlformats.org/officeDocument/2006/relationships/hyperlink" Target="http://www.mccme.ru/olympiads/mmo/" TargetMode="External"/><Relationship Id="rId33" Type="http://schemas.openxmlformats.org/officeDocument/2006/relationships/hyperlink" Target="http://school-collection.edu.ru/" TargetMode="External"/><Relationship Id="rId38" Type="http://schemas.openxmlformats.org/officeDocument/2006/relationships/hyperlink" Target="http://www.school.edu.ru/click.asp?url=http%3A%2F%2Fwww%2Emath%2Eru" TargetMode="External"/><Relationship Id="rId46" Type="http://schemas.openxmlformats.org/officeDocument/2006/relationships/hyperlink" Target="http://www.school.edu.ru/catalog.asp?cat_ob_no=4&amp;ob_no=7402&amp;oll.ob_no_to=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lleng.ru/d/math/math941.htm" TargetMode="External"/><Relationship Id="rId20" Type="http://schemas.openxmlformats.org/officeDocument/2006/relationships/hyperlink" Target="http://www.prosv.ru/info.aspx?ob_no=16622" TargetMode="External"/><Relationship Id="rId29" Type="http://schemas.openxmlformats.org/officeDocument/2006/relationships/hyperlink" Target="http://kyat.mccme.ru/" TargetMode="External"/><Relationship Id="rId41" Type="http://schemas.openxmlformats.org/officeDocument/2006/relationships/hyperlink" Target="http://www.school.edu.ru/click.asp?url=http%3A%2F%2Fwww%2Emath%2Eru" TargetMode="External"/><Relationship Id="rId54" Type="http://schemas.openxmlformats.org/officeDocument/2006/relationships/hyperlink" Target="http://www.school.edu.ru/catalog.asp?cat_ob_no=4&amp;ob_no=29023&amp;oll.ob_no_to=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sv.ru/info.aspx?ob_no=12802" TargetMode="External"/><Relationship Id="rId24" Type="http://schemas.openxmlformats.org/officeDocument/2006/relationships/hyperlink" Target="http://school-collection.edu.ru/" TargetMode="External"/><Relationship Id="rId32" Type="http://schemas.openxmlformats.org/officeDocument/2006/relationships/hyperlink" Target="http://www.fgosreestr.ru/" TargetMode="External"/><Relationship Id="rId37" Type="http://schemas.openxmlformats.org/officeDocument/2006/relationships/hyperlink" Target="http://www.school.edu.ru/catalog.asp?cat_ob_no=4&amp;ob_no=48604&amp;oll.ob_no_to=" TargetMode="External"/><Relationship Id="rId40" Type="http://schemas.openxmlformats.org/officeDocument/2006/relationships/hyperlink" Target="http://physmatica.narod.ru" TargetMode="External"/><Relationship Id="rId45" Type="http://schemas.openxmlformats.org/officeDocument/2006/relationships/hyperlink" Target="http://www.mccme.ru/" TargetMode="External"/><Relationship Id="rId53" Type="http://schemas.openxmlformats.org/officeDocument/2006/relationships/hyperlink" Target="http://www.school.edu.ru/click.asp?url=http%3A%2F%2Feqworld%2Eipmnet%2Eru%2Findexr%2Ehtm" TargetMode="External"/><Relationship Id="rId58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prosv.ru/info.aspx?ob_no=12802" TargetMode="External"/><Relationship Id="rId23" Type="http://schemas.openxmlformats.org/officeDocument/2006/relationships/hyperlink" Target="http://www.ilexa.ru/" TargetMode="External"/><Relationship Id="rId28" Type="http://schemas.openxmlformats.org/officeDocument/2006/relationships/hyperlink" Target="http://olympiads.mccme.ru/turlom" TargetMode="External"/><Relationship Id="rId36" Type="http://schemas.openxmlformats.org/officeDocument/2006/relationships/hyperlink" Target="http://www.school.edu.ru/click.asp?url=http%3A%2F%2Fwww%2Enumbernut%2Ecom%2F" TargetMode="External"/><Relationship Id="rId49" Type="http://schemas.openxmlformats.org/officeDocument/2006/relationships/hyperlink" Target="http://sbiryukova.narod.ru" TargetMode="External"/><Relationship Id="rId57" Type="http://schemas.openxmlformats.org/officeDocument/2006/relationships/hyperlink" Target="http://zadachi.yain.net" TargetMode="External"/><Relationship Id="rId10" Type="http://schemas.openxmlformats.org/officeDocument/2006/relationships/hyperlink" Target="http://www.prosv.ru/info.aspx?ob_no=12802" TargetMode="External"/><Relationship Id="rId19" Type="http://schemas.openxmlformats.org/officeDocument/2006/relationships/hyperlink" Target="http://www.shevkin.ru/?action=Page&amp;ID=709" TargetMode="External"/><Relationship Id="rId31" Type="http://schemas.openxmlformats.org/officeDocument/2006/relationships/hyperlink" Target="http://attend.to/dooi" TargetMode="External"/><Relationship Id="rId44" Type="http://schemas.openxmlformats.org/officeDocument/2006/relationships/hyperlink" Target="http://www.school.edu.ru/catalog.asp?cat_ob_no=4&amp;ob_no=22420&amp;oll.ob_no_to=" TargetMode="External"/><Relationship Id="rId52" Type="http://schemas.openxmlformats.org/officeDocument/2006/relationships/hyperlink" Target="http://www.tmn.fio.ru/wo%20rks/%20&#8211;%201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rosv.ru/info.aspx?ob_no=12802" TargetMode="External"/><Relationship Id="rId14" Type="http://schemas.openxmlformats.org/officeDocument/2006/relationships/hyperlink" Target="http://www.alleng.ru/d/math/math941.htm" TargetMode="External"/><Relationship Id="rId22" Type="http://schemas.openxmlformats.org/officeDocument/2006/relationships/hyperlink" Target="http://www.victory.sp.ru/" TargetMode="External"/><Relationship Id="rId27" Type="http://schemas.openxmlformats.org/officeDocument/2006/relationships/hyperlink" Target="http://olympiads.mccme.ru/matboi/" TargetMode="External"/><Relationship Id="rId30" Type="http://schemas.openxmlformats.org/officeDocument/2006/relationships/hyperlink" Target="http://abitu.ru/distance/zftshl.html" TargetMode="External"/><Relationship Id="rId35" Type="http://schemas.openxmlformats.org/officeDocument/2006/relationships/hyperlink" Target="http://fcior.edu.ru" TargetMode="External"/><Relationship Id="rId43" Type="http://schemas.openxmlformats.org/officeDocument/2006/relationships/hyperlink" Target="http://www.school.edu.ru/click.asp?url=http%3A%2F%2Fwww%2Ebymath%2Enet%2F" TargetMode="External"/><Relationship Id="rId48" Type="http://schemas.openxmlformats.org/officeDocument/2006/relationships/hyperlink" Target="http://vischool.r2.ru" TargetMode="External"/><Relationship Id="rId56" Type="http://schemas.openxmlformats.org/officeDocument/2006/relationships/hyperlink" Target="http://www.school.edu.ru/catalog.asp?cat_ob_no=4&amp;ob_no=18007&amp;oll.ob_no_to=" TargetMode="External"/><Relationship Id="rId8" Type="http://schemas.openxmlformats.org/officeDocument/2006/relationships/hyperlink" Target="http://www.prosv.ru/info.aspx?ob_no=12802" TargetMode="External"/><Relationship Id="rId51" Type="http://schemas.openxmlformats.org/officeDocument/2006/relationships/hyperlink" Target="http://www.nt.ru/tp/iz/zs.ht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5233</Words>
  <Characters>29830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u6_k13</cp:lastModifiedBy>
  <cp:revision>4</cp:revision>
  <cp:lastPrinted>2015-09-02T06:46:00Z</cp:lastPrinted>
  <dcterms:created xsi:type="dcterms:W3CDTF">2015-09-02T07:43:00Z</dcterms:created>
  <dcterms:modified xsi:type="dcterms:W3CDTF">2015-09-02T06:48:00Z</dcterms:modified>
</cp:coreProperties>
</file>