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15" w:rsidRPr="00C97158" w:rsidRDefault="001E2B15" w:rsidP="001E2B15">
      <w:pPr>
        <w:jc w:val="center"/>
        <w:rPr>
          <w:b/>
          <w:bCs/>
          <w:sz w:val="24"/>
          <w:szCs w:val="24"/>
        </w:rPr>
      </w:pPr>
      <w:r w:rsidRPr="00C97158">
        <w:rPr>
          <w:b/>
          <w:bCs/>
          <w:sz w:val="24"/>
          <w:szCs w:val="24"/>
        </w:rPr>
        <w:t>Об особенностях преподавания физики</w:t>
      </w:r>
    </w:p>
    <w:p w:rsidR="001E2B15" w:rsidRPr="00C97158" w:rsidRDefault="001E2B15" w:rsidP="001E2B15">
      <w:pPr>
        <w:jc w:val="center"/>
        <w:rPr>
          <w:b/>
          <w:bCs/>
          <w:sz w:val="24"/>
          <w:szCs w:val="24"/>
        </w:rPr>
      </w:pPr>
      <w:r w:rsidRPr="00C97158">
        <w:rPr>
          <w:b/>
          <w:bCs/>
          <w:sz w:val="24"/>
          <w:szCs w:val="24"/>
        </w:rPr>
        <w:t>в образовательных организациях Республики Крым</w:t>
      </w:r>
    </w:p>
    <w:p w:rsidR="001E2B15" w:rsidRPr="00C97158" w:rsidRDefault="00111179" w:rsidP="001E2B15">
      <w:pPr>
        <w:jc w:val="center"/>
        <w:rPr>
          <w:b/>
          <w:bCs/>
          <w:sz w:val="24"/>
          <w:szCs w:val="24"/>
        </w:rPr>
      </w:pPr>
      <w:r w:rsidRPr="00C97158">
        <w:rPr>
          <w:b/>
          <w:bCs/>
          <w:sz w:val="24"/>
          <w:szCs w:val="24"/>
        </w:rPr>
        <w:t>в 2015/2016</w:t>
      </w:r>
      <w:r w:rsidR="001E2B15" w:rsidRPr="00C97158">
        <w:rPr>
          <w:b/>
          <w:bCs/>
          <w:sz w:val="24"/>
          <w:szCs w:val="24"/>
        </w:rPr>
        <w:t xml:space="preserve"> учебном году</w:t>
      </w:r>
    </w:p>
    <w:p w:rsidR="001E2B15" w:rsidRPr="00C97158" w:rsidRDefault="001E2B15" w:rsidP="001E2B15">
      <w:pPr>
        <w:tabs>
          <w:tab w:val="left" w:pos="1134"/>
        </w:tabs>
        <w:ind w:firstLine="709"/>
        <w:jc w:val="both"/>
        <w:rPr>
          <w:spacing w:val="-6"/>
          <w:sz w:val="24"/>
          <w:szCs w:val="24"/>
        </w:rPr>
      </w:pPr>
      <w:r w:rsidRPr="00C97158">
        <w:rPr>
          <w:spacing w:val="-6"/>
          <w:sz w:val="24"/>
          <w:szCs w:val="24"/>
        </w:rPr>
        <w:t>В 201</w:t>
      </w:r>
      <w:r w:rsidR="0060627B" w:rsidRPr="00C97158">
        <w:rPr>
          <w:spacing w:val="-6"/>
          <w:sz w:val="24"/>
          <w:szCs w:val="24"/>
        </w:rPr>
        <w:t>5</w:t>
      </w:r>
      <w:r w:rsidRPr="00C97158">
        <w:rPr>
          <w:spacing w:val="-6"/>
          <w:sz w:val="24"/>
          <w:szCs w:val="24"/>
        </w:rPr>
        <w:t>/201</w:t>
      </w:r>
      <w:r w:rsidR="0060627B" w:rsidRPr="00C97158">
        <w:rPr>
          <w:spacing w:val="-6"/>
          <w:sz w:val="24"/>
          <w:szCs w:val="24"/>
        </w:rPr>
        <w:t>6</w:t>
      </w:r>
      <w:r w:rsidRPr="00C97158">
        <w:rPr>
          <w:spacing w:val="-6"/>
          <w:sz w:val="24"/>
          <w:szCs w:val="24"/>
        </w:rPr>
        <w:t xml:space="preserve"> учебном году при организации учебного процесса по физике в общеобразовательных </w:t>
      </w:r>
      <w:r w:rsidR="0080434F" w:rsidRPr="00C97158">
        <w:rPr>
          <w:spacing w:val="-6"/>
          <w:sz w:val="24"/>
          <w:szCs w:val="24"/>
        </w:rPr>
        <w:t>организациях</w:t>
      </w:r>
      <w:r w:rsidRPr="00C97158">
        <w:rPr>
          <w:spacing w:val="-6"/>
          <w:sz w:val="24"/>
          <w:szCs w:val="24"/>
        </w:rPr>
        <w:t xml:space="preserve"> следует руководствоваться </w:t>
      </w:r>
      <w:r w:rsidR="00331240" w:rsidRPr="00C97158">
        <w:rPr>
          <w:spacing w:val="-6"/>
          <w:sz w:val="24"/>
          <w:szCs w:val="24"/>
        </w:rPr>
        <w:t>следующими нормативными документами.</w:t>
      </w:r>
    </w:p>
    <w:p w:rsidR="001E2B15" w:rsidRPr="00C97158" w:rsidRDefault="001E2B15" w:rsidP="001E2B15">
      <w:pPr>
        <w:tabs>
          <w:tab w:val="left" w:pos="1134"/>
        </w:tabs>
        <w:ind w:firstLine="709"/>
        <w:jc w:val="center"/>
        <w:rPr>
          <w:b/>
          <w:spacing w:val="-6"/>
          <w:sz w:val="24"/>
          <w:szCs w:val="24"/>
        </w:rPr>
      </w:pPr>
      <w:r w:rsidRPr="00C97158">
        <w:rPr>
          <w:b/>
          <w:sz w:val="24"/>
          <w:szCs w:val="24"/>
        </w:rPr>
        <w:t>Нормативные документы, регламентирующие деятельность учителя физики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i/>
          <w:sz w:val="24"/>
          <w:szCs w:val="24"/>
        </w:rPr>
        <w:t>•</w:t>
      </w:r>
      <w:r w:rsidRPr="00C97158">
        <w:rPr>
          <w:sz w:val="24"/>
          <w:szCs w:val="24"/>
        </w:rPr>
        <w:t>Федеральный закон «Об образовании в Российской Федера</w:t>
      </w:r>
      <w:r w:rsidR="00015E57">
        <w:rPr>
          <w:sz w:val="24"/>
          <w:szCs w:val="24"/>
        </w:rPr>
        <w:t>ции» № 273-ФЗ от 29.12.2012 г.</w:t>
      </w:r>
      <w:r w:rsidRPr="00C97158">
        <w:rPr>
          <w:sz w:val="24"/>
          <w:szCs w:val="24"/>
        </w:rPr>
        <w:t xml:space="preserve"> </w:t>
      </w:r>
      <w:hyperlink r:id="rId5" w:history="1">
        <w:r w:rsidRPr="00C97158">
          <w:rPr>
            <w:sz w:val="24"/>
            <w:szCs w:val="24"/>
          </w:rPr>
          <w:t>http://273-фз.рф</w:t>
        </w:r>
      </w:hyperlink>
      <w:r w:rsidRPr="00C97158">
        <w:rPr>
          <w:sz w:val="24"/>
          <w:szCs w:val="24"/>
        </w:rPr>
        <w:t xml:space="preserve"> (www.edu.ru)</w:t>
      </w:r>
      <w:r w:rsidR="00D61CAD" w:rsidRPr="00C97158">
        <w:rPr>
          <w:sz w:val="24"/>
          <w:szCs w:val="24"/>
        </w:rPr>
        <w:t>.</w:t>
      </w:r>
    </w:p>
    <w:p w:rsidR="001E2B15" w:rsidRPr="00C97158" w:rsidRDefault="001E2B15" w:rsidP="0038178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•Приказ Минобразования России от 5 марта </w:t>
      </w:r>
      <w:smartTag w:uri="urn:schemas-microsoft-com:office:smarttags" w:element="metricconverter">
        <w:smartTagPr>
          <w:attr w:name="ProductID" w:val="2004 г"/>
        </w:smartTagPr>
        <w:r w:rsidRPr="00C97158">
          <w:rPr>
            <w:sz w:val="24"/>
            <w:szCs w:val="24"/>
          </w:rPr>
          <w:t>2004 г</w:t>
        </w:r>
      </w:smartTag>
      <w:r w:rsidRPr="00C97158">
        <w:rPr>
          <w:sz w:val="24"/>
          <w:szCs w:val="24"/>
        </w:rPr>
        <w:t>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</w:t>
      </w:r>
      <w:r w:rsidR="00381784">
        <w:rPr>
          <w:sz w:val="24"/>
          <w:szCs w:val="24"/>
        </w:rPr>
        <w:t>зования» (//Вестник образования</w:t>
      </w:r>
      <w:r w:rsidR="00015E57">
        <w:rPr>
          <w:sz w:val="24"/>
          <w:szCs w:val="24"/>
        </w:rPr>
        <w:t xml:space="preserve"> </w:t>
      </w:r>
      <w:r w:rsidR="00381784">
        <w:rPr>
          <w:sz w:val="24"/>
          <w:szCs w:val="24"/>
        </w:rPr>
        <w:t>России,</w:t>
      </w:r>
      <w:r w:rsidR="00015E57">
        <w:rPr>
          <w:sz w:val="24"/>
          <w:szCs w:val="24"/>
        </w:rPr>
        <w:t xml:space="preserve"> </w:t>
      </w:r>
      <w:r w:rsidR="00381784">
        <w:rPr>
          <w:sz w:val="24"/>
          <w:szCs w:val="24"/>
        </w:rPr>
        <w:t>2004,</w:t>
      </w:r>
      <w:r w:rsidR="00015E57">
        <w:rPr>
          <w:sz w:val="24"/>
          <w:szCs w:val="24"/>
        </w:rPr>
        <w:t xml:space="preserve"> </w:t>
      </w:r>
      <w:r w:rsidR="00381784">
        <w:rPr>
          <w:sz w:val="24"/>
          <w:szCs w:val="24"/>
        </w:rPr>
        <w:t>–</w:t>
      </w:r>
      <w:r w:rsidR="00015E57">
        <w:rPr>
          <w:sz w:val="24"/>
          <w:szCs w:val="24"/>
        </w:rPr>
        <w:t xml:space="preserve"> </w:t>
      </w:r>
      <w:r w:rsidR="00381784">
        <w:rPr>
          <w:sz w:val="24"/>
          <w:szCs w:val="24"/>
        </w:rPr>
        <w:t>№</w:t>
      </w:r>
      <w:r w:rsidR="00496B1A">
        <w:rPr>
          <w:sz w:val="24"/>
          <w:szCs w:val="24"/>
        </w:rPr>
        <w:t xml:space="preserve">, </w:t>
      </w:r>
      <w:r w:rsidR="00381784">
        <w:rPr>
          <w:sz w:val="24"/>
          <w:szCs w:val="24"/>
        </w:rPr>
        <w:t>№</w:t>
      </w:r>
      <w:r w:rsidR="00015E57">
        <w:rPr>
          <w:sz w:val="24"/>
          <w:szCs w:val="24"/>
        </w:rPr>
        <w:t xml:space="preserve"> </w:t>
      </w:r>
      <w:r w:rsidR="00381784">
        <w:rPr>
          <w:sz w:val="24"/>
          <w:szCs w:val="24"/>
        </w:rPr>
        <w:t>12,</w:t>
      </w:r>
      <w:r w:rsidR="00015E57">
        <w:rPr>
          <w:sz w:val="24"/>
          <w:szCs w:val="24"/>
        </w:rPr>
        <w:t xml:space="preserve"> 13, </w:t>
      </w:r>
      <w:r w:rsidRPr="00C97158">
        <w:rPr>
          <w:sz w:val="24"/>
          <w:szCs w:val="24"/>
        </w:rPr>
        <w:t>14</w:t>
      </w:r>
      <w:r w:rsidR="00015E57">
        <w:rPr>
          <w:sz w:val="24"/>
          <w:szCs w:val="24"/>
        </w:rPr>
        <w:t xml:space="preserve"> </w:t>
      </w:r>
      <w:r w:rsidRPr="00015E57">
        <w:rPr>
          <w:sz w:val="24"/>
          <w:szCs w:val="24"/>
        </w:rPr>
        <w:t>)</w:t>
      </w:r>
      <w:r w:rsidR="00496B1A">
        <w:rPr>
          <w:sz w:val="24"/>
          <w:szCs w:val="24"/>
        </w:rPr>
        <w:t xml:space="preserve"> </w:t>
      </w:r>
      <w:r w:rsidRPr="00015E57">
        <w:rPr>
          <w:sz w:val="24"/>
          <w:szCs w:val="24"/>
        </w:rPr>
        <w:t>(</w:t>
      </w:r>
      <w:hyperlink r:id="rId6" w:history="1">
        <w:r w:rsidR="00015E57" w:rsidRPr="00015E57">
          <w:rPr>
            <w:rStyle w:val="a7"/>
            <w:color w:val="auto"/>
            <w:sz w:val="24"/>
            <w:szCs w:val="24"/>
          </w:rPr>
          <w:t>http://www.ed.gov.ru/edusupp/ metodobesp/component/9067/</w:t>
        </w:r>
      </w:hyperlink>
      <w:r w:rsidRPr="00015E57">
        <w:rPr>
          <w:sz w:val="24"/>
          <w:szCs w:val="24"/>
        </w:rPr>
        <w:t>)</w:t>
      </w:r>
      <w:r w:rsidRPr="00C97158">
        <w:rPr>
          <w:sz w:val="24"/>
          <w:szCs w:val="24"/>
        </w:rPr>
        <w:t>,</w:t>
      </w:r>
      <w:r w:rsidR="00496B1A">
        <w:rPr>
          <w:sz w:val="24"/>
          <w:szCs w:val="24"/>
        </w:rPr>
        <w:t xml:space="preserve"> </w:t>
      </w:r>
      <w:r w:rsidRPr="00C97158">
        <w:rPr>
          <w:sz w:val="24"/>
          <w:szCs w:val="24"/>
        </w:rPr>
        <w:t>(</w:t>
      </w:r>
      <w:hyperlink r:id="rId7" w:history="1">
        <w:r w:rsidRPr="00C97158">
          <w:rPr>
            <w:sz w:val="24"/>
            <w:szCs w:val="24"/>
          </w:rPr>
          <w:t>http://www.edu.ru/db/mo/Data/d_04/1089.html</w:t>
        </w:r>
      </w:hyperlink>
      <w:r w:rsidRPr="00C97158">
        <w:rPr>
          <w:sz w:val="24"/>
          <w:szCs w:val="24"/>
        </w:rPr>
        <w:t>).</w:t>
      </w:r>
    </w:p>
    <w:p w:rsidR="001E2B15" w:rsidRPr="00C97158" w:rsidRDefault="001E2B15" w:rsidP="00015E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•Приказ Минобразования России от 9 марта </w:t>
      </w:r>
      <w:smartTag w:uri="urn:schemas-microsoft-com:office:smarttags" w:element="metricconverter">
        <w:smartTagPr>
          <w:attr w:name="ProductID" w:val="2004 г"/>
        </w:smartTagPr>
        <w:r w:rsidRPr="00C97158">
          <w:rPr>
            <w:sz w:val="24"/>
            <w:szCs w:val="24"/>
          </w:rPr>
          <w:t>2004 г</w:t>
        </w:r>
      </w:smartTag>
      <w:r w:rsidRPr="00C97158">
        <w:rPr>
          <w:sz w:val="24"/>
          <w:szCs w:val="24"/>
        </w:rPr>
        <w:t>. №1312 «Об утверждении базисного учебного плана и примерных учебных планов для образовательных учреждений Российской Федерации, реализующих программы общего образования» (//Вестник образования, 2005, – №№ 13, 14)</w:t>
      </w:r>
      <w:r w:rsidR="00015E57">
        <w:rPr>
          <w:sz w:val="24"/>
          <w:szCs w:val="24"/>
        </w:rPr>
        <w:t xml:space="preserve"> </w:t>
      </w:r>
      <w:hyperlink r:id="rId8" w:history="1">
        <w:r w:rsidRPr="00C97158">
          <w:rPr>
            <w:sz w:val="24"/>
            <w:szCs w:val="24"/>
          </w:rPr>
          <w:t>http://www.ed.gov.ru/ob-edu/noc/rub/standart/</w:t>
        </w:r>
      </w:hyperlink>
      <w:r w:rsidRPr="00C97158">
        <w:rPr>
          <w:sz w:val="24"/>
          <w:szCs w:val="24"/>
        </w:rPr>
        <w:t>.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Приказ Министерства образования и науки Российской Федерации от 30.08.2010</w:t>
      </w:r>
      <w:r w:rsidR="00015E57">
        <w:rPr>
          <w:sz w:val="24"/>
          <w:szCs w:val="24"/>
        </w:rPr>
        <w:t xml:space="preserve"> г.</w:t>
      </w:r>
      <w:r w:rsidRPr="00C97158">
        <w:rPr>
          <w:sz w:val="24"/>
          <w:szCs w:val="24"/>
        </w:rPr>
        <w:t xml:space="preserve"> </w:t>
      </w:r>
      <w:r w:rsidR="00015E57">
        <w:rPr>
          <w:sz w:val="24"/>
          <w:szCs w:val="24"/>
        </w:rPr>
        <w:t xml:space="preserve">№ </w:t>
      </w:r>
      <w:r w:rsidRPr="00C97158">
        <w:rPr>
          <w:sz w:val="24"/>
          <w:szCs w:val="24"/>
        </w:rPr>
        <w:t>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</w:t>
      </w:r>
      <w:r w:rsidR="00015E57">
        <w:rPr>
          <w:sz w:val="24"/>
          <w:szCs w:val="24"/>
        </w:rPr>
        <w:t>кой Федерации от 09.03.2004 г.</w:t>
      </w:r>
      <w:r w:rsidRPr="00C97158">
        <w:rPr>
          <w:sz w:val="24"/>
          <w:szCs w:val="24"/>
        </w:rPr>
        <w:t xml:space="preserve"> № 1312 «Об утверждении федерального базисного учеб</w:t>
      </w:r>
      <w:r w:rsidRPr="00C97158">
        <w:rPr>
          <w:sz w:val="24"/>
          <w:szCs w:val="24"/>
        </w:rPr>
        <w:softHyphen/>
        <w:t>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Приказ Министерства образования и науки Российской Федерации от 31.01.2012</w:t>
      </w:r>
      <w:r w:rsidR="00381784">
        <w:rPr>
          <w:sz w:val="24"/>
          <w:szCs w:val="24"/>
        </w:rPr>
        <w:t xml:space="preserve"> г.</w:t>
      </w:r>
      <w:r w:rsidRPr="00C97158">
        <w:rPr>
          <w:sz w:val="24"/>
          <w:szCs w:val="24"/>
        </w:rPr>
        <w:t xml:space="preserve"> № 69 «О внесении изменений в федеральный компонент гос</w:t>
      </w:r>
      <w:r w:rsidRPr="00C97158">
        <w:rPr>
          <w:sz w:val="24"/>
          <w:szCs w:val="24"/>
        </w:rPr>
        <w:softHyphen/>
        <w:t>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</w:t>
      </w:r>
      <w:r w:rsidR="00015E57">
        <w:rPr>
          <w:sz w:val="24"/>
          <w:szCs w:val="24"/>
        </w:rPr>
        <w:t xml:space="preserve">ой Федерации от 05.03.2004 г. </w:t>
      </w:r>
      <w:r w:rsidRPr="00C97158">
        <w:rPr>
          <w:sz w:val="24"/>
          <w:szCs w:val="24"/>
        </w:rPr>
        <w:t>№ 1089»</w:t>
      </w:r>
    </w:p>
    <w:p w:rsidR="001E2B15" w:rsidRPr="00C97158" w:rsidRDefault="001E2B15" w:rsidP="00554A4E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Приказ Министерства образования и н</w:t>
      </w:r>
      <w:r w:rsidR="00015E57">
        <w:rPr>
          <w:sz w:val="24"/>
          <w:szCs w:val="24"/>
        </w:rPr>
        <w:t>ауки от 17.12.2010 г.</w:t>
      </w:r>
      <w:r w:rsidRPr="00C97158">
        <w:rPr>
          <w:sz w:val="24"/>
          <w:szCs w:val="24"/>
        </w:rPr>
        <w:t xml:space="preserve"> № 1897 «Об утверждении федерального государственного образовательного стандарта основного общего образования»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Приказ Министерства образования и науки Российской Федерации от 04.10.2010 года № 986 «Об утверждении федеральных требований к образо</w:t>
      </w:r>
      <w:r w:rsidRPr="00C97158">
        <w:rPr>
          <w:sz w:val="24"/>
          <w:szCs w:val="24"/>
        </w:rPr>
        <w:softHyphen/>
        <w:t>вательным учреждениям в части минимальной оснащенности учебного про</w:t>
      </w:r>
      <w:r w:rsidRPr="00C97158">
        <w:rPr>
          <w:sz w:val="24"/>
          <w:szCs w:val="24"/>
        </w:rPr>
        <w:softHyphen/>
        <w:t>цесса и оборудования учебных помещений»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Приказ Министерства образования и науки Российской Федерации от 28.12.2010</w:t>
      </w:r>
      <w:r w:rsidR="005D112E">
        <w:rPr>
          <w:sz w:val="24"/>
          <w:szCs w:val="24"/>
        </w:rPr>
        <w:t xml:space="preserve"> г.</w:t>
      </w:r>
      <w:r w:rsidRPr="00C97158">
        <w:rPr>
          <w:sz w:val="24"/>
          <w:szCs w:val="24"/>
        </w:rPr>
        <w:t xml:space="preserve"> № 2106 «Об утверждении федеральных требований к обра</w:t>
      </w:r>
      <w:r w:rsidRPr="00C97158">
        <w:rPr>
          <w:sz w:val="24"/>
          <w:szCs w:val="24"/>
        </w:rPr>
        <w:softHyphen/>
        <w:t>зовательным учреждениям в части охраны здоровья обучающихся, воспитан</w:t>
      </w:r>
      <w:r w:rsidRPr="00C97158">
        <w:rPr>
          <w:sz w:val="24"/>
          <w:szCs w:val="24"/>
        </w:rPr>
        <w:softHyphen/>
        <w:t>ников»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•Санитарно-эпидемиологические правила и нормативы СанПиН 2.4.2.2821-10 «Санитарно-эпидемиологические требования к условиям и ор</w:t>
      </w:r>
      <w:r w:rsidRPr="00C97158">
        <w:rPr>
          <w:sz w:val="24"/>
          <w:szCs w:val="24"/>
        </w:rPr>
        <w:softHyphen/>
        <w:t>ганизации обучения в общеобразовательных учреждениях», зарегистриро</w:t>
      </w:r>
      <w:r w:rsidRPr="00C97158">
        <w:rPr>
          <w:sz w:val="24"/>
          <w:szCs w:val="24"/>
        </w:rPr>
        <w:softHyphen/>
        <w:t xml:space="preserve">ванные </w:t>
      </w:r>
      <w:r w:rsidR="005D112E">
        <w:rPr>
          <w:sz w:val="24"/>
          <w:szCs w:val="24"/>
        </w:rPr>
        <w:t>в Минюсте России 03.03.2011г.</w:t>
      </w:r>
      <w:r w:rsidRPr="00C97158">
        <w:rPr>
          <w:sz w:val="24"/>
          <w:szCs w:val="24"/>
        </w:rPr>
        <w:t xml:space="preserve"> № 19993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Постановление Главного государственного санитарного врача Рос</w:t>
      </w:r>
      <w:r w:rsidRPr="00C97158">
        <w:rPr>
          <w:sz w:val="24"/>
          <w:szCs w:val="24"/>
        </w:rPr>
        <w:softHyphen/>
        <w:t>сийс</w:t>
      </w:r>
      <w:r w:rsidR="005D112E">
        <w:rPr>
          <w:sz w:val="24"/>
          <w:szCs w:val="24"/>
        </w:rPr>
        <w:t>кой Федерации от 29.12.2010 г.</w:t>
      </w:r>
      <w:r w:rsidRPr="00C97158">
        <w:rPr>
          <w:sz w:val="24"/>
          <w:szCs w:val="24"/>
        </w:rPr>
        <w:t xml:space="preserve"> № 189 «Об утверждении СанПиН 2.4.2.2821-10 «Санитарно-эпидемиологические требования к условиям и ор</w:t>
      </w:r>
      <w:r w:rsidRPr="00C97158">
        <w:rPr>
          <w:sz w:val="24"/>
          <w:szCs w:val="24"/>
        </w:rPr>
        <w:softHyphen/>
        <w:t>ганизации обучения в общеобразовательных учреждениях»</w:t>
      </w:r>
    </w:p>
    <w:p w:rsidR="001E2B15" w:rsidRPr="00C97158" w:rsidRDefault="001E2B15" w:rsidP="003C78C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Письмо Мино</w:t>
      </w:r>
      <w:r w:rsidR="005D112E">
        <w:rPr>
          <w:sz w:val="24"/>
          <w:szCs w:val="24"/>
        </w:rPr>
        <w:t xml:space="preserve">бразования РФ от 12.07.2000 г. </w:t>
      </w:r>
      <w:r w:rsidRPr="00C97158">
        <w:rPr>
          <w:sz w:val="24"/>
          <w:szCs w:val="24"/>
        </w:rPr>
        <w:t xml:space="preserve"> № 22-06-788 «О со</w:t>
      </w:r>
      <w:r w:rsidRPr="00C97158">
        <w:rPr>
          <w:sz w:val="24"/>
          <w:szCs w:val="24"/>
        </w:rPr>
        <w:softHyphen/>
        <w:t>здании безопасных условий жизнедеятельности обучающихся в общеобразо</w:t>
      </w:r>
      <w:r w:rsidRPr="00C97158">
        <w:rPr>
          <w:sz w:val="24"/>
          <w:szCs w:val="24"/>
        </w:rPr>
        <w:softHyphen/>
        <w:t>вательных учреждениях»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lastRenderedPageBreak/>
        <w:t>• Письмо Министерства образ</w:t>
      </w:r>
      <w:r w:rsidR="005D112E">
        <w:rPr>
          <w:sz w:val="24"/>
          <w:szCs w:val="24"/>
        </w:rPr>
        <w:t>ования России от 13.11.2003 г.</w:t>
      </w:r>
      <w:r w:rsidRPr="00C97158">
        <w:rPr>
          <w:sz w:val="24"/>
          <w:szCs w:val="24"/>
        </w:rPr>
        <w:t xml:space="preserve"> № 14-51-277 13 «Об элективных курсах в системе профильного обучения на старшей ступени общего образования»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• Письмо Министерства образова</w:t>
      </w:r>
      <w:r w:rsidR="005D112E">
        <w:rPr>
          <w:sz w:val="24"/>
          <w:szCs w:val="24"/>
        </w:rPr>
        <w:t xml:space="preserve">ния и науки РФ от 04.03.2010 г. </w:t>
      </w:r>
      <w:r w:rsidRPr="00C97158">
        <w:rPr>
          <w:sz w:val="24"/>
          <w:szCs w:val="24"/>
        </w:rPr>
        <w:t>№ 03-413 «О методических рекомендациях по реализации элективных курсов»</w:t>
      </w:r>
    </w:p>
    <w:p w:rsidR="00124799" w:rsidRPr="00C97158" w:rsidRDefault="001E2B15" w:rsidP="00381784">
      <w:pPr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• </w:t>
      </w:r>
      <w:r w:rsidR="003C78CC" w:rsidRPr="00C97158">
        <w:rPr>
          <w:sz w:val="24"/>
          <w:szCs w:val="24"/>
        </w:rPr>
        <w:t xml:space="preserve">Приказ </w:t>
      </w:r>
      <w:r w:rsidRPr="00C97158">
        <w:rPr>
          <w:sz w:val="24"/>
          <w:szCs w:val="24"/>
        </w:rPr>
        <w:t xml:space="preserve">Министерства образования, науки и молодежи Республики Крым от </w:t>
      </w:r>
      <w:r w:rsidR="00124799" w:rsidRPr="00C97158">
        <w:rPr>
          <w:sz w:val="24"/>
          <w:szCs w:val="24"/>
        </w:rPr>
        <w:t>11.06.2015</w:t>
      </w:r>
      <w:r w:rsidR="005D112E">
        <w:rPr>
          <w:sz w:val="24"/>
          <w:szCs w:val="24"/>
        </w:rPr>
        <w:t>г.</w:t>
      </w:r>
      <w:r w:rsidRPr="00C97158">
        <w:rPr>
          <w:sz w:val="24"/>
          <w:szCs w:val="24"/>
        </w:rPr>
        <w:t xml:space="preserve"> №</w:t>
      </w:r>
      <w:r w:rsidR="00124799" w:rsidRPr="00C97158">
        <w:rPr>
          <w:sz w:val="24"/>
          <w:szCs w:val="24"/>
        </w:rPr>
        <w:t>555 «Об утверждении Методических рекомендаций по формированию учебных планов общеобразовательных организац</w:t>
      </w:r>
      <w:r w:rsidR="00381784">
        <w:rPr>
          <w:sz w:val="24"/>
          <w:szCs w:val="24"/>
        </w:rPr>
        <w:t xml:space="preserve">ий </w:t>
      </w:r>
      <w:r w:rsidR="00124799" w:rsidRPr="00C97158">
        <w:rPr>
          <w:sz w:val="24"/>
          <w:szCs w:val="24"/>
        </w:rPr>
        <w:t>Республики Крым на 2015/2016 учебный год»</w:t>
      </w:r>
    </w:p>
    <w:p w:rsidR="001E2B15" w:rsidRPr="00E74191" w:rsidRDefault="001E2B15" w:rsidP="001E2B15">
      <w:pPr>
        <w:ind w:firstLine="567"/>
        <w:jc w:val="both"/>
        <w:rPr>
          <w:sz w:val="28"/>
          <w:szCs w:val="28"/>
        </w:rPr>
      </w:pPr>
    </w:p>
    <w:p w:rsidR="001E2B15" w:rsidRPr="00C97158" w:rsidRDefault="001E2B15" w:rsidP="001E2B15">
      <w:pPr>
        <w:jc w:val="center"/>
        <w:rPr>
          <w:b/>
          <w:i/>
          <w:sz w:val="24"/>
          <w:szCs w:val="24"/>
        </w:rPr>
      </w:pPr>
      <w:r w:rsidRPr="00C97158">
        <w:rPr>
          <w:b/>
          <w:i/>
          <w:sz w:val="24"/>
          <w:szCs w:val="24"/>
        </w:rPr>
        <w:t>Об использовании базисного учебного плана 2004 года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 xml:space="preserve">Федеральный компонент базисного учебного плана предусматривает изучение физики в </w:t>
      </w:r>
      <w:r w:rsidRPr="00C97158">
        <w:rPr>
          <w:i/>
          <w:sz w:val="24"/>
          <w:szCs w:val="24"/>
          <w:lang w:val="en-US"/>
        </w:rPr>
        <w:t>VII</w:t>
      </w:r>
      <w:r w:rsidRPr="00C97158">
        <w:rPr>
          <w:i/>
          <w:sz w:val="24"/>
          <w:szCs w:val="24"/>
        </w:rPr>
        <w:t>–</w:t>
      </w:r>
      <w:r w:rsidRPr="00C97158">
        <w:rPr>
          <w:i/>
          <w:sz w:val="24"/>
          <w:szCs w:val="24"/>
          <w:lang w:val="en-US"/>
        </w:rPr>
        <w:t>IX</w:t>
      </w:r>
      <w:r w:rsidRPr="00C97158">
        <w:rPr>
          <w:i/>
          <w:sz w:val="24"/>
          <w:szCs w:val="24"/>
        </w:rPr>
        <w:t xml:space="preserve"> классах основной школы</w:t>
      </w:r>
      <w:r w:rsidRPr="00C97158">
        <w:rPr>
          <w:sz w:val="24"/>
          <w:szCs w:val="24"/>
        </w:rPr>
        <w:t xml:space="preserve"> по 2 час</w:t>
      </w:r>
      <w:r w:rsidR="00E057EA" w:rsidRPr="00C97158">
        <w:rPr>
          <w:sz w:val="24"/>
          <w:szCs w:val="24"/>
        </w:rPr>
        <w:t>а в неделю (210 часов на 3 года,</w:t>
      </w:r>
      <w:r w:rsidRPr="00C97158">
        <w:rPr>
          <w:sz w:val="24"/>
          <w:szCs w:val="24"/>
        </w:rPr>
        <w:t xml:space="preserve"> из них 28</w:t>
      </w:r>
      <w:r w:rsidR="00E057EA" w:rsidRPr="00C97158">
        <w:rPr>
          <w:sz w:val="24"/>
          <w:szCs w:val="24"/>
        </w:rPr>
        <w:t xml:space="preserve"> часов</w:t>
      </w:r>
      <w:r w:rsidR="00611164" w:rsidRPr="00C97158">
        <w:rPr>
          <w:sz w:val="24"/>
          <w:szCs w:val="24"/>
        </w:rPr>
        <w:t xml:space="preserve"> </w:t>
      </w:r>
      <w:r w:rsidR="00E057EA" w:rsidRPr="00C97158">
        <w:rPr>
          <w:sz w:val="24"/>
          <w:szCs w:val="24"/>
        </w:rPr>
        <w:t>- лабораторные</w:t>
      </w:r>
      <w:r w:rsidRPr="00C97158">
        <w:rPr>
          <w:sz w:val="24"/>
          <w:szCs w:val="24"/>
        </w:rPr>
        <w:t xml:space="preserve"> работ</w:t>
      </w:r>
      <w:r w:rsidR="00E057EA" w:rsidRPr="00C97158">
        <w:rPr>
          <w:sz w:val="24"/>
          <w:szCs w:val="24"/>
        </w:rPr>
        <w:t>ы)</w:t>
      </w:r>
      <w:r w:rsidRPr="00C97158">
        <w:rPr>
          <w:sz w:val="24"/>
          <w:szCs w:val="24"/>
        </w:rPr>
        <w:t xml:space="preserve">. </w:t>
      </w:r>
      <w:r w:rsidR="00E057EA" w:rsidRPr="00C97158">
        <w:rPr>
          <w:sz w:val="24"/>
          <w:szCs w:val="24"/>
        </w:rPr>
        <w:t xml:space="preserve">В 10-11 классах </w:t>
      </w:r>
      <w:r w:rsidRPr="00C97158">
        <w:rPr>
          <w:sz w:val="24"/>
          <w:szCs w:val="24"/>
        </w:rPr>
        <w:t>на базовом уровне для изучения физики выделяется 2 час</w:t>
      </w:r>
      <w:r w:rsidR="00E057EA" w:rsidRPr="00C97158">
        <w:rPr>
          <w:sz w:val="24"/>
          <w:szCs w:val="24"/>
        </w:rPr>
        <w:t>а в неделю (140 часов на 2 года,</w:t>
      </w:r>
      <w:r w:rsidRPr="00C97158">
        <w:rPr>
          <w:sz w:val="24"/>
          <w:szCs w:val="24"/>
        </w:rPr>
        <w:t xml:space="preserve"> из них 8</w:t>
      </w:r>
      <w:r w:rsidR="00E057EA" w:rsidRPr="00C97158">
        <w:rPr>
          <w:sz w:val="24"/>
          <w:szCs w:val="24"/>
        </w:rPr>
        <w:t>часов</w:t>
      </w:r>
      <w:r w:rsidR="00611164" w:rsidRPr="00C97158">
        <w:rPr>
          <w:sz w:val="24"/>
          <w:szCs w:val="24"/>
        </w:rPr>
        <w:t xml:space="preserve"> </w:t>
      </w:r>
      <w:r w:rsidR="00E057EA" w:rsidRPr="00C97158">
        <w:rPr>
          <w:sz w:val="24"/>
          <w:szCs w:val="24"/>
        </w:rPr>
        <w:t>- лабораторные</w:t>
      </w:r>
      <w:r w:rsidRPr="00C97158">
        <w:rPr>
          <w:sz w:val="24"/>
          <w:szCs w:val="24"/>
        </w:rPr>
        <w:t xml:space="preserve"> работ</w:t>
      </w:r>
      <w:r w:rsidR="00E057EA" w:rsidRPr="00C97158">
        <w:rPr>
          <w:sz w:val="24"/>
          <w:szCs w:val="24"/>
        </w:rPr>
        <w:t>ы)</w:t>
      </w:r>
      <w:r w:rsidRPr="00C97158">
        <w:rPr>
          <w:sz w:val="24"/>
          <w:szCs w:val="24"/>
        </w:rPr>
        <w:t xml:space="preserve">; </w:t>
      </w:r>
      <w:r w:rsidRPr="00C97158">
        <w:rPr>
          <w:i/>
          <w:sz w:val="24"/>
          <w:szCs w:val="24"/>
        </w:rPr>
        <w:t>на профильном уровне</w:t>
      </w:r>
      <w:r w:rsidRPr="00C97158">
        <w:rPr>
          <w:sz w:val="24"/>
          <w:szCs w:val="24"/>
        </w:rPr>
        <w:t xml:space="preserve"> – 5 часо</w:t>
      </w:r>
      <w:r w:rsidR="00E057EA" w:rsidRPr="00C97158">
        <w:rPr>
          <w:sz w:val="24"/>
          <w:szCs w:val="24"/>
        </w:rPr>
        <w:t>в в неделю (350 часов на 2 года,</w:t>
      </w:r>
      <w:r w:rsidR="00611164" w:rsidRPr="00C97158">
        <w:rPr>
          <w:sz w:val="24"/>
          <w:szCs w:val="24"/>
        </w:rPr>
        <w:t xml:space="preserve"> из</w:t>
      </w:r>
      <w:r w:rsidR="00E057EA" w:rsidRPr="00C97158">
        <w:rPr>
          <w:sz w:val="24"/>
          <w:szCs w:val="24"/>
        </w:rPr>
        <w:t xml:space="preserve"> </w:t>
      </w:r>
      <w:r w:rsidRPr="00C97158">
        <w:rPr>
          <w:sz w:val="24"/>
          <w:szCs w:val="24"/>
        </w:rPr>
        <w:t xml:space="preserve"> них 17</w:t>
      </w:r>
      <w:r w:rsidR="00E057EA" w:rsidRPr="00C97158">
        <w:rPr>
          <w:sz w:val="24"/>
          <w:szCs w:val="24"/>
        </w:rPr>
        <w:t>часов</w:t>
      </w:r>
      <w:r w:rsidR="00611164" w:rsidRPr="00C97158">
        <w:rPr>
          <w:sz w:val="24"/>
          <w:szCs w:val="24"/>
        </w:rPr>
        <w:t xml:space="preserve"> </w:t>
      </w:r>
      <w:r w:rsidR="00E057EA" w:rsidRPr="00C97158">
        <w:rPr>
          <w:sz w:val="24"/>
          <w:szCs w:val="24"/>
        </w:rPr>
        <w:t>- лабораторные</w:t>
      </w:r>
      <w:r w:rsidRPr="00C97158">
        <w:rPr>
          <w:sz w:val="24"/>
          <w:szCs w:val="24"/>
        </w:rPr>
        <w:t xml:space="preserve"> работ</w:t>
      </w:r>
      <w:r w:rsidR="00E057EA" w:rsidRPr="00C97158">
        <w:rPr>
          <w:sz w:val="24"/>
          <w:szCs w:val="24"/>
        </w:rPr>
        <w:t>ы</w:t>
      </w:r>
      <w:r w:rsidRPr="00C97158">
        <w:rPr>
          <w:sz w:val="24"/>
          <w:szCs w:val="24"/>
        </w:rPr>
        <w:t xml:space="preserve"> и 40 часов - физический практикум</w:t>
      </w:r>
      <w:r w:rsidR="00E057EA" w:rsidRPr="00C97158">
        <w:rPr>
          <w:sz w:val="24"/>
          <w:szCs w:val="24"/>
        </w:rPr>
        <w:t>)</w:t>
      </w:r>
      <w:r w:rsidRPr="00C97158">
        <w:rPr>
          <w:sz w:val="24"/>
          <w:szCs w:val="24"/>
        </w:rPr>
        <w:t>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 xml:space="preserve">Изучение физики на </w:t>
      </w:r>
      <w:r w:rsidRPr="00C97158">
        <w:rPr>
          <w:i/>
          <w:sz w:val="24"/>
          <w:szCs w:val="24"/>
        </w:rPr>
        <w:t>профильном уровне</w:t>
      </w:r>
      <w:r w:rsidRPr="00C97158">
        <w:rPr>
          <w:sz w:val="24"/>
          <w:szCs w:val="24"/>
        </w:rPr>
        <w:t xml:space="preserve"> должно осуществляться в классах физико-математического, физико-химического, индустриально-технологического профилей.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 xml:space="preserve">Изучение физики на </w:t>
      </w:r>
      <w:r w:rsidRPr="00C97158">
        <w:rPr>
          <w:i/>
          <w:sz w:val="24"/>
          <w:szCs w:val="24"/>
        </w:rPr>
        <w:t>базовом уровне</w:t>
      </w:r>
      <w:r w:rsidRPr="00C97158">
        <w:rPr>
          <w:sz w:val="24"/>
          <w:szCs w:val="24"/>
        </w:rPr>
        <w:t xml:space="preserve"> предполагается в классах химико-биологического, биолого-географического, информационно-технологического, агро-технологического профилей, а также при организации обучения в универсальных классах.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 xml:space="preserve">В классах </w:t>
      </w:r>
      <w:r w:rsidRPr="00C97158">
        <w:rPr>
          <w:i/>
          <w:sz w:val="24"/>
          <w:szCs w:val="24"/>
        </w:rPr>
        <w:t>социаль</w:t>
      </w:r>
      <w:r w:rsidR="00E057EA" w:rsidRPr="00C97158">
        <w:rPr>
          <w:i/>
          <w:sz w:val="24"/>
          <w:szCs w:val="24"/>
        </w:rPr>
        <w:t>но- экономического, социально-</w:t>
      </w:r>
      <w:r w:rsidRPr="00C97158">
        <w:rPr>
          <w:i/>
          <w:sz w:val="24"/>
          <w:szCs w:val="24"/>
        </w:rPr>
        <w:t>гуманитарного, филологического, художест</w:t>
      </w:r>
      <w:r w:rsidR="00E057EA" w:rsidRPr="00C97158">
        <w:rPr>
          <w:i/>
          <w:sz w:val="24"/>
          <w:szCs w:val="24"/>
        </w:rPr>
        <w:t>венно-эстетического, оборонно-</w:t>
      </w:r>
      <w:r w:rsidRPr="00C97158">
        <w:rPr>
          <w:i/>
          <w:sz w:val="24"/>
          <w:szCs w:val="24"/>
        </w:rPr>
        <w:t>спортивного профилей</w:t>
      </w:r>
      <w:r w:rsidRPr="00C97158">
        <w:rPr>
          <w:sz w:val="24"/>
          <w:szCs w:val="24"/>
        </w:rPr>
        <w:t xml:space="preserve"> учебными планами предусматривается изучение интегрированного предмета «Естествознание», рассчитанного на 3 часа в неделю. На изучение физики в 10-11классах выделяется 2 часа в неделю согласно программе изучения физики на базовом уровне. </w:t>
      </w:r>
      <w:r w:rsidR="0084443B" w:rsidRPr="00C97158">
        <w:rPr>
          <w:sz w:val="24"/>
          <w:szCs w:val="24"/>
        </w:rPr>
        <w:t>П</w:t>
      </w:r>
      <w:r w:rsidRPr="00C97158">
        <w:rPr>
          <w:sz w:val="24"/>
          <w:szCs w:val="24"/>
        </w:rPr>
        <w:t xml:space="preserve">римерная программа </w:t>
      </w:r>
      <w:r w:rsidR="0084443B" w:rsidRPr="00C97158">
        <w:rPr>
          <w:sz w:val="24"/>
          <w:szCs w:val="24"/>
        </w:rPr>
        <w:t>предмета «Естествознание» опубликована в журнале</w:t>
      </w:r>
      <w:r w:rsidRPr="00C97158">
        <w:rPr>
          <w:sz w:val="24"/>
          <w:szCs w:val="24"/>
        </w:rPr>
        <w:t xml:space="preserve"> «Естествознание в школе» № 3, 2004; Информационный бюллетень: Официальные документы в об</w:t>
      </w:r>
      <w:r w:rsidR="0084443B" w:rsidRPr="00C97158">
        <w:rPr>
          <w:sz w:val="24"/>
          <w:szCs w:val="24"/>
        </w:rPr>
        <w:t>разовании, № 26, сентябрь, 2004 и пособии</w:t>
      </w:r>
      <w:r w:rsidRPr="00C97158">
        <w:rPr>
          <w:sz w:val="24"/>
          <w:szCs w:val="24"/>
        </w:rPr>
        <w:t xml:space="preserve"> серии стандартов второго поколения «Примерные программы по учебным предметам. Физика.7-9 классы. Естествознание. 5 класс»</w:t>
      </w:r>
      <w:r w:rsidR="0084443B" w:rsidRPr="00C97158">
        <w:rPr>
          <w:sz w:val="24"/>
          <w:szCs w:val="24"/>
        </w:rPr>
        <w:t>,</w:t>
      </w:r>
      <w:r w:rsidRPr="00C97158">
        <w:rPr>
          <w:sz w:val="24"/>
          <w:szCs w:val="24"/>
        </w:rPr>
        <w:t xml:space="preserve"> </w:t>
      </w:r>
      <w:r w:rsidR="0084443B" w:rsidRPr="00C97158">
        <w:rPr>
          <w:sz w:val="24"/>
          <w:szCs w:val="24"/>
        </w:rPr>
        <w:t>издательство</w:t>
      </w:r>
      <w:r w:rsidRPr="00C97158">
        <w:rPr>
          <w:sz w:val="24"/>
          <w:szCs w:val="24"/>
        </w:rPr>
        <w:t xml:space="preserve">  «Просвещение»</w:t>
      </w:r>
      <w:r w:rsidR="0084443B" w:rsidRPr="00C97158">
        <w:rPr>
          <w:sz w:val="24"/>
          <w:szCs w:val="24"/>
        </w:rPr>
        <w:t xml:space="preserve"> 2010 год</w:t>
      </w:r>
      <w:r w:rsidRPr="00C97158">
        <w:rPr>
          <w:sz w:val="24"/>
          <w:szCs w:val="24"/>
        </w:rPr>
        <w:t>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 xml:space="preserve">При любом профиле обучения для учащихся, проявляющих повышенный интерес к физике, </w:t>
      </w:r>
      <w:r w:rsidRPr="00C97158">
        <w:rPr>
          <w:i/>
          <w:sz w:val="24"/>
          <w:szCs w:val="24"/>
        </w:rPr>
        <w:t xml:space="preserve">школа может увеличить число часов на изучение физики </w:t>
      </w:r>
      <w:r w:rsidR="003876B6" w:rsidRPr="00C97158">
        <w:rPr>
          <w:i/>
          <w:sz w:val="24"/>
          <w:szCs w:val="24"/>
        </w:rPr>
        <w:t xml:space="preserve">в 10-11 классах </w:t>
      </w:r>
      <w:r w:rsidRPr="00C97158">
        <w:rPr>
          <w:i/>
          <w:sz w:val="24"/>
          <w:szCs w:val="24"/>
        </w:rPr>
        <w:t xml:space="preserve">путём предоставления возможности выбора элективных </w:t>
      </w:r>
      <w:r w:rsidR="003876B6" w:rsidRPr="00C97158">
        <w:rPr>
          <w:i/>
          <w:sz w:val="24"/>
          <w:szCs w:val="24"/>
        </w:rPr>
        <w:t xml:space="preserve">курсов. </w:t>
      </w:r>
      <w:r w:rsidRPr="00C97158">
        <w:rPr>
          <w:i/>
          <w:sz w:val="24"/>
          <w:szCs w:val="24"/>
        </w:rPr>
        <w:t xml:space="preserve"> </w:t>
      </w:r>
    </w:p>
    <w:p w:rsidR="001E2B15" w:rsidRPr="00C97158" w:rsidRDefault="001E2B15" w:rsidP="001E2B15">
      <w:pPr>
        <w:shd w:val="clear" w:color="auto" w:fill="FFFFFF"/>
        <w:tabs>
          <w:tab w:val="left" w:pos="730"/>
        </w:tabs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Учебно-методическое обеспечение преподавания физики формируется на основе Федерального перечня учебников, рекомендованных (допущенных) к использованию в образовательном процессе в образовательных </w:t>
      </w:r>
      <w:r w:rsidR="00A76438" w:rsidRPr="00C97158">
        <w:rPr>
          <w:sz w:val="24"/>
          <w:szCs w:val="24"/>
        </w:rPr>
        <w:t xml:space="preserve">организациях </w:t>
      </w:r>
      <w:r w:rsidRPr="00C97158">
        <w:rPr>
          <w:sz w:val="24"/>
          <w:szCs w:val="24"/>
        </w:rPr>
        <w:t xml:space="preserve">на 2014-2015 учебный год. </w:t>
      </w:r>
      <w:r w:rsidRPr="00C97158">
        <w:rPr>
          <w:b/>
          <w:bCs/>
          <w:sz w:val="24"/>
          <w:szCs w:val="24"/>
        </w:rPr>
        <w:tab/>
      </w:r>
    </w:p>
    <w:p w:rsidR="001E2B15" w:rsidRPr="00C97158" w:rsidRDefault="001E2B15" w:rsidP="001E2B15">
      <w:pPr>
        <w:shd w:val="clear" w:color="auto" w:fill="FFFFFF"/>
        <w:tabs>
          <w:tab w:val="left" w:pos="730"/>
        </w:tabs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Изучение  физики в основной школе </w:t>
      </w:r>
      <w:r w:rsidR="003876B6" w:rsidRPr="00C97158">
        <w:rPr>
          <w:sz w:val="24"/>
          <w:szCs w:val="24"/>
        </w:rPr>
        <w:t>реализуется</w:t>
      </w:r>
      <w:r w:rsidRPr="00C97158">
        <w:rPr>
          <w:sz w:val="24"/>
          <w:szCs w:val="24"/>
        </w:rPr>
        <w:t xml:space="preserve"> в Республике Крым  на основе использования предметной линии </w:t>
      </w:r>
      <w:r w:rsidR="003876B6" w:rsidRPr="00C97158">
        <w:rPr>
          <w:sz w:val="24"/>
          <w:szCs w:val="24"/>
        </w:rPr>
        <w:t>учебно-методического комплекса</w:t>
      </w:r>
      <w:r w:rsidRPr="00C97158">
        <w:rPr>
          <w:sz w:val="24"/>
          <w:szCs w:val="24"/>
        </w:rPr>
        <w:t xml:space="preserve"> «Архимед» издательства «Просвещение»:</w:t>
      </w:r>
    </w:p>
    <w:p w:rsidR="001E2B15" w:rsidRPr="00C97158" w:rsidRDefault="001E2B15" w:rsidP="001E2B15">
      <w:pPr>
        <w:shd w:val="clear" w:color="auto" w:fill="FFFFFF"/>
        <w:ind w:firstLine="708"/>
        <w:jc w:val="both"/>
        <w:rPr>
          <w:color w:val="000000"/>
          <w:spacing w:val="-3"/>
          <w:sz w:val="24"/>
          <w:szCs w:val="24"/>
        </w:rPr>
      </w:pPr>
      <w:r w:rsidRPr="00C97158">
        <w:rPr>
          <w:color w:val="000000"/>
          <w:spacing w:val="-3"/>
          <w:sz w:val="24"/>
          <w:szCs w:val="24"/>
        </w:rPr>
        <w:t>- Кабардин, О. Ф. Физика-7:  учебник для общеобразовательных учреждений/ О</w:t>
      </w:r>
      <w:r w:rsidR="003876B6" w:rsidRPr="00C97158">
        <w:rPr>
          <w:color w:val="000000"/>
          <w:spacing w:val="-3"/>
          <w:sz w:val="24"/>
          <w:szCs w:val="24"/>
        </w:rPr>
        <w:t>. Ф. Кабардин - М.: Просвещение;</w:t>
      </w:r>
      <w:r w:rsidRPr="00C97158">
        <w:rPr>
          <w:color w:val="000000"/>
          <w:spacing w:val="-3"/>
          <w:sz w:val="24"/>
          <w:szCs w:val="24"/>
        </w:rPr>
        <w:t xml:space="preserve"> </w:t>
      </w:r>
    </w:p>
    <w:p w:rsidR="001E2B15" w:rsidRPr="00C97158" w:rsidRDefault="001E2B15" w:rsidP="001E2B15">
      <w:pPr>
        <w:shd w:val="clear" w:color="auto" w:fill="FFFFFF"/>
        <w:ind w:firstLine="708"/>
        <w:jc w:val="both"/>
        <w:rPr>
          <w:i/>
          <w:sz w:val="24"/>
          <w:szCs w:val="24"/>
          <w:u w:val="single"/>
        </w:rPr>
      </w:pPr>
      <w:r w:rsidRPr="00C97158">
        <w:rPr>
          <w:color w:val="000000"/>
          <w:spacing w:val="-3"/>
          <w:sz w:val="24"/>
          <w:szCs w:val="24"/>
        </w:rPr>
        <w:t>- Кабардин, О. Ф. Физика-8:  учебник для общеобразовательных учреждений/ О. Ф. Кабардин - М.: Просвещение</w:t>
      </w:r>
      <w:r w:rsidR="003876B6" w:rsidRPr="00C97158">
        <w:rPr>
          <w:color w:val="000000"/>
          <w:spacing w:val="-3"/>
          <w:sz w:val="24"/>
          <w:szCs w:val="24"/>
        </w:rPr>
        <w:t>;</w:t>
      </w:r>
    </w:p>
    <w:p w:rsidR="001E2B15" w:rsidRPr="00C97158" w:rsidRDefault="001E2B15" w:rsidP="001E2B15">
      <w:pPr>
        <w:shd w:val="clear" w:color="auto" w:fill="FFFFFF"/>
        <w:ind w:firstLine="708"/>
        <w:jc w:val="both"/>
        <w:rPr>
          <w:color w:val="000000"/>
          <w:spacing w:val="-3"/>
          <w:sz w:val="24"/>
          <w:szCs w:val="24"/>
        </w:rPr>
      </w:pPr>
      <w:r w:rsidRPr="00C97158">
        <w:rPr>
          <w:color w:val="000000"/>
          <w:spacing w:val="-3"/>
          <w:sz w:val="24"/>
          <w:szCs w:val="24"/>
        </w:rPr>
        <w:t>- Кабардин, О. Ф. Физика-9:  учебник для общеобразовательных учреждений/ О.</w:t>
      </w:r>
      <w:r w:rsidR="003876B6" w:rsidRPr="00C97158">
        <w:rPr>
          <w:color w:val="000000"/>
          <w:spacing w:val="-3"/>
          <w:sz w:val="24"/>
          <w:szCs w:val="24"/>
        </w:rPr>
        <w:t xml:space="preserve"> Ф. Кабардин - М.: Просвещение</w:t>
      </w:r>
      <w:r w:rsidR="0060627B" w:rsidRPr="00C97158">
        <w:rPr>
          <w:color w:val="000000"/>
          <w:spacing w:val="-3"/>
          <w:sz w:val="24"/>
          <w:szCs w:val="24"/>
        </w:rPr>
        <w:t>.</w:t>
      </w:r>
    </w:p>
    <w:p w:rsidR="001E2B15" w:rsidRPr="00C97158" w:rsidRDefault="001E2B15" w:rsidP="001E2B15">
      <w:pPr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Для изучения физики в 10 – 11 классах на базовом (2 часа в неделю) и профильном (</w:t>
      </w:r>
      <w:r w:rsidR="0060627B" w:rsidRPr="00C97158">
        <w:rPr>
          <w:sz w:val="24"/>
          <w:szCs w:val="24"/>
        </w:rPr>
        <w:t>5 часов в неделю) уровнях в 2015/</w:t>
      </w:r>
      <w:r w:rsidRPr="00C97158">
        <w:rPr>
          <w:sz w:val="24"/>
          <w:szCs w:val="24"/>
        </w:rPr>
        <w:t>201</w:t>
      </w:r>
      <w:r w:rsidR="0060627B" w:rsidRPr="00C97158">
        <w:rPr>
          <w:sz w:val="24"/>
          <w:szCs w:val="24"/>
        </w:rPr>
        <w:t>6</w:t>
      </w:r>
      <w:r w:rsidRPr="00C97158">
        <w:rPr>
          <w:sz w:val="24"/>
          <w:szCs w:val="24"/>
        </w:rPr>
        <w:t xml:space="preserve"> учебном году рекомендуется  использовать учебники:</w:t>
      </w:r>
    </w:p>
    <w:p w:rsidR="0060627B" w:rsidRPr="00C97158" w:rsidRDefault="001E2B15" w:rsidP="001E2B15">
      <w:pPr>
        <w:shd w:val="clear" w:color="auto" w:fill="FFFFFF"/>
        <w:ind w:firstLine="708"/>
        <w:jc w:val="both"/>
        <w:rPr>
          <w:color w:val="000000"/>
          <w:spacing w:val="-3"/>
          <w:sz w:val="24"/>
          <w:szCs w:val="24"/>
        </w:rPr>
      </w:pPr>
      <w:r w:rsidRPr="00C97158">
        <w:rPr>
          <w:color w:val="000000"/>
          <w:spacing w:val="-3"/>
          <w:sz w:val="24"/>
          <w:szCs w:val="24"/>
        </w:rPr>
        <w:lastRenderedPageBreak/>
        <w:t>-Мякишев Г.Я., Буховцев Б.Б., Сотский Н.Н.  (Под ред. Николаева В.И., Парфентьевой Н.А). Физика-10: учебник для общеобразовательных учреждений с приложением на электронном носителе: базовый и пр</w:t>
      </w:r>
      <w:r w:rsidR="0060627B" w:rsidRPr="00C97158">
        <w:rPr>
          <w:color w:val="000000"/>
          <w:spacing w:val="-3"/>
          <w:sz w:val="24"/>
          <w:szCs w:val="24"/>
        </w:rPr>
        <w:t>офильный уровни М.: Просвещение;</w:t>
      </w:r>
      <w:r w:rsidRPr="00C97158">
        <w:rPr>
          <w:color w:val="000000"/>
          <w:spacing w:val="-3"/>
          <w:sz w:val="24"/>
          <w:szCs w:val="24"/>
        </w:rPr>
        <w:t xml:space="preserve"> </w:t>
      </w:r>
    </w:p>
    <w:p w:rsidR="0060627B" w:rsidRPr="00C97158" w:rsidRDefault="001E2B15" w:rsidP="00993812">
      <w:pPr>
        <w:shd w:val="clear" w:color="auto" w:fill="FFFFFF"/>
        <w:ind w:firstLine="708"/>
        <w:jc w:val="both"/>
        <w:rPr>
          <w:color w:val="000000"/>
          <w:spacing w:val="-3"/>
          <w:sz w:val="24"/>
          <w:szCs w:val="24"/>
        </w:rPr>
      </w:pPr>
      <w:r w:rsidRPr="00C97158">
        <w:rPr>
          <w:color w:val="000000"/>
          <w:spacing w:val="-3"/>
          <w:sz w:val="24"/>
          <w:szCs w:val="24"/>
        </w:rPr>
        <w:t xml:space="preserve">-Мякишев Г.Я., Буховцев Б.Б., Сотский Н.Н.  (Под ред. Николаева В.И., Парфентьевой Н.А). Физика-11: учебник для общеобразовательных учреждений с приложением на электронном носителе: базовый и профильный уровни </w:t>
      </w:r>
      <w:r w:rsidR="0060627B" w:rsidRPr="00C97158">
        <w:rPr>
          <w:color w:val="000000"/>
          <w:spacing w:val="-3"/>
          <w:sz w:val="24"/>
          <w:szCs w:val="24"/>
        </w:rPr>
        <w:t>М.: Просвещение.</w:t>
      </w:r>
    </w:p>
    <w:p w:rsidR="0060627B" w:rsidRPr="00C97158" w:rsidRDefault="0060627B" w:rsidP="00993812">
      <w:pPr>
        <w:jc w:val="center"/>
        <w:rPr>
          <w:i/>
          <w:sz w:val="24"/>
          <w:szCs w:val="24"/>
        </w:rPr>
      </w:pPr>
      <w:r w:rsidRPr="00C97158">
        <w:rPr>
          <w:b/>
          <w:i/>
          <w:sz w:val="24"/>
          <w:szCs w:val="24"/>
        </w:rPr>
        <w:t xml:space="preserve">Рекомендации по разработке </w:t>
      </w:r>
      <w:r w:rsidR="00993812" w:rsidRPr="00C97158">
        <w:rPr>
          <w:b/>
          <w:i/>
          <w:sz w:val="24"/>
          <w:szCs w:val="24"/>
        </w:rPr>
        <w:t xml:space="preserve">рабочих учебных </w:t>
      </w:r>
      <w:r w:rsidRPr="00C97158">
        <w:rPr>
          <w:b/>
          <w:i/>
          <w:sz w:val="24"/>
          <w:szCs w:val="24"/>
        </w:rPr>
        <w:t xml:space="preserve">программ </w:t>
      </w:r>
    </w:p>
    <w:p w:rsidR="00993812" w:rsidRPr="00C97158" w:rsidRDefault="00993812" w:rsidP="00993812">
      <w:pPr>
        <w:ind w:firstLine="708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Данные рекомендации разработаны для классов, реализующих 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 октября 2010</w:t>
      </w:r>
      <w:r w:rsidR="00496B1A">
        <w:rPr>
          <w:sz w:val="24"/>
          <w:szCs w:val="24"/>
        </w:rPr>
        <w:t xml:space="preserve"> г.</w:t>
      </w:r>
      <w:r w:rsidRPr="00C97158">
        <w:rPr>
          <w:sz w:val="24"/>
          <w:szCs w:val="24"/>
        </w:rPr>
        <w:t xml:space="preserve"> № 1897) и федеральный компонент государственных образовательных стандартов общего образования (Приказ Министерства образования и науки Российской Федерации от 05.03.2004</w:t>
      </w:r>
      <w:r w:rsidR="00496B1A">
        <w:rPr>
          <w:sz w:val="24"/>
          <w:szCs w:val="24"/>
        </w:rPr>
        <w:t xml:space="preserve"> г.  </w:t>
      </w:r>
      <w:r w:rsidRPr="00C97158">
        <w:rPr>
          <w:sz w:val="24"/>
          <w:szCs w:val="24"/>
        </w:rPr>
        <w:t>№ 1089).</w:t>
      </w:r>
    </w:p>
    <w:p w:rsidR="00993812" w:rsidRPr="00C97158" w:rsidRDefault="00993812" w:rsidP="00993812">
      <w:pPr>
        <w:shd w:val="clear" w:color="auto" w:fill="FFFFFF"/>
        <w:adjustRightInd w:val="0"/>
        <w:ind w:firstLine="709"/>
        <w:jc w:val="both"/>
        <w:rPr>
          <w:color w:val="000000"/>
          <w:sz w:val="24"/>
          <w:szCs w:val="24"/>
        </w:rPr>
      </w:pPr>
      <w:r w:rsidRPr="00C97158">
        <w:rPr>
          <w:bCs/>
          <w:color w:val="000000"/>
          <w:sz w:val="24"/>
          <w:szCs w:val="24"/>
        </w:rPr>
        <w:t xml:space="preserve">Рабочие </w:t>
      </w:r>
      <w:r w:rsidR="00611164" w:rsidRPr="00C97158">
        <w:rPr>
          <w:bCs/>
          <w:color w:val="000000"/>
          <w:sz w:val="24"/>
          <w:szCs w:val="24"/>
        </w:rPr>
        <w:t xml:space="preserve">учебные </w:t>
      </w:r>
      <w:r w:rsidRPr="00C97158">
        <w:rPr>
          <w:bCs/>
          <w:color w:val="000000"/>
          <w:sz w:val="24"/>
          <w:szCs w:val="24"/>
        </w:rPr>
        <w:t>программы</w:t>
      </w:r>
      <w:r w:rsidR="00496B1A">
        <w:rPr>
          <w:bCs/>
          <w:color w:val="000000"/>
          <w:sz w:val="24"/>
          <w:szCs w:val="24"/>
        </w:rPr>
        <w:t xml:space="preserve"> </w:t>
      </w:r>
      <w:r w:rsidRPr="00C97158">
        <w:rPr>
          <w:b/>
          <w:bCs/>
          <w:color w:val="000000"/>
          <w:sz w:val="24"/>
          <w:szCs w:val="24"/>
        </w:rPr>
        <w:t>-</w:t>
      </w:r>
      <w:r w:rsidR="00496B1A">
        <w:rPr>
          <w:b/>
          <w:bCs/>
          <w:color w:val="000000"/>
          <w:sz w:val="24"/>
          <w:szCs w:val="24"/>
        </w:rPr>
        <w:t xml:space="preserve"> </w:t>
      </w:r>
      <w:r w:rsidRPr="00C97158">
        <w:rPr>
          <w:color w:val="000000"/>
          <w:sz w:val="24"/>
          <w:szCs w:val="24"/>
        </w:rPr>
        <w:t>это программы, разработанные на основе примерных учебных, но вносящие изменения и дополнения в содержание учебной дисциплины, последовательность изучения тем, количество часов, использование организационных форм обучения и др.</w:t>
      </w:r>
    </w:p>
    <w:p w:rsidR="00993812" w:rsidRPr="00C97158" w:rsidRDefault="00993812" w:rsidP="00993812">
      <w:pPr>
        <w:shd w:val="clear" w:color="auto" w:fill="FFFFFF"/>
        <w:adjustRightInd w:val="0"/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Рабочая программа, являясь индивидуальным творческим документом учителя, должна быть четко структурированным, логичным, педагогически выверенным инструментом планирования.</w:t>
      </w:r>
      <w:r w:rsidRPr="00C97158">
        <w:rPr>
          <w:color w:val="000000"/>
          <w:sz w:val="24"/>
          <w:szCs w:val="24"/>
        </w:rPr>
        <w:t xml:space="preserve"> Настоящие рекомендации содержат</w:t>
      </w:r>
      <w:r w:rsidRPr="00C97158">
        <w:rPr>
          <w:sz w:val="24"/>
          <w:szCs w:val="24"/>
        </w:rPr>
        <w:t xml:space="preserve"> </w:t>
      </w:r>
      <w:r w:rsidRPr="00C97158">
        <w:rPr>
          <w:color w:val="000000"/>
          <w:sz w:val="24"/>
          <w:szCs w:val="24"/>
        </w:rPr>
        <w:t>общие принципы и положения, которыми следует руководствоваться при разработке этого документа.</w:t>
      </w:r>
    </w:p>
    <w:p w:rsidR="00993812" w:rsidRPr="00C97158" w:rsidRDefault="00993812" w:rsidP="00725E06">
      <w:pPr>
        <w:ind w:firstLine="709"/>
        <w:jc w:val="both"/>
        <w:rPr>
          <w:color w:val="000000"/>
          <w:sz w:val="24"/>
          <w:szCs w:val="24"/>
        </w:rPr>
      </w:pPr>
      <w:r w:rsidRPr="00C97158">
        <w:rPr>
          <w:color w:val="000000"/>
          <w:sz w:val="24"/>
          <w:szCs w:val="24"/>
        </w:rPr>
        <w:t>Рабочая программа представляет собой  локальный нормативный документ, определяющий объем, порядок, содержание изучения  учебного предмета, курсов, дисциплин (модулей), требования к результатам освоения основной образовательной программы общего образования обучающимися (выпускниками)  в соответствии с ФГОС  в условиях конкр</w:t>
      </w:r>
      <w:r w:rsidR="00A76438" w:rsidRPr="00C97158">
        <w:rPr>
          <w:color w:val="000000"/>
          <w:sz w:val="24"/>
          <w:szCs w:val="24"/>
        </w:rPr>
        <w:t>етной образовательной</w:t>
      </w:r>
      <w:r w:rsidRPr="00C97158">
        <w:rPr>
          <w:color w:val="000000"/>
          <w:sz w:val="24"/>
          <w:szCs w:val="24"/>
        </w:rPr>
        <w:t xml:space="preserve"> </w:t>
      </w:r>
      <w:r w:rsidR="00A76438" w:rsidRPr="00C97158">
        <w:rPr>
          <w:color w:val="000000"/>
          <w:sz w:val="24"/>
          <w:szCs w:val="24"/>
        </w:rPr>
        <w:t>организации</w:t>
      </w:r>
      <w:r w:rsidRPr="00C97158">
        <w:rPr>
          <w:color w:val="000000"/>
          <w:sz w:val="24"/>
          <w:szCs w:val="24"/>
        </w:rPr>
        <w:t>.</w:t>
      </w:r>
    </w:p>
    <w:p w:rsidR="00725E06" w:rsidRPr="00C97158" w:rsidRDefault="00725E06" w:rsidP="00725E06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Цель рабочей программы</w:t>
      </w:r>
      <w:r w:rsidR="00496B1A">
        <w:rPr>
          <w:sz w:val="24"/>
          <w:szCs w:val="24"/>
        </w:rPr>
        <w:t xml:space="preserve"> </w:t>
      </w:r>
      <w:r w:rsidRPr="00C97158">
        <w:rPr>
          <w:sz w:val="24"/>
          <w:szCs w:val="24"/>
        </w:rPr>
        <w:t>-</w:t>
      </w:r>
      <w:r w:rsidR="00496B1A">
        <w:rPr>
          <w:sz w:val="24"/>
          <w:szCs w:val="24"/>
        </w:rPr>
        <w:t xml:space="preserve"> </w:t>
      </w:r>
      <w:r w:rsidRPr="00C97158">
        <w:rPr>
          <w:sz w:val="24"/>
          <w:szCs w:val="24"/>
        </w:rPr>
        <w:t>создание условий для планирования, организации и управления образовательным процессом по определенной учебной дисциплине (образовательной области).</w:t>
      </w:r>
    </w:p>
    <w:p w:rsidR="00725E06" w:rsidRPr="00C97158" w:rsidRDefault="00725E06" w:rsidP="00725E06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 Функции рабочей программы:</w:t>
      </w:r>
    </w:p>
    <w:p w:rsidR="00725E06" w:rsidRPr="00C97158" w:rsidRDefault="00725E06" w:rsidP="00725E06">
      <w:pPr>
        <w:numPr>
          <w:ilvl w:val="0"/>
          <w:numId w:val="4"/>
        </w:numPr>
        <w:ind w:left="284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нормативная  (документ, обязательный для выполнения в полном объеме);</w:t>
      </w:r>
    </w:p>
    <w:p w:rsidR="00725E06" w:rsidRPr="00C97158" w:rsidRDefault="00496B1A" w:rsidP="00725E06">
      <w:pPr>
        <w:numPr>
          <w:ilvl w:val="0"/>
          <w:numId w:val="4"/>
        </w:num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целеполагание</w:t>
      </w:r>
      <w:r w:rsidR="00725E06" w:rsidRPr="00C97158">
        <w:rPr>
          <w:sz w:val="24"/>
          <w:szCs w:val="24"/>
        </w:rPr>
        <w:t xml:space="preserve"> (определяет ценности и цели, ради достижения которых она составлена);</w:t>
      </w:r>
    </w:p>
    <w:p w:rsidR="00725E06" w:rsidRPr="00C97158" w:rsidRDefault="00496B1A" w:rsidP="00725E06">
      <w:pPr>
        <w:numPr>
          <w:ilvl w:val="0"/>
          <w:numId w:val="4"/>
        </w:num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 w:rsidR="00725E06" w:rsidRPr="00C97158">
        <w:rPr>
          <w:sz w:val="24"/>
          <w:szCs w:val="24"/>
        </w:rPr>
        <w:t xml:space="preserve"> содержания образования (фиксирует состав элементов содержания, подлежащих усвоению обучающимися, а также степень их трудности);</w:t>
      </w:r>
    </w:p>
    <w:p w:rsidR="00725E06" w:rsidRPr="00C97158" w:rsidRDefault="00725E06" w:rsidP="00725E06">
      <w:pPr>
        <w:numPr>
          <w:ilvl w:val="0"/>
          <w:numId w:val="4"/>
        </w:numPr>
        <w:ind w:left="284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процессуальная (определяет логическую последовательность усвоения элементов содержания, организационные формы и методы, средства и условия обучения);</w:t>
      </w:r>
    </w:p>
    <w:p w:rsidR="00725E06" w:rsidRPr="00C97158" w:rsidRDefault="00725E06" w:rsidP="00725E06">
      <w:pPr>
        <w:numPr>
          <w:ilvl w:val="0"/>
          <w:numId w:val="4"/>
        </w:numPr>
        <w:ind w:left="284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оценочная (выявляет степень усвоения элементов содержания, объекты контроля и критерии оценки уровня достижения планируемых результатов).</w:t>
      </w:r>
    </w:p>
    <w:p w:rsidR="003A7E94" w:rsidRPr="00C97158" w:rsidRDefault="003A7E94" w:rsidP="003A7E94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Технология разработки рабочей программы:</w:t>
      </w:r>
    </w:p>
    <w:p w:rsidR="003A7E94" w:rsidRPr="00C97158" w:rsidRDefault="003A7E94" w:rsidP="003A7E94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>1. Рабочая программа составляется учителем на учебный год или ступень обучения.</w:t>
      </w:r>
    </w:p>
    <w:p w:rsidR="003A7E94" w:rsidRPr="00C97158" w:rsidRDefault="003A7E94" w:rsidP="003A7E94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>2. Проектирование содержания образования осуществляется индивидуально каждым педагогом в соответствии с уровнем его профессионального мастерства и авторским подходом к реализации целей  физического образования школьников.</w:t>
      </w:r>
    </w:p>
    <w:p w:rsidR="003A7E94" w:rsidRPr="00C97158" w:rsidRDefault="003A7E94" w:rsidP="003A7E94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>3. Допускается разработка программы коллективом педагогов. Данное решение должно быть принято коллегиально и утверждено приказом директора.</w:t>
      </w:r>
    </w:p>
    <w:p w:rsidR="003A7E94" w:rsidRPr="00C97158" w:rsidRDefault="003A7E94" w:rsidP="003A7E94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Этапы составления рабочей программы: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 xml:space="preserve">Выбрать рабочую программу по учебному курсу, предмету, дисциплине и соответствующий ей учебно-методический комплекс из перечня, рекомендованного Министерством образования и науки РФ. В 2015/2016 учебном году рекомендуется использование рабочих программ по физике для 7-9 классов, которые содержат тематическое планирование, обеспеченное учебно-методическим комплексом </w:t>
      </w:r>
      <w:r w:rsidRPr="00C97158">
        <w:lastRenderedPageBreak/>
        <w:t>«Физика, 7-9» автора О.Ф.Кабардина (линия «Архимед») издательства «Просвещение».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Сравнить цели изучения Учебного курса с целями, сформулированными в Примерной программе по учебному курсу, а также с целями и задачами образовательной программы образовательного учреждения. Привести их в соответствие.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Сопоставить требования к уровню подготовки выпускников с таковыми же требованиями, прописанными в Примерной программе.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Сформулировать  требования к уровню подготовки выпускников через операционально выраженные диагностич</w:t>
      </w:r>
      <w:r w:rsidR="00496B1A">
        <w:t xml:space="preserve">еские </w:t>
      </w:r>
      <w:r w:rsidRPr="00C97158">
        <w:t>цели</w:t>
      </w:r>
      <w:r w:rsidR="00496B1A">
        <w:t xml:space="preserve"> </w:t>
      </w:r>
      <w:r w:rsidRPr="00C97158">
        <w:t>-</w:t>
      </w:r>
      <w:r w:rsidR="00496B1A">
        <w:t xml:space="preserve"> </w:t>
      </w:r>
      <w:r w:rsidRPr="00C97158">
        <w:t>результаты обучения.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Выделить и конкретизировать требования к уровню подготовки обучающихся из перечня умений, прописанных в требованиях  к уровню подготовки выпускников, согласно содержанию  выбранной авторской программы.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Сопоставить содержание выбранной авторской программы с содержанием Примерной программы.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Включить (или иск</w:t>
      </w:r>
      <w:r w:rsidR="00496B1A">
        <w:t>лючить) в  содержание  рабочей программы</w:t>
      </w:r>
      <w:r w:rsidRPr="00C97158">
        <w:t xml:space="preserve"> разделы, темы, вопросы, которые были выделены в ходе избыточного или недостающего информационного материала двух программ.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Структурировать содержание учебного материала курса, определив последовательность тем и количество часов на изучение каждой.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Определить дополнительную справочную и учебную литературу.</w:t>
      </w:r>
    </w:p>
    <w:p w:rsidR="003A7E94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>Определить и/или разработать  КИМ.</w:t>
      </w:r>
    </w:p>
    <w:p w:rsidR="00E375BD" w:rsidRPr="00C97158" w:rsidRDefault="003A7E94" w:rsidP="003A7E94">
      <w:pPr>
        <w:pStyle w:val="a6"/>
        <w:numPr>
          <w:ilvl w:val="0"/>
          <w:numId w:val="7"/>
        </w:numPr>
        <w:jc w:val="both"/>
      </w:pPr>
      <w:r w:rsidRPr="00C97158">
        <w:t xml:space="preserve">Составить РП: оформить материалы в соответствии с предлагаемой структурой.       </w:t>
      </w:r>
    </w:p>
    <w:p w:rsidR="00D46D60" w:rsidRPr="00C97158" w:rsidRDefault="00D46D60" w:rsidP="00D46D6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158">
        <w:rPr>
          <w:rFonts w:ascii="Times New Roman" w:hAnsi="Times New Roman" w:cs="Times New Roman"/>
          <w:sz w:val="24"/>
          <w:szCs w:val="24"/>
        </w:rPr>
        <w:t>Программы отдельных учебных предметов, курсов в соответствии с    п. 18.2.2. федерального государственного образовательного стандарта основного общего образования должны содержать: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пояснительную записку, в которой конкретизируются общие цели основного общего образования с учетом специфики учебного предмета;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общую характеристику учебного предмета, курса;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описание места учебного предмета, курса в учебном плане;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личностные, метапредметные и предметные результаты освоения конкретного учебного предмета, курса;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содержание учебного предмета, курса;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тематическое планирование с определением основных видов учебной деятельности;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описание учебно-методического и материально-технического обеспечения образовательного процесса;</w:t>
      </w:r>
    </w:p>
    <w:p w:rsidR="00D46D60" w:rsidRPr="00C97158" w:rsidRDefault="00D46D60" w:rsidP="00D46D60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планируемые результаты изучения учебного предмета, курса.</w:t>
      </w:r>
    </w:p>
    <w:p w:rsidR="004F7348" w:rsidRPr="00C97158" w:rsidRDefault="004F7348" w:rsidP="004F7348">
      <w:pPr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Содержание Программ</w:t>
      </w:r>
      <w:r w:rsidRPr="00C97158">
        <w:rPr>
          <w:rFonts w:eastAsia="HiddenHorzOCR"/>
          <w:color w:val="FF0000"/>
          <w:sz w:val="24"/>
          <w:szCs w:val="24"/>
        </w:rPr>
        <w:t xml:space="preserve"> </w:t>
      </w:r>
      <w:r w:rsidRPr="00C97158">
        <w:rPr>
          <w:rFonts w:eastAsia="HiddenHorzOCR"/>
          <w:sz w:val="24"/>
          <w:szCs w:val="24"/>
        </w:rPr>
        <w:t>отдельных учебных предметов, курсов основного общего образования представлено в таблице</w:t>
      </w:r>
      <w:r w:rsidRPr="00C97158">
        <w:rPr>
          <w:rFonts w:eastAsia="HiddenHorzOCR"/>
          <w:i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9037"/>
      </w:tblGrid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rFonts w:eastAsia="HiddenHorzOCR"/>
                <w:i/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1) Пояснительная записка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kern w:val="2"/>
                <w:sz w:val="24"/>
                <w:szCs w:val="24"/>
              </w:rPr>
            </w:pPr>
            <w:r w:rsidRPr="00C97158">
              <w:rPr>
                <w:kern w:val="2"/>
                <w:sz w:val="24"/>
                <w:szCs w:val="24"/>
              </w:rPr>
              <w:t>В данном разделе конкретизируются общие</w:t>
            </w:r>
            <w:r w:rsidRPr="00C97158">
              <w:rPr>
                <w:sz w:val="24"/>
                <w:szCs w:val="24"/>
              </w:rPr>
              <w:t xml:space="preserve"> </w:t>
            </w:r>
            <w:r w:rsidRPr="00C97158">
              <w:rPr>
                <w:kern w:val="2"/>
                <w:sz w:val="24"/>
                <w:szCs w:val="24"/>
              </w:rPr>
              <w:t xml:space="preserve">цели основного общего образования с учетом специфики учебного предмета, курса; преподавания учебного предмета, курса; выделяются </w:t>
            </w:r>
            <w:r w:rsidRPr="00C97158">
              <w:rPr>
                <w:iCs/>
                <w:kern w:val="2"/>
                <w:sz w:val="24"/>
                <w:szCs w:val="24"/>
              </w:rPr>
              <w:t>отличительные особенности Программы учебного предмета, курса по сравнению с примерной программой  по учебным предметам, курсам; обосновывается выбор учебников.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kern w:val="2"/>
                <w:sz w:val="24"/>
                <w:szCs w:val="24"/>
              </w:rPr>
            </w:pPr>
            <w:r w:rsidRPr="00C97158">
              <w:rPr>
                <w:kern w:val="2"/>
                <w:sz w:val="24"/>
                <w:szCs w:val="24"/>
              </w:rPr>
              <w:t>«Пояснительная записка» основной образовательной программы основного общего образования.</w:t>
            </w:r>
          </w:p>
          <w:p w:rsidR="004F7348" w:rsidRPr="00C97158" w:rsidRDefault="004F7348" w:rsidP="00872FA9">
            <w:pPr>
              <w:jc w:val="both"/>
              <w:rPr>
                <w:bCs/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 xml:space="preserve">Примерных программ отдельных учебных предметов, курсов в части </w:t>
            </w:r>
            <w:r w:rsidRPr="00C97158">
              <w:rPr>
                <w:kern w:val="2"/>
                <w:sz w:val="24"/>
                <w:szCs w:val="24"/>
              </w:rPr>
              <w:t>конкретизации общих</w:t>
            </w:r>
            <w:r w:rsidRPr="00C97158">
              <w:rPr>
                <w:sz w:val="24"/>
                <w:szCs w:val="24"/>
              </w:rPr>
              <w:t xml:space="preserve"> </w:t>
            </w:r>
            <w:r w:rsidRPr="00C97158">
              <w:rPr>
                <w:kern w:val="2"/>
                <w:sz w:val="24"/>
                <w:szCs w:val="24"/>
              </w:rPr>
              <w:t>целей основного общего образования с учетом специфики учебного предмета, курса.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2) Общая характеристика учебного предмета, курса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rFonts w:eastAsia="HiddenHorzOCR"/>
                <w:i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В данном разделе даётся общая характеристика учебного предмета, курса; определяются цели и задачи изучения учебного предмета, курса; рассматривается </w:t>
            </w:r>
            <w:r w:rsidRPr="00C97158">
              <w:rPr>
                <w:sz w:val="24"/>
                <w:szCs w:val="24"/>
              </w:rPr>
              <w:lastRenderedPageBreak/>
              <w:t>структура учебного предмета, курса; описываются основные содержательные линии.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lastRenderedPageBreak/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kern w:val="2"/>
                <w:sz w:val="24"/>
                <w:szCs w:val="24"/>
              </w:rPr>
            </w:pPr>
            <w:r w:rsidRPr="00C97158">
              <w:rPr>
                <w:kern w:val="2"/>
                <w:sz w:val="24"/>
                <w:szCs w:val="24"/>
              </w:rPr>
              <w:t>«Пояснительная записка» основной образовательной программы  основного общего образования.</w:t>
            </w:r>
          </w:p>
          <w:p w:rsidR="004F7348" w:rsidRPr="00C97158" w:rsidRDefault="004F7348" w:rsidP="00872FA9">
            <w:pPr>
              <w:jc w:val="both"/>
              <w:rPr>
                <w:bCs/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>Примерных программ отдельных учебных предметов, курсов в части представления общей характеристики учебного предмета, курса.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3) Описание места учебного предмета, курса в учебном плане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Данный раздел строится на основе анализа учебного плана образовательного учреждения: а) указывается часть учебного плана, которая предусматривает изучение данного учебного предмета, курса (обязательная часть или часть, формируемая участниками образовательного процесса); б) указывается количество часов, выделяемое на изучение данного учебного предмета, курса (в неделю, за учебный год).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563518">
            <w:pPr>
              <w:rPr>
                <w:rFonts w:eastAsia="HiddenHorzOCR"/>
                <w:i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«Учебный план»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4) Личностные, метапредметные и предметные результаты освоения конкретного учебного предмета, курса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ind w:firstLine="459"/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В данном разделе описываются </w:t>
            </w:r>
          </w:p>
          <w:p w:rsidR="004F7348" w:rsidRPr="00C97158" w:rsidRDefault="004F7348" w:rsidP="00872FA9">
            <w:pPr>
              <w:ind w:firstLine="459"/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а) достижение обучающимися </w:t>
            </w:r>
            <w:r w:rsidRPr="00C97158">
              <w:rPr>
                <w:i/>
                <w:sz w:val="24"/>
                <w:szCs w:val="24"/>
              </w:rPr>
              <w:t>личностных результатов</w:t>
            </w:r>
            <w:r w:rsidRPr="00C97158">
              <w:rPr>
                <w:sz w:val="24"/>
                <w:szCs w:val="24"/>
              </w:rPr>
              <w:t xml:space="preserve"> </w:t>
            </w:r>
            <w:r w:rsidR="00496B1A">
              <w:rPr>
                <w:sz w:val="24"/>
                <w:szCs w:val="24"/>
              </w:rPr>
              <w:t>в кон</w:t>
            </w:r>
            <w:r w:rsidRPr="00C97158">
              <w:rPr>
                <w:sz w:val="24"/>
                <w:szCs w:val="24"/>
              </w:rPr>
              <w:t>ц</w:t>
            </w:r>
            <w:r w:rsidR="00496B1A">
              <w:rPr>
                <w:sz w:val="24"/>
                <w:szCs w:val="24"/>
              </w:rPr>
              <w:t>е</w:t>
            </w:r>
            <w:r w:rsidRPr="00C97158">
              <w:rPr>
                <w:sz w:val="24"/>
                <w:szCs w:val="24"/>
              </w:rPr>
              <w:t xml:space="preserve"> каждого года обучения. Личностные результаты представляются двумя блоками «У обучающегося будут сформированы» («У выпускника будут сформированы») и «Обучающийся получит возможность для формирования» («Выпускник получит возможность для формирования»). Курсивом выделяются личностные результаты, расширяющие и углубляющие опорную систему или выступающих как пропедевтика для дальнейшего развития обучающихся. Личностные результаты, включённые в указанную группу, приводятся в блоках «Обучающийся получит возможность для формирования» («Выпускник получит возможность для формирования»); </w:t>
            </w:r>
          </w:p>
          <w:p w:rsidR="004F7348" w:rsidRPr="00C97158" w:rsidRDefault="004F7348" w:rsidP="00872FA9">
            <w:pPr>
              <w:ind w:firstLine="459"/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б) достижение обучающимися </w:t>
            </w:r>
            <w:r w:rsidRPr="00C97158">
              <w:rPr>
                <w:i/>
                <w:sz w:val="24"/>
                <w:szCs w:val="24"/>
              </w:rPr>
              <w:t xml:space="preserve">метапредметных результатов </w:t>
            </w:r>
            <w:r w:rsidR="00496B1A">
              <w:rPr>
                <w:sz w:val="24"/>
                <w:szCs w:val="24"/>
              </w:rPr>
              <w:t>в кон</w:t>
            </w:r>
            <w:r w:rsidRPr="00C97158">
              <w:rPr>
                <w:sz w:val="24"/>
                <w:szCs w:val="24"/>
              </w:rPr>
              <w:t>ц</w:t>
            </w:r>
            <w:r w:rsidR="00496B1A">
              <w:rPr>
                <w:sz w:val="24"/>
                <w:szCs w:val="24"/>
              </w:rPr>
              <w:t>е</w:t>
            </w:r>
            <w:r w:rsidRPr="00C97158">
              <w:rPr>
                <w:sz w:val="24"/>
                <w:szCs w:val="24"/>
              </w:rPr>
              <w:t xml:space="preserve"> каждого года обучения. </w:t>
            </w:r>
          </w:p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В структуру метапредметных результатов входит достижение обучающимися планируемых результатов четырёх междисциплинарных программ «Программа развития универсальных учебных действий»; «Основы учебно-исследовательской и проектной деятельности»; «Основы смыслового чтения и работа с текстом»; «Формирование ИКТ-компетентности обучающихся» на конец каждого года обучения.</w:t>
            </w:r>
          </w:p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Метапредметные результаты представляются двумя блоками «Обучающийся научится» («Выпускник научится») и «Обучающийся получит возможность научиться» («Выпускник получит возможность научиться»). Курсивом выделяются метапредметные результаты, расширяющие и углубляющие опорную систему или выступающих как пропедевтика для дальнейшего развития обучающихся. Метапредметные результаты, составляющие указанную группу, приводятся в блоках «Обучающийся получит возможность научиться» («Выпускник получит возможность научиться)»; </w:t>
            </w:r>
          </w:p>
          <w:p w:rsidR="004F7348" w:rsidRPr="00C97158" w:rsidRDefault="004F7348" w:rsidP="00872FA9">
            <w:pPr>
              <w:ind w:firstLine="600"/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в) достижение обучающимися </w:t>
            </w:r>
            <w:r w:rsidRPr="00C97158">
              <w:rPr>
                <w:i/>
                <w:sz w:val="24"/>
                <w:szCs w:val="24"/>
              </w:rPr>
              <w:t>предметных результатов</w:t>
            </w:r>
            <w:r w:rsidR="00496B1A">
              <w:rPr>
                <w:sz w:val="24"/>
                <w:szCs w:val="24"/>
              </w:rPr>
              <w:t xml:space="preserve"> в кон</w:t>
            </w:r>
            <w:r w:rsidRPr="00C97158">
              <w:rPr>
                <w:sz w:val="24"/>
                <w:szCs w:val="24"/>
              </w:rPr>
              <w:t>ц</w:t>
            </w:r>
            <w:r w:rsidR="00496B1A">
              <w:rPr>
                <w:sz w:val="24"/>
                <w:szCs w:val="24"/>
              </w:rPr>
              <w:t xml:space="preserve">е </w:t>
            </w:r>
            <w:r w:rsidRPr="00C97158">
              <w:rPr>
                <w:sz w:val="24"/>
                <w:szCs w:val="24"/>
              </w:rPr>
              <w:t xml:space="preserve"> каждого года обучения. </w:t>
            </w:r>
          </w:p>
          <w:p w:rsidR="004F7348" w:rsidRPr="00C97158" w:rsidRDefault="004F7348" w:rsidP="00872FA9">
            <w:pPr>
              <w:jc w:val="both"/>
              <w:rPr>
                <w:rFonts w:eastAsia="HiddenHorzOCR"/>
                <w:i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Предметные результаты представляются двумя блоками «Обучающийся научится» («Выпускник научится») и «Обучающийся получит возможность научиться» («Выпускник получит возможность научиться»). В блоках </w:t>
            </w:r>
            <w:r w:rsidRPr="00C97158">
              <w:rPr>
                <w:i/>
                <w:sz w:val="24"/>
                <w:szCs w:val="24"/>
              </w:rPr>
              <w:t>«Выпускник получит возможность научиться»</w:t>
            </w:r>
            <w:r w:rsidRPr="00C97158">
              <w:rPr>
                <w:sz w:val="24"/>
                <w:szCs w:val="24"/>
              </w:rPr>
              <w:t xml:space="preserve"> приводятся планируемые результаты, характеризующие систему учебных действий в 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Предметные результаты, составляющие указанную группу, приводятся в блоках «Обучающийся получит </w:t>
            </w:r>
            <w:r w:rsidRPr="00C97158">
              <w:rPr>
                <w:sz w:val="24"/>
                <w:szCs w:val="24"/>
              </w:rPr>
              <w:lastRenderedPageBreak/>
              <w:t>возможность научиться» («Выпускник получит возможность научиться)».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lastRenderedPageBreak/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«Планируемые результаты освоения обучающимися основной образовательной программы основного общего образования образовательного учреждения».</w:t>
            </w:r>
          </w:p>
          <w:p w:rsidR="004F7348" w:rsidRPr="00C97158" w:rsidRDefault="004F7348" w:rsidP="00872FA9">
            <w:pPr>
              <w:jc w:val="both"/>
              <w:rPr>
                <w:rFonts w:eastAsia="HiddenHorzOCR"/>
                <w:i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 xml:space="preserve">Примерных программ отдельных учебных предметов, курсов в части представления </w:t>
            </w:r>
            <w:r w:rsidRPr="00C97158">
              <w:rPr>
                <w:kern w:val="2"/>
                <w:sz w:val="24"/>
                <w:szCs w:val="24"/>
              </w:rPr>
              <w:t>личностных, метапредметных и предметных результатов освоения конкретного учебного предмета, курса.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5)Содержание учебного предмета, курса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kern w:val="2"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В данный раздел </w:t>
            </w:r>
            <w:r w:rsidRPr="00C97158">
              <w:rPr>
                <w:kern w:val="2"/>
                <w:sz w:val="24"/>
                <w:szCs w:val="24"/>
              </w:rPr>
              <w:t>включается перечень изучаемого учебного материала путём описания основных содержательных линий.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bCs/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>Примерных программ отдельных учебных предметов, курсов в части представления содержания учебного предмета, курса.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6) Тематическое планирование с определением основных видов учебной деятельности обучающихся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Тематическое планирование по учебному предмету, курсу разрабатывается для классов основного общего образования отдельно. Тематическое планирование состоит из двух обязательных блоков: </w:t>
            </w:r>
            <w:r w:rsidRPr="00C97158">
              <w:rPr>
                <w:bCs/>
                <w:sz w:val="24"/>
                <w:szCs w:val="24"/>
              </w:rPr>
              <w:t>«Содержание учебного предмета, курса (Тема (раздел) (количество часов)» и «Основные виды учебной деятельности обучающихся». В блоке «Содержание учебного предмета, курса (Тема (раздел) (количество часов)»</w:t>
            </w:r>
            <w:r w:rsidRPr="00C97158">
              <w:rPr>
                <w:sz w:val="24"/>
                <w:szCs w:val="24"/>
              </w:rPr>
              <w:t xml:space="preserve"> раскрывается содержание крупных тем. Включение блока </w:t>
            </w:r>
            <w:r w:rsidRPr="00C97158">
              <w:rPr>
                <w:iCs/>
                <w:sz w:val="24"/>
                <w:szCs w:val="24"/>
              </w:rPr>
              <w:t xml:space="preserve">«Основные виды учебной деятельности обучающихся» </w:t>
            </w:r>
            <w:r w:rsidRPr="00C97158">
              <w:rPr>
                <w:sz w:val="24"/>
                <w:szCs w:val="24"/>
              </w:rPr>
              <w:t>позволяет отразить специфику Стандарта (системно-деятельностный подход в организации учебной деятельности обучающихся). Тематическое планирование разрабатывается по следующей форме: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4F7348" w:rsidRPr="00C97158" w:rsidTr="00563518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sz w:val="24"/>
                      <w:szCs w:val="24"/>
                    </w:rPr>
                  </w:pPr>
                  <w:r w:rsidRPr="00C97158">
                    <w:rPr>
                      <w:sz w:val="24"/>
                      <w:szCs w:val="24"/>
                    </w:rPr>
                    <w:t>Содержание учебного предмета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sz w:val="24"/>
                      <w:szCs w:val="24"/>
                    </w:rPr>
                  </w:pPr>
                  <w:r w:rsidRPr="00C97158">
                    <w:rPr>
                      <w:sz w:val="24"/>
                      <w:szCs w:val="24"/>
                    </w:rPr>
                    <w:t>Основные виды учебной деятельности обучающихся</w:t>
                  </w:r>
                </w:p>
              </w:tc>
            </w:tr>
            <w:tr w:rsidR="004F7348" w:rsidRPr="00C97158" w:rsidTr="00563518">
              <w:tc>
                <w:tcPr>
                  <w:tcW w:w="82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sz w:val="24"/>
                      <w:szCs w:val="24"/>
                    </w:rPr>
                  </w:pPr>
                  <w:r w:rsidRPr="00C97158">
                    <w:rPr>
                      <w:sz w:val="24"/>
                      <w:szCs w:val="24"/>
                    </w:rPr>
                    <w:t>Тема раздела (количество часов)</w:t>
                  </w:r>
                </w:p>
              </w:tc>
            </w:tr>
            <w:tr w:rsidR="004F7348" w:rsidRPr="00C97158" w:rsidTr="00563518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F7348" w:rsidRPr="00C97158" w:rsidRDefault="004F7348" w:rsidP="00563518">
            <w:pPr>
              <w:jc w:val="center"/>
              <w:rPr>
                <w:sz w:val="24"/>
                <w:szCs w:val="24"/>
              </w:rPr>
            </w:pP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bCs/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>Примерных программ отдельных учебных предметов, курсов в части представления вариантов тематического планирования по учебному предмету, курсу.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sz w:val="24"/>
                <w:szCs w:val="24"/>
              </w:rPr>
            </w:pPr>
            <w:r w:rsidRPr="00C97158">
              <w:rPr>
                <w:i/>
                <w:kern w:val="2"/>
                <w:sz w:val="24"/>
                <w:szCs w:val="24"/>
              </w:rPr>
              <w:t>7) Описание учебно-методического и материально-технического обеспечения образовательного процесса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</w:p>
        </w:tc>
        <w:tc>
          <w:tcPr>
            <w:tcW w:w="9037" w:type="dxa"/>
          </w:tcPr>
          <w:p w:rsidR="004F7348" w:rsidRPr="00C97158" w:rsidRDefault="004F7348" w:rsidP="00563518">
            <w:pPr>
              <w:rPr>
                <w:iCs/>
                <w:sz w:val="24"/>
                <w:szCs w:val="24"/>
              </w:rPr>
            </w:pPr>
            <w:r w:rsidRPr="00C97158">
              <w:rPr>
                <w:iCs/>
                <w:sz w:val="24"/>
                <w:szCs w:val="24"/>
              </w:rPr>
              <w:t xml:space="preserve">В разделе представляется информация </w:t>
            </w:r>
          </w:p>
          <w:p w:rsidR="004F7348" w:rsidRPr="00C97158" w:rsidRDefault="004F7348" w:rsidP="00563518">
            <w:pPr>
              <w:rPr>
                <w:sz w:val="24"/>
                <w:szCs w:val="24"/>
              </w:rPr>
            </w:pPr>
            <w:r w:rsidRPr="00C97158">
              <w:rPr>
                <w:iCs/>
                <w:sz w:val="24"/>
                <w:szCs w:val="24"/>
              </w:rPr>
              <w:t xml:space="preserve">а) </w:t>
            </w:r>
            <w:r w:rsidRPr="00C97158">
              <w:rPr>
                <w:sz w:val="24"/>
                <w:szCs w:val="24"/>
              </w:rPr>
              <w:t xml:space="preserve">дидактическое и методическое обеспечение; </w:t>
            </w:r>
          </w:p>
          <w:p w:rsidR="004F7348" w:rsidRPr="00C97158" w:rsidRDefault="004F7348" w:rsidP="00563518">
            <w:pPr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б) материально-техническое обеспечение; </w:t>
            </w:r>
          </w:p>
          <w:p w:rsidR="004F7348" w:rsidRPr="00C97158" w:rsidRDefault="004F7348" w:rsidP="00563518">
            <w:pPr>
              <w:rPr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в) информационно-коммуникационные средства. </w:t>
            </w:r>
          </w:p>
          <w:p w:rsidR="004F7348" w:rsidRPr="00C97158" w:rsidRDefault="004F7348" w:rsidP="00563518">
            <w:pPr>
              <w:jc w:val="center"/>
              <w:rPr>
                <w:i/>
                <w:sz w:val="24"/>
                <w:szCs w:val="24"/>
              </w:rPr>
            </w:pPr>
            <w:r w:rsidRPr="00C97158">
              <w:rPr>
                <w:i/>
                <w:sz w:val="24"/>
                <w:szCs w:val="24"/>
              </w:rPr>
              <w:t>Дидактическое и методическое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281"/>
              <w:gridCol w:w="3969"/>
            </w:tblGrid>
            <w:tr w:rsidR="004F7348" w:rsidRPr="00C97158" w:rsidTr="00563518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Дидактическое обеспечение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Методическое обеспечение</w:t>
                  </w:r>
                </w:p>
              </w:tc>
            </w:tr>
            <w:tr w:rsidR="004F7348" w:rsidRPr="00C97158" w:rsidTr="00563518">
              <w:tc>
                <w:tcPr>
                  <w:tcW w:w="4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7348" w:rsidRPr="00C97158" w:rsidRDefault="004F7348" w:rsidP="00563518">
            <w:pPr>
              <w:jc w:val="center"/>
              <w:rPr>
                <w:i/>
                <w:iCs/>
                <w:sz w:val="24"/>
                <w:szCs w:val="24"/>
              </w:rPr>
            </w:pPr>
            <w:r w:rsidRPr="00C97158">
              <w:rPr>
                <w:i/>
                <w:iCs/>
                <w:sz w:val="24"/>
                <w:szCs w:val="24"/>
              </w:rPr>
              <w:t>Материально-техническое обеспечение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564"/>
              <w:gridCol w:w="1560"/>
              <w:gridCol w:w="2126"/>
            </w:tblGrid>
            <w:tr w:rsidR="004F7348" w:rsidRPr="00C97158" w:rsidTr="00563518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158">
                    <w:rPr>
                      <w:bCs/>
                      <w:color w:val="000000"/>
                      <w:sz w:val="24"/>
                      <w:szCs w:val="24"/>
                    </w:rPr>
                    <w:t>Наименования объектов и средств материально-технического обеспечения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C97158">
                    <w:rPr>
                      <w:bCs/>
                      <w:color w:val="000000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4F7348" w:rsidRPr="00C97158" w:rsidTr="00563518">
              <w:tc>
                <w:tcPr>
                  <w:tcW w:w="4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7348" w:rsidRPr="00C97158" w:rsidRDefault="004F7348" w:rsidP="00563518">
            <w:pPr>
              <w:jc w:val="center"/>
              <w:rPr>
                <w:i/>
                <w:iCs/>
                <w:sz w:val="24"/>
                <w:szCs w:val="24"/>
              </w:rPr>
            </w:pPr>
            <w:r w:rsidRPr="00C97158">
              <w:rPr>
                <w:i/>
                <w:iCs/>
                <w:sz w:val="24"/>
                <w:szCs w:val="24"/>
              </w:rPr>
              <w:t>Информационно-коммуникационные средства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924"/>
              <w:gridCol w:w="4341"/>
              <w:gridCol w:w="2127"/>
            </w:tblGrid>
            <w:tr w:rsidR="004F7348" w:rsidRPr="00C97158" w:rsidTr="00563518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Видеофильмы</w:t>
                  </w: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Электронные образовательные ресурсы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C97158">
                    <w:rPr>
                      <w:iCs/>
                      <w:sz w:val="24"/>
                      <w:szCs w:val="24"/>
                    </w:rPr>
                    <w:t>Ресурсы Интернета</w:t>
                  </w:r>
                </w:p>
              </w:tc>
            </w:tr>
            <w:tr w:rsidR="004F7348" w:rsidRPr="00C97158" w:rsidTr="00563518">
              <w:tc>
                <w:tcPr>
                  <w:tcW w:w="1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43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F7348" w:rsidRPr="00C97158" w:rsidRDefault="004F7348" w:rsidP="00563518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7348" w:rsidRPr="00C97158" w:rsidRDefault="004F7348" w:rsidP="00563518">
            <w:pPr>
              <w:jc w:val="center"/>
              <w:rPr>
                <w:sz w:val="24"/>
                <w:szCs w:val="24"/>
              </w:rPr>
            </w:pP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«Система условий реализации основной образовательной программы в соответствии с требованиями Стандарта».</w:t>
            </w:r>
          </w:p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 xml:space="preserve">Примерных программ отдельных учебных предметов, курсов в части </w:t>
            </w:r>
            <w:r w:rsidRPr="00C97158">
              <w:rPr>
                <w:kern w:val="2"/>
                <w:sz w:val="24"/>
                <w:szCs w:val="24"/>
              </w:rPr>
              <w:t xml:space="preserve">описания материально-технического обеспечения </w:t>
            </w:r>
            <w:r w:rsidRPr="00C97158">
              <w:rPr>
                <w:kern w:val="2"/>
                <w:sz w:val="24"/>
                <w:szCs w:val="24"/>
              </w:rPr>
              <w:lastRenderedPageBreak/>
              <w:t>образовательного процесса.</w:t>
            </w:r>
          </w:p>
        </w:tc>
      </w:tr>
      <w:tr w:rsidR="004F7348" w:rsidRPr="00C97158" w:rsidTr="00563518">
        <w:tc>
          <w:tcPr>
            <w:tcW w:w="9571" w:type="dxa"/>
            <w:gridSpan w:val="2"/>
          </w:tcPr>
          <w:p w:rsidR="004F7348" w:rsidRPr="00C97158" w:rsidRDefault="004F7348" w:rsidP="00563518">
            <w:pPr>
              <w:jc w:val="center"/>
              <w:rPr>
                <w:sz w:val="24"/>
                <w:szCs w:val="24"/>
              </w:rPr>
            </w:pPr>
            <w:r w:rsidRPr="00C97158">
              <w:rPr>
                <w:i/>
                <w:sz w:val="24"/>
                <w:szCs w:val="24"/>
              </w:rPr>
              <w:lastRenderedPageBreak/>
              <w:t>8) Планируемые результаты изучения учебного предмета, курса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>В данном разделе описываются обобщённая форма планируемых результатов основного общего образования.</w:t>
            </w:r>
          </w:p>
        </w:tc>
      </w:tr>
      <w:tr w:rsidR="004F7348" w:rsidRPr="00C97158" w:rsidTr="00563518">
        <w:tc>
          <w:tcPr>
            <w:tcW w:w="534" w:type="dxa"/>
          </w:tcPr>
          <w:p w:rsidR="004F7348" w:rsidRPr="00C97158" w:rsidRDefault="004F7348" w:rsidP="00563518">
            <w:pPr>
              <w:jc w:val="center"/>
              <w:rPr>
                <w:rFonts w:eastAsia="HiddenHorzOCR"/>
                <w:sz w:val="24"/>
                <w:szCs w:val="24"/>
              </w:rPr>
            </w:pPr>
            <w:r w:rsidRPr="00C97158">
              <w:rPr>
                <w:rFonts w:eastAsia="HiddenHorzOCR"/>
                <w:sz w:val="24"/>
                <w:szCs w:val="24"/>
              </w:rPr>
              <w:t>2.</w:t>
            </w:r>
          </w:p>
        </w:tc>
        <w:tc>
          <w:tcPr>
            <w:tcW w:w="9037" w:type="dxa"/>
          </w:tcPr>
          <w:p w:rsidR="004F7348" w:rsidRPr="00C97158" w:rsidRDefault="004F7348" w:rsidP="00872FA9">
            <w:pPr>
              <w:jc w:val="both"/>
              <w:rPr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«Планируемые результаты освоения обучающимися основной образовательной программы основного общего образования </w:t>
            </w:r>
            <w:r w:rsidRPr="00C97158">
              <w:rPr>
                <w:rFonts w:eastAsia="Calibri"/>
                <w:sz w:val="24"/>
                <w:szCs w:val="24"/>
                <w:lang w:eastAsia="en-US"/>
              </w:rPr>
              <w:t>общеобразовательной организации</w:t>
            </w:r>
            <w:r w:rsidRPr="00C97158">
              <w:rPr>
                <w:sz w:val="24"/>
                <w:szCs w:val="24"/>
              </w:rPr>
              <w:t>».</w:t>
            </w:r>
          </w:p>
          <w:p w:rsidR="004F7348" w:rsidRPr="00C97158" w:rsidRDefault="004F7348" w:rsidP="00872FA9">
            <w:pPr>
              <w:jc w:val="both"/>
              <w:rPr>
                <w:bCs/>
                <w:iCs/>
                <w:sz w:val="24"/>
                <w:szCs w:val="24"/>
              </w:rPr>
            </w:pPr>
            <w:r w:rsidRPr="00C97158">
              <w:rPr>
                <w:sz w:val="24"/>
                <w:szCs w:val="24"/>
              </w:rPr>
              <w:t xml:space="preserve">*Возможно использование материалов </w:t>
            </w:r>
            <w:r w:rsidRPr="00C97158">
              <w:rPr>
                <w:bCs/>
                <w:iCs/>
                <w:sz w:val="24"/>
                <w:szCs w:val="24"/>
              </w:rPr>
              <w:t xml:space="preserve">Примерных программ отдельных учебных предметов, курсов в части представления </w:t>
            </w:r>
            <w:r w:rsidRPr="00C97158">
              <w:rPr>
                <w:kern w:val="2"/>
                <w:sz w:val="24"/>
                <w:szCs w:val="24"/>
              </w:rPr>
              <w:t>личностных, метапредметных и предметных результатов освоения конкретного учебного предмета, курса.</w:t>
            </w:r>
          </w:p>
        </w:tc>
      </w:tr>
    </w:tbl>
    <w:p w:rsidR="004F7348" w:rsidRPr="00C97158" w:rsidRDefault="00872FA9" w:rsidP="004F7348">
      <w:pPr>
        <w:rPr>
          <w:sz w:val="24"/>
          <w:szCs w:val="24"/>
        </w:rPr>
      </w:pPr>
      <w:r w:rsidRPr="00C97158">
        <w:rPr>
          <w:sz w:val="24"/>
          <w:szCs w:val="24"/>
        </w:rPr>
        <w:t>*обозначаю</w:t>
      </w:r>
      <w:r w:rsidR="004F7348" w:rsidRPr="00C97158">
        <w:rPr>
          <w:sz w:val="24"/>
          <w:szCs w:val="24"/>
        </w:rPr>
        <w:t>тся дополнительные источ</w:t>
      </w:r>
      <w:r w:rsidRPr="00C97158">
        <w:rPr>
          <w:sz w:val="24"/>
          <w:szCs w:val="24"/>
        </w:rPr>
        <w:t>ники при формировании разделов п</w:t>
      </w:r>
      <w:r w:rsidR="004F7348" w:rsidRPr="00C97158">
        <w:rPr>
          <w:sz w:val="24"/>
          <w:szCs w:val="24"/>
        </w:rPr>
        <w:t xml:space="preserve">рограмм учебных предметов, курсов. </w:t>
      </w:r>
    </w:p>
    <w:p w:rsidR="00A76438" w:rsidRPr="00C97158" w:rsidRDefault="00A76438" w:rsidP="004F7348">
      <w:pPr>
        <w:rPr>
          <w:sz w:val="24"/>
          <w:szCs w:val="24"/>
        </w:rPr>
      </w:pPr>
    </w:p>
    <w:p w:rsidR="00AE1275" w:rsidRPr="00C97158" w:rsidRDefault="00AE1275" w:rsidP="003A7E94">
      <w:pPr>
        <w:pStyle w:val="a6"/>
        <w:ind w:left="420"/>
        <w:jc w:val="both"/>
        <w:rPr>
          <w:i/>
        </w:rPr>
      </w:pPr>
      <w:r w:rsidRPr="00C97158">
        <w:t xml:space="preserve">   </w:t>
      </w:r>
      <w:r w:rsidR="00FE7758" w:rsidRPr="00C97158">
        <w:rPr>
          <w:b/>
          <w:i/>
        </w:rPr>
        <w:t>Критерии оценивания учебных достижений обучающихся по физике</w:t>
      </w:r>
    </w:p>
    <w:p w:rsidR="00FE7758" w:rsidRPr="00C97158" w:rsidRDefault="00FE7758" w:rsidP="00FE7758">
      <w:pPr>
        <w:ind w:firstLine="851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Критерии оценивания учебных достижений обучающихся по физике </w:t>
      </w:r>
      <w:r w:rsidR="00496B1A" w:rsidRPr="00C97158">
        <w:rPr>
          <w:sz w:val="24"/>
          <w:szCs w:val="24"/>
        </w:rPr>
        <w:t>устанавливают</w:t>
      </w:r>
      <w:r w:rsidRPr="00C97158">
        <w:rPr>
          <w:sz w:val="24"/>
          <w:szCs w:val="24"/>
        </w:rPr>
        <w:t xml:space="preserve">  соответствие  индивидуальных образовательных достижений обучающихся планируемым результатам освоения образовательной программы, требованиям ФГОС начального и основного общего образования, которые прописываются в рабочих учебных программах.</w:t>
      </w:r>
    </w:p>
    <w:p w:rsidR="00FE7758" w:rsidRPr="00C97158" w:rsidRDefault="00FE7758" w:rsidP="00FE7758">
      <w:pPr>
        <w:rPr>
          <w:rStyle w:val="apple-style-span"/>
          <w:color w:val="000000"/>
          <w:sz w:val="24"/>
          <w:szCs w:val="24"/>
          <w:shd w:val="clear" w:color="auto" w:fill="FFFFFF"/>
        </w:rPr>
      </w:pPr>
      <w:r w:rsidRPr="00C97158">
        <w:rPr>
          <w:sz w:val="24"/>
          <w:szCs w:val="24"/>
        </w:rPr>
        <w:t xml:space="preserve">            При определении уровня учебных достижений по физике оценивается:</w:t>
      </w:r>
      <w:r w:rsidRPr="00C97158">
        <w:rPr>
          <w:rStyle w:val="apple-style-span"/>
          <w:color w:val="000000"/>
          <w:sz w:val="24"/>
          <w:szCs w:val="24"/>
          <w:shd w:val="clear" w:color="auto" w:fill="FFFFFF"/>
        </w:rPr>
        <w:br/>
        <w:t>- владение теоретическими знаниями;</w:t>
      </w:r>
      <w:r w:rsidRPr="00C97158">
        <w:rPr>
          <w:color w:val="000000"/>
          <w:sz w:val="24"/>
          <w:szCs w:val="24"/>
          <w:shd w:val="clear" w:color="auto" w:fill="FFFFFF"/>
        </w:rPr>
        <w:br/>
      </w:r>
      <w:r w:rsidRPr="00C97158">
        <w:rPr>
          <w:rStyle w:val="apple-style-span"/>
          <w:color w:val="000000"/>
          <w:sz w:val="24"/>
          <w:szCs w:val="24"/>
          <w:shd w:val="clear" w:color="auto" w:fill="FFFFFF"/>
        </w:rPr>
        <w:t>- умение использовать теоретические знания при решении задач или упражнений   различного типа (расчетных, экспериментальных, качественных, комбинированных и др.);</w:t>
      </w:r>
      <w:r w:rsidRPr="00C97158">
        <w:rPr>
          <w:color w:val="000000"/>
          <w:sz w:val="24"/>
          <w:szCs w:val="24"/>
          <w:shd w:val="clear" w:color="auto" w:fill="FFFFFF"/>
        </w:rPr>
        <w:br/>
      </w:r>
      <w:r w:rsidRPr="00C97158">
        <w:rPr>
          <w:rStyle w:val="apple-style-span"/>
          <w:color w:val="000000"/>
          <w:sz w:val="24"/>
          <w:szCs w:val="24"/>
          <w:shd w:val="clear" w:color="auto" w:fill="FFFFFF"/>
        </w:rPr>
        <w:t>- владение практическими умениями и навыками при выполнении лабораторных работ, наблюдений и физического практикума.</w:t>
      </w:r>
    </w:p>
    <w:p w:rsidR="001B0632" w:rsidRPr="00C97158" w:rsidRDefault="001B0632" w:rsidP="001B0632">
      <w:pPr>
        <w:rPr>
          <w:i/>
          <w:sz w:val="24"/>
          <w:szCs w:val="24"/>
        </w:rPr>
      </w:pPr>
    </w:p>
    <w:p w:rsidR="00FE7758" w:rsidRPr="00FE7758" w:rsidRDefault="00FE7758" w:rsidP="00FE7758">
      <w:pPr>
        <w:jc w:val="center"/>
        <w:rPr>
          <w:i/>
          <w:sz w:val="28"/>
          <w:szCs w:val="28"/>
        </w:rPr>
      </w:pPr>
      <w:r w:rsidRPr="00C97158">
        <w:rPr>
          <w:i/>
          <w:sz w:val="24"/>
          <w:szCs w:val="24"/>
        </w:rPr>
        <w:t>Критерии оценивания устных ответов обучающихся</w:t>
      </w:r>
    </w:p>
    <w:tbl>
      <w:tblPr>
        <w:tblStyle w:val="aa"/>
        <w:tblW w:w="0" w:type="auto"/>
        <w:tblLook w:val="04A0"/>
      </w:tblPr>
      <w:tblGrid>
        <w:gridCol w:w="1384"/>
        <w:gridCol w:w="8187"/>
      </w:tblGrid>
      <w:tr w:rsidR="00FE7758" w:rsidRPr="00D61CAD" w:rsidTr="00563518"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Отметка</w:t>
            </w:r>
          </w:p>
        </w:tc>
        <w:tc>
          <w:tcPr>
            <w:tcW w:w="8191" w:type="dxa"/>
            <w:tcBorders>
              <w:left w:val="single" w:sz="4" w:space="0" w:color="auto"/>
            </w:tcBorders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sz w:val="24"/>
                <w:szCs w:val="24"/>
              </w:rPr>
              <w:t>Критерии оценивания устных ответов обучающихся</w:t>
            </w:r>
          </w:p>
        </w:tc>
      </w:tr>
      <w:tr w:rsidR="00FE7758" w:rsidRPr="00D61CAD" w:rsidTr="00563518">
        <w:tc>
          <w:tcPr>
            <w:tcW w:w="9575" w:type="dxa"/>
            <w:gridSpan w:val="2"/>
            <w:vAlign w:val="center"/>
          </w:tcPr>
          <w:p w:rsidR="00FE7758" w:rsidRPr="00D61CAD" w:rsidRDefault="00FE7758" w:rsidP="00E51DE9">
            <w:pPr>
              <w:ind w:left="113" w:right="113"/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  (отлично) ставится,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191" w:type="dxa"/>
          </w:tcPr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 xml:space="preserve"> понимает физическую сущность рассматриваемых явлений и закономерностей;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 xml:space="preserve"> умеет подтверждать законы и теории конкретными примерами и применить их в новой ситуации и при выполнении практических заданий;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технически грамотно выполняет физические опыты, чертежи, схемы, графики,</w:t>
            </w:r>
            <w:r w:rsidR="007856E1" w:rsidRPr="00D61CAD">
              <w:rPr>
                <w:bCs/>
                <w:shd w:val="clear" w:color="auto" w:fill="FFFFFF"/>
              </w:rPr>
              <w:t xml:space="preserve"> </w:t>
            </w:r>
            <w:r w:rsidRPr="00D61CAD">
              <w:rPr>
                <w:bCs/>
                <w:shd w:val="clear" w:color="auto" w:fill="FFFFFF"/>
              </w:rPr>
              <w:t>сопутствующие ответу, правильно записывает формулы, пользуясь принятой системой условных обозначений;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при ответе не повторяет дословно текст учебника, а умеет отобрать главное,</w:t>
            </w:r>
            <w:r w:rsidR="007856E1" w:rsidRPr="00D61CAD">
              <w:rPr>
                <w:bCs/>
                <w:shd w:val="clear" w:color="auto" w:fill="FFFFFF"/>
              </w:rPr>
              <w:t xml:space="preserve"> </w:t>
            </w:r>
            <w:r w:rsidRPr="00D61CAD">
              <w:rPr>
                <w:bCs/>
                <w:shd w:val="clear" w:color="auto" w:fill="FFFFFF"/>
              </w:rPr>
              <w:t>обнаруживает самостоятельность и аргументированность суждений, умеет установить связь между изучаемым и ранее изученным материалом по курсу физики, а также с материалом, усвоенным при изучении других смежных предметов;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умеет подкрепить ответ несложными демонстрационными опытами;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умеет делать анализ, обобщения и собственные выводы по данному вопросу;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9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умеет самостоятельно и рационально работать с учебником, дополнительной литературой и справочниками.</w:t>
            </w:r>
          </w:p>
        </w:tc>
      </w:tr>
      <w:tr w:rsidR="00FE7758" w:rsidRPr="00D61CAD" w:rsidTr="00563518">
        <w:trPr>
          <w:cantSplit/>
          <w:trHeight w:val="348"/>
        </w:trPr>
        <w:tc>
          <w:tcPr>
            <w:tcW w:w="9575" w:type="dxa"/>
            <w:gridSpan w:val="2"/>
            <w:vAlign w:val="center"/>
          </w:tcPr>
          <w:p w:rsidR="00FE7758" w:rsidRPr="00D61CAD" w:rsidRDefault="00FE7758" w:rsidP="00E51DE9">
            <w:pPr>
              <w:ind w:left="113" w:right="113"/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4 (хорошо) ставится,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4</w:t>
            </w:r>
          </w:p>
        </w:tc>
        <w:tc>
          <w:tcPr>
            <w:tcW w:w="8191" w:type="dxa"/>
          </w:tcPr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>проявляет знания и понимание основных положений (законов, понятий, формул, теорий);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>поясняет явления, самостоятельно исправляет допущенные неточности;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>дает ответ без использования собственного плана, новых примеров;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 xml:space="preserve"> не может применять знания в новой ситуации; 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 xml:space="preserve">не использует связей с ранее изученным материалом и материалом, усвоенным при изучении других предметов; 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0"/>
              </w:numPr>
              <w:ind w:left="317"/>
              <w:jc w:val="both"/>
            </w:pPr>
            <w:r w:rsidRPr="00D61CAD">
              <w:t>допустил одну ошибку или не более двух недочётов и может их исправить самостоятельно или с небольшой помощью учителя.</w:t>
            </w:r>
          </w:p>
        </w:tc>
      </w:tr>
      <w:tr w:rsidR="00FE7758" w:rsidRPr="00D61CAD" w:rsidTr="00563518">
        <w:trPr>
          <w:cantSplit/>
          <w:trHeight w:val="375"/>
        </w:trPr>
        <w:tc>
          <w:tcPr>
            <w:tcW w:w="9575" w:type="dxa"/>
            <w:gridSpan w:val="2"/>
            <w:vAlign w:val="center"/>
          </w:tcPr>
          <w:p w:rsidR="00FE7758" w:rsidRPr="00D61CAD" w:rsidRDefault="00FE7758" w:rsidP="00E51DE9">
            <w:pPr>
              <w:ind w:left="-43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3 (удовлетворительно)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191" w:type="dxa"/>
          </w:tcPr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обнаруживает отдельные пробелы в усвоении вопросов курса физики, не препятствующие дальнейшему усвоению программного материала;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испытывает затруднения в применении знаний, необходимых для решения задач различных типов;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 xml:space="preserve">не объясняет конкретные физические явления на основе теории и законов; 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 приводит конкретных примеров практического применения теории;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воспроизводит содержание текста учебника, но недостаточно понимает отдельные положения, имеющие важное значение в этом тексте;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недостаточно понимает отдельные положения при воспроизведении текста учебника;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отвечает неполно на вопросы учителя, допуская одну-две грубые ошибки.</w:t>
            </w:r>
          </w:p>
        </w:tc>
      </w:tr>
      <w:tr w:rsidR="00FE7758" w:rsidRPr="00D61CAD" w:rsidTr="00563518">
        <w:trPr>
          <w:cantSplit/>
          <w:trHeight w:val="378"/>
        </w:trPr>
        <w:tc>
          <w:tcPr>
            <w:tcW w:w="9575" w:type="dxa"/>
            <w:gridSpan w:val="2"/>
            <w:vAlign w:val="center"/>
          </w:tcPr>
          <w:p w:rsidR="00FE7758" w:rsidRPr="00D61CAD" w:rsidRDefault="00FE7758" w:rsidP="00E51DE9">
            <w:pPr>
              <w:ind w:left="-43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     2 (неудовлетворительно)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237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191" w:type="dxa"/>
          </w:tcPr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 знает и не понимает значительную или основную часть программного материала в пределах поставленных вопросов;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имеет слабо сформулированные и неполные знания;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 умеет применять знания  к объяснению и решению конкретных вопросов и задач по образцу;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 может привести опыты, подтверждающие вопр</w:t>
            </w:r>
            <w:r w:rsidR="00496B1A">
              <w:rPr>
                <w:bCs/>
                <w:shd w:val="clear" w:color="auto" w:fill="FFFFFF"/>
              </w:rPr>
              <w:t>о</w:t>
            </w:r>
            <w:r w:rsidRPr="00D61CAD">
              <w:rPr>
                <w:bCs/>
                <w:shd w:val="clear" w:color="auto" w:fill="FFFFFF"/>
              </w:rPr>
              <w:t xml:space="preserve">сы конкретного изученного материала; 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t>с помощью учителя отвечает на вопросы, требующие ответа «да» или «нет»</w:t>
            </w:r>
          </w:p>
          <w:p w:rsidR="00FE7758" w:rsidRPr="00D61CAD" w:rsidRDefault="00FE7758" w:rsidP="00FE7758">
            <w:pPr>
              <w:pStyle w:val="a6"/>
              <w:numPr>
                <w:ilvl w:val="0"/>
                <w:numId w:val="11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при ответе допускает более двух грубых ошибок, которые не может исправить даже при помощи учителя.</w:t>
            </w:r>
          </w:p>
        </w:tc>
      </w:tr>
      <w:tr w:rsidR="00FE7758" w:rsidRPr="00D61CAD" w:rsidTr="00563518">
        <w:trPr>
          <w:cantSplit/>
          <w:trHeight w:val="386"/>
        </w:trPr>
        <w:tc>
          <w:tcPr>
            <w:tcW w:w="9575" w:type="dxa"/>
            <w:gridSpan w:val="2"/>
            <w:vAlign w:val="center"/>
          </w:tcPr>
          <w:p w:rsidR="00FE7758" w:rsidRPr="00D61CAD" w:rsidRDefault="00FE7758" w:rsidP="00E51DE9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 xml:space="preserve">                       1 (неудовлетворительно) ставится, если обучающийся:</w:t>
            </w:r>
          </w:p>
        </w:tc>
      </w:tr>
      <w:tr w:rsidR="00FE7758" w:rsidRPr="00D61CAD" w:rsidTr="00257B0E">
        <w:trPr>
          <w:cantSplit/>
          <w:trHeight w:val="26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191" w:type="dxa"/>
            <w:vAlign w:val="center"/>
          </w:tcPr>
          <w:p w:rsidR="00FE7758" w:rsidRPr="00D61CAD" w:rsidRDefault="00FE7758" w:rsidP="00FE7758">
            <w:pPr>
              <w:pStyle w:val="a6"/>
              <w:numPr>
                <w:ilvl w:val="0"/>
                <w:numId w:val="12"/>
              </w:numPr>
              <w:spacing w:before="100" w:beforeAutospacing="1" w:after="100" w:afterAutospacing="1"/>
              <w:ind w:left="317"/>
              <w:rPr>
                <w:bCs/>
                <w:shd w:val="clear" w:color="auto" w:fill="FFFFFF"/>
              </w:rPr>
            </w:pPr>
            <w:r w:rsidRPr="00D61CAD">
              <w:rPr>
                <w:bCs/>
                <w:shd w:val="clear" w:color="auto" w:fill="FFFFFF"/>
              </w:rPr>
              <w:t>не может ответить ни на один из поставленных вопросов</w:t>
            </w:r>
            <w:r w:rsidRPr="00D61CAD">
              <w:rPr>
                <w:bCs/>
              </w:rPr>
              <w:t>.</w:t>
            </w:r>
          </w:p>
        </w:tc>
      </w:tr>
    </w:tbl>
    <w:p w:rsidR="00FE7758" w:rsidRDefault="00FE7758" w:rsidP="00FE7758"/>
    <w:p w:rsidR="00FE7758" w:rsidRPr="00C97158" w:rsidRDefault="00FE7758" w:rsidP="00FE7758">
      <w:pPr>
        <w:jc w:val="center"/>
        <w:rPr>
          <w:bCs/>
          <w:i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i/>
          <w:color w:val="000000" w:themeColor="text1"/>
          <w:sz w:val="24"/>
          <w:szCs w:val="24"/>
          <w:shd w:val="clear" w:color="auto" w:fill="FFFFFF"/>
        </w:rPr>
        <w:t xml:space="preserve">Критерии оценивания </w:t>
      </w:r>
      <w:r w:rsidRPr="00C97158">
        <w:rPr>
          <w:i/>
          <w:sz w:val="24"/>
          <w:szCs w:val="24"/>
        </w:rPr>
        <w:t>самостоятельных и контрольных работ</w:t>
      </w:r>
    </w:p>
    <w:p w:rsidR="00FE7758" w:rsidRPr="00C97158" w:rsidRDefault="00FE7758" w:rsidP="00FE7758">
      <w:pPr>
        <w:ind w:firstLine="567"/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 xml:space="preserve">Основным критерием оценивания </w:t>
      </w:r>
      <w:r w:rsidRPr="00C97158">
        <w:rPr>
          <w:sz w:val="24"/>
          <w:szCs w:val="24"/>
        </w:rPr>
        <w:t>учебных достижений обучающихся является</w:t>
      </w:r>
      <w:r w:rsidRPr="00C97158">
        <w:rPr>
          <w:b/>
          <w:sz w:val="24"/>
          <w:szCs w:val="24"/>
        </w:rPr>
        <w:t xml:space="preserve"> </w:t>
      </w: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умение решать задачи, сложность которых определяется:</w:t>
      </w:r>
    </w:p>
    <w:p w:rsidR="00FE7758" w:rsidRPr="00C97158" w:rsidRDefault="00FE7758" w:rsidP="00FE7758">
      <w:pPr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1) количеством правильных, последовательных, логических шагов и операций, осуществляемых обучающимся. Такими шагами можно считать умение: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уяснить условие задачи;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записать его в кратком виде;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сделать схему или рисунок (по необходимости);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определить, каких данных не хватает в условии задачи, и найти их в таблицах или справочниках;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выразить все необходимые для решения величины в единицах СИ;</w:t>
      </w:r>
    </w:p>
    <w:p w:rsidR="00FE7758" w:rsidRPr="00C97158" w:rsidRDefault="00257B0E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lastRenderedPageBreak/>
        <w:t>вывести</w:t>
      </w:r>
      <w:r w:rsidR="00FE7758" w:rsidRPr="00C97158">
        <w:rPr>
          <w:bCs/>
          <w:color w:val="000000" w:themeColor="text1"/>
          <w:shd w:val="clear" w:color="auto" w:fill="FFFFFF"/>
        </w:rPr>
        <w:t xml:space="preserve"> (в простых случаях выбрать) формулу для нахождения искомой величины;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выполнить математические действия и операции;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вычислить значения неизвестных величин;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анализировать и строить графики;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пользоваться методом размерностей для проверки правильности решения задачи;</w:t>
      </w:r>
    </w:p>
    <w:p w:rsidR="00FE7758" w:rsidRPr="00C97158" w:rsidRDefault="00FE7758" w:rsidP="00FE7758">
      <w:pPr>
        <w:pStyle w:val="a6"/>
        <w:numPr>
          <w:ilvl w:val="0"/>
          <w:numId w:val="13"/>
        </w:numPr>
        <w:ind w:left="426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оценить полученный результат и его реальность;</w:t>
      </w:r>
    </w:p>
    <w:p w:rsidR="00FE7758" w:rsidRPr="00C97158" w:rsidRDefault="00FE7758" w:rsidP="00FE7758">
      <w:pPr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2) рациональности выбранного способа решения;</w:t>
      </w:r>
    </w:p>
    <w:p w:rsidR="00FE7758" w:rsidRPr="00C97158" w:rsidRDefault="00FE7758" w:rsidP="00FE7758">
      <w:pPr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3) типа задачи (комбинированная), типовая (по алгоритму).</w:t>
      </w:r>
    </w:p>
    <w:p w:rsidR="00FE7758" w:rsidRDefault="00FE7758" w:rsidP="00FE7758"/>
    <w:tbl>
      <w:tblPr>
        <w:tblStyle w:val="aa"/>
        <w:tblW w:w="0" w:type="auto"/>
        <w:tblLook w:val="04A0"/>
      </w:tblPr>
      <w:tblGrid>
        <w:gridCol w:w="1384"/>
        <w:gridCol w:w="8187"/>
      </w:tblGrid>
      <w:tr w:rsidR="00FE7758" w:rsidRPr="00D61CAD" w:rsidTr="00563518">
        <w:trPr>
          <w:cantSplit/>
          <w:trHeight w:val="556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Отметка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851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sz w:val="24"/>
                <w:szCs w:val="24"/>
              </w:rPr>
              <w:t xml:space="preserve">Критерии оценивания самостоятельных и контрольных работ </w:t>
            </w:r>
          </w:p>
        </w:tc>
      </w:tr>
      <w:tr w:rsidR="00FE7758" w:rsidRPr="00D61CAD" w:rsidTr="00563518">
        <w:trPr>
          <w:cantSplit/>
          <w:trHeight w:val="298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left="113" w:right="113"/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 (отлично) ставится, если обучающийся:</w:t>
            </w:r>
          </w:p>
        </w:tc>
      </w:tr>
      <w:tr w:rsidR="00FE7758" w:rsidRPr="00D61CAD" w:rsidTr="00D61CAD">
        <w:trPr>
          <w:cantSplit/>
          <w:trHeight w:val="633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left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самостоятельно решает комбинированные типовые задачи стандартным или оригинальным способом, решает  нестандартные задачи.</w:t>
            </w:r>
          </w:p>
        </w:tc>
      </w:tr>
      <w:tr w:rsidR="00FE7758" w:rsidRPr="00D61CAD" w:rsidTr="00563518">
        <w:trPr>
          <w:cantSplit/>
          <w:trHeight w:val="403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left="113" w:right="113"/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4 (хорошо) ставится, если обучающийся:</w:t>
            </w:r>
          </w:p>
        </w:tc>
      </w:tr>
      <w:tr w:rsidR="00FE7758" w:rsidRPr="00D61CAD" w:rsidTr="00D61CAD">
        <w:trPr>
          <w:cantSplit/>
          <w:trHeight w:val="719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left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самостоятельно решает типовые задачи и выполняет упражнения по одной теме, может обосновать избранный способ решения. В решении задачи допущено не более двух несущественных ошибок, получен верный ответ.</w:t>
            </w:r>
          </w:p>
        </w:tc>
      </w:tr>
      <w:tr w:rsidR="00FE7758" w:rsidRPr="00D61CAD" w:rsidTr="00563518">
        <w:trPr>
          <w:cantSplit/>
          <w:trHeight w:val="409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3 (удовлетворительно)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988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left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 xml:space="preserve">решает типовые простые задачи (по образцу), обнаруживает способность обосновать некоторые логические шаги с  помощью  учителя. В логических рассуждениях нет ошибок, но допущена </w:t>
            </w:r>
            <w:r w:rsidR="007856E1" w:rsidRPr="00D61CAD">
              <w:rPr>
                <w:sz w:val="24"/>
                <w:szCs w:val="24"/>
              </w:rPr>
              <w:t>существенная</w:t>
            </w:r>
            <w:r w:rsidRPr="00D61CAD">
              <w:rPr>
                <w:sz w:val="24"/>
                <w:szCs w:val="24"/>
              </w:rPr>
              <w:t xml:space="preserve"> ошибка в математических действиях.</w:t>
            </w:r>
          </w:p>
        </w:tc>
      </w:tr>
      <w:tr w:rsidR="00FE7758" w:rsidRPr="00D61CAD" w:rsidTr="00563518">
        <w:trPr>
          <w:cantSplit/>
          <w:trHeight w:val="431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    2 (неудовлетворительно)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1259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left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Задача не решена. Допущены существенные ошибки в логических рассуждениях. Обучающийся различает физические величины и единицы измерения по определенной теме,  с ошибками осуществляет простейшие математические действия.</w:t>
            </w:r>
          </w:p>
        </w:tc>
      </w:tr>
      <w:tr w:rsidR="00FE7758" w:rsidRPr="00D61CAD" w:rsidTr="00563518">
        <w:trPr>
          <w:cantSplit/>
          <w:trHeight w:val="427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 xml:space="preserve">                    1 (неудовлетворительно)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1128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left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Задача не решена. Обучающийся не  умеет различать физические величины, единицы измерения по определенной теме,  не решает задачи на  воспроизводство основных формул с помощью учителя;  не  осуществляет простейшие математические действия.</w:t>
            </w:r>
          </w:p>
        </w:tc>
      </w:tr>
    </w:tbl>
    <w:p w:rsidR="00257B0E" w:rsidRDefault="00257B0E" w:rsidP="00FE7758">
      <w:pPr>
        <w:jc w:val="center"/>
        <w:rPr>
          <w:bCs/>
          <w:i/>
          <w:color w:val="000000" w:themeColor="text1"/>
          <w:sz w:val="28"/>
          <w:szCs w:val="28"/>
          <w:shd w:val="clear" w:color="auto" w:fill="FFFFFF"/>
        </w:rPr>
      </w:pPr>
    </w:p>
    <w:p w:rsidR="00FE7758" w:rsidRPr="00C97158" w:rsidRDefault="00FE7758" w:rsidP="00FE7758">
      <w:pPr>
        <w:jc w:val="center"/>
        <w:rPr>
          <w:bCs/>
          <w:i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i/>
          <w:color w:val="000000" w:themeColor="text1"/>
          <w:sz w:val="24"/>
          <w:szCs w:val="24"/>
          <w:shd w:val="clear" w:color="auto" w:fill="FFFFFF"/>
        </w:rPr>
        <w:t>Критерии оценивания учебных достижений обучающихся при</w:t>
      </w:r>
    </w:p>
    <w:p w:rsidR="00FE7758" w:rsidRPr="00C97158" w:rsidRDefault="00FE7758" w:rsidP="00FE7758">
      <w:pPr>
        <w:jc w:val="center"/>
        <w:rPr>
          <w:bCs/>
          <w:i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i/>
          <w:color w:val="000000" w:themeColor="text1"/>
          <w:sz w:val="24"/>
          <w:szCs w:val="24"/>
          <w:shd w:val="clear" w:color="auto" w:fill="FFFFFF"/>
        </w:rPr>
        <w:t>выполнении лабораторных и практических работ</w:t>
      </w:r>
    </w:p>
    <w:p w:rsidR="00FE7758" w:rsidRPr="00C97158" w:rsidRDefault="00FE7758" w:rsidP="00FE7758">
      <w:pPr>
        <w:ind w:firstLine="851"/>
        <w:jc w:val="both"/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При оценивании уровня владения обучающимся практическими умениями и навыками во время выполнения фронтальных лабораторных работ, экспериментальных задач, работ физического практикума, практических работ учитываются знания алгоритмов наблюдения, этапов проведения исследования (планирование опытов или наблюдений, сбора установки по схеме; проведение исследования, снятие показателей с приборов), оформление результатов исследования − составление таблиц, построение графиков и т.п.; вычисления погрешностей измерения (по необходимости), обоснование выводов по проведенному эксперименту или наблюдению.</w:t>
      </w:r>
    </w:p>
    <w:p w:rsidR="00FE7758" w:rsidRPr="00C97158" w:rsidRDefault="00FE7758" w:rsidP="00FE7758">
      <w:pPr>
        <w:ind w:firstLine="426"/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 xml:space="preserve">Уровни сложности лабораторных или практических работ определяются: </w:t>
      </w:r>
    </w:p>
    <w:p w:rsidR="00FE7758" w:rsidRPr="00C97158" w:rsidRDefault="00FE7758" w:rsidP="00FE7758">
      <w:pPr>
        <w:pStyle w:val="a6"/>
        <w:numPr>
          <w:ilvl w:val="0"/>
          <w:numId w:val="14"/>
        </w:numPr>
        <w:jc w:val="both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содержанием и количеством дополнительных заданий и вопросов по теме работы;</w:t>
      </w:r>
    </w:p>
    <w:p w:rsidR="00FE7758" w:rsidRPr="00C97158" w:rsidRDefault="00FE7758" w:rsidP="00FE7758">
      <w:pPr>
        <w:pStyle w:val="a6"/>
        <w:numPr>
          <w:ilvl w:val="0"/>
          <w:numId w:val="14"/>
        </w:numPr>
        <w:jc w:val="both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lastRenderedPageBreak/>
        <w:t>различным уровень самостоятельности выполнения работы (при постоянной помощи учителя, выполнение по образцу, подробной или сокращенной инструкцией, без инструкции);</w:t>
      </w:r>
    </w:p>
    <w:p w:rsidR="00FE7758" w:rsidRPr="00C97158" w:rsidRDefault="00FE7758" w:rsidP="00FE7758">
      <w:pPr>
        <w:pStyle w:val="a6"/>
        <w:numPr>
          <w:ilvl w:val="0"/>
          <w:numId w:val="14"/>
        </w:numPr>
        <w:jc w:val="both"/>
        <w:rPr>
          <w:bCs/>
          <w:color w:val="000000" w:themeColor="text1"/>
          <w:shd w:val="clear" w:color="auto" w:fill="FFFFFF"/>
        </w:rPr>
      </w:pPr>
      <w:r w:rsidRPr="00C97158">
        <w:rPr>
          <w:bCs/>
          <w:color w:val="000000" w:themeColor="text1"/>
          <w:shd w:val="clear" w:color="auto" w:fill="FFFFFF"/>
        </w:rPr>
        <w:t>организацией нестандартных ситуаций (формулировка обучающимся цели работы, составление им личного плана работы, обоснование его, определение приборов и материалов, нужных для ее выполнения, самостоятельное выполнение работы и оценка ее результатов).</w:t>
      </w:r>
    </w:p>
    <w:p w:rsidR="00FE7758" w:rsidRPr="00C97158" w:rsidRDefault="00FE7758" w:rsidP="00FE7758">
      <w:pPr>
        <w:ind w:firstLine="426"/>
        <w:jc w:val="both"/>
        <w:rPr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Обязательно учитывать при оценивании соблюдение обучающимся правил техники безопасности во время выполнения лабораторных</w:t>
      </w:r>
      <w:r w:rsidRPr="00FE7758">
        <w:rPr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работ, практических работ и работ физического практикума.</w:t>
      </w:r>
    </w:p>
    <w:p w:rsidR="00257B0E" w:rsidRPr="00C97158" w:rsidRDefault="00257B0E" w:rsidP="00FE7758">
      <w:pPr>
        <w:ind w:firstLine="426"/>
        <w:jc w:val="both"/>
        <w:rPr>
          <w:bCs/>
          <w:color w:val="000000" w:themeColor="text1"/>
          <w:sz w:val="24"/>
          <w:szCs w:val="24"/>
          <w:shd w:val="clear" w:color="auto" w:fill="FFFFFF"/>
        </w:rPr>
      </w:pPr>
    </w:p>
    <w:tbl>
      <w:tblPr>
        <w:tblStyle w:val="aa"/>
        <w:tblW w:w="0" w:type="auto"/>
        <w:tblLook w:val="04A0"/>
      </w:tblPr>
      <w:tblGrid>
        <w:gridCol w:w="1384"/>
        <w:gridCol w:w="8187"/>
      </w:tblGrid>
      <w:tr w:rsidR="00FE7758" w:rsidRPr="00D61CAD" w:rsidTr="00563518">
        <w:trPr>
          <w:cantSplit/>
          <w:trHeight w:val="556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spacing w:before="100" w:beforeAutospacing="1" w:after="100" w:afterAutospacing="1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Отметка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851"/>
              <w:jc w:val="center"/>
              <w:rPr>
                <w:b/>
                <w:sz w:val="24"/>
                <w:szCs w:val="24"/>
              </w:rPr>
            </w:pPr>
            <w:r w:rsidRPr="00D61CAD">
              <w:rPr>
                <w:b/>
                <w:sz w:val="24"/>
                <w:szCs w:val="24"/>
              </w:rPr>
              <w:t xml:space="preserve">Критерии оценивания лабораторных и практических работ </w:t>
            </w:r>
          </w:p>
        </w:tc>
      </w:tr>
      <w:tr w:rsidR="00FE7758" w:rsidRPr="00D61CAD" w:rsidTr="00563518">
        <w:trPr>
          <w:cantSplit/>
          <w:trHeight w:val="422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rPr>
                <w:b/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</w:t>
            </w:r>
            <w:r w:rsidR="00E51DE9"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  </w:t>
            </w:r>
            <w:r w:rsidR="00257B0E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</w:t>
            </w:r>
            <w:r w:rsidR="00E51DE9"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 (отлично) ставится</w:t>
            </w:r>
            <w:r w:rsidR="00D61CAD"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если обучающийся:</w:t>
            </w:r>
          </w:p>
        </w:tc>
      </w:tr>
      <w:tr w:rsidR="00FE7758" w:rsidRPr="00D61CAD" w:rsidTr="00563518">
        <w:trPr>
          <w:cantSplit/>
          <w:trHeight w:val="2797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выполняет все требования, предусмотренные для  достаточного уровня, определяет характеристики приборов и установок, осуществляет грамотную обработку результатов, рассчитывает погрешности (если требует работа), анализирует и обосновывает полученные выводы исследования, обосновывает наличие погрешности проведенного эксперимента или наблюдения.  Работа выполнена полностью и правильно, сделаны правильные наблюдения и выводы; эксперимент проведен с учетом правил техники безопасности; проявлены организационно-практические умения и навыки (поддерживаются чистота рабочего места и порядок на столе). Отчет о работе оформлен без ошибок, по плану и в соответствии с требованиями к оформлению отчета.</w:t>
            </w:r>
          </w:p>
        </w:tc>
      </w:tr>
      <w:tr w:rsidR="00FE7758" w:rsidRPr="00D61CAD" w:rsidTr="00563518">
        <w:trPr>
          <w:cantSplit/>
          <w:trHeight w:val="486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firstLine="851"/>
              <w:jc w:val="center"/>
              <w:rPr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4 (хорошо) ставится</w:t>
            </w:r>
            <w:r w:rsidR="00D61CAD"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самостоятельно монтирует необходимое оборудование, выполняет работу в полном объеме с соблюдением необходимой последовательности проведения опытов и измерений. 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оборудованием. Допущены одна или две несущественные</w:t>
            </w:r>
            <w:r w:rsidR="007856E1" w:rsidRPr="00D61CAD">
              <w:rPr>
                <w:sz w:val="24"/>
                <w:szCs w:val="24"/>
              </w:rPr>
              <w:t xml:space="preserve"> </w:t>
            </w:r>
            <w:r w:rsidRPr="00D61CAD">
              <w:rPr>
                <w:sz w:val="24"/>
                <w:szCs w:val="24"/>
              </w:rPr>
              <w:t>ошибки в оформлении письменного отчета о работе.</w:t>
            </w:r>
          </w:p>
        </w:tc>
      </w:tr>
      <w:tr w:rsidR="00FE7758" w:rsidRPr="00D61CAD" w:rsidTr="001B0632">
        <w:trPr>
          <w:cantSplit/>
          <w:trHeight w:val="70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firstLine="34"/>
              <w:jc w:val="center"/>
              <w:rPr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3 (удовлетворительно)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выполняет работу по образцу (инструкции) или с помощью учителя, результат работы ученика дает возможность сделать правильные выводы или их часть.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безопасности, которая исправляется по требованию учителя. Допущены одна или две существенные ошибки  в оформлении письменного отчета о выполнении лабораторной или практической работе.</w:t>
            </w:r>
          </w:p>
        </w:tc>
      </w:tr>
      <w:tr w:rsidR="00FE7758" w:rsidRPr="00D61CAD" w:rsidTr="00563518">
        <w:trPr>
          <w:cantSplit/>
          <w:trHeight w:val="473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firstLine="34"/>
              <w:jc w:val="center"/>
              <w:rPr>
                <w:sz w:val="24"/>
                <w:szCs w:val="24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2 (неудовлетворительно)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113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называет некоторые приборы и их назначение, демонстрирует умение пользоваться некоторыми из них.</w:t>
            </w:r>
            <w:r w:rsidR="007856E1" w:rsidRPr="00D61CAD">
              <w:rPr>
                <w:sz w:val="24"/>
                <w:szCs w:val="24"/>
              </w:rPr>
              <w:t xml:space="preserve"> </w:t>
            </w:r>
            <w:r w:rsidRPr="00D61CAD">
              <w:rPr>
                <w:sz w:val="24"/>
                <w:szCs w:val="24"/>
              </w:rPr>
              <w:t xml:space="preserve">Работа выполнена менее чем наполовину.  </w:t>
            </w:r>
          </w:p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>Допущены две (и более) существенные ошибки в ходе эксперимента, в объяснении, в оформлении письменного отчета о работе, в соблюдении техники безопасности, которые учащийся не может исправить даже по требованию учителя.</w:t>
            </w:r>
          </w:p>
        </w:tc>
      </w:tr>
      <w:tr w:rsidR="00FE7758" w:rsidRPr="00D61CAD" w:rsidTr="00563518">
        <w:trPr>
          <w:cantSplit/>
          <w:trHeight w:val="461"/>
        </w:trPr>
        <w:tc>
          <w:tcPr>
            <w:tcW w:w="9571" w:type="dxa"/>
            <w:gridSpan w:val="2"/>
            <w:vAlign w:val="center"/>
          </w:tcPr>
          <w:p w:rsidR="00FE7758" w:rsidRPr="00D61CAD" w:rsidRDefault="00FE7758" w:rsidP="00E51DE9">
            <w:pPr>
              <w:ind w:firstLine="34"/>
              <w:jc w:val="center"/>
              <w:rPr>
                <w:sz w:val="24"/>
                <w:szCs w:val="24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lastRenderedPageBreak/>
              <w:t xml:space="preserve">                 1 (неудовлетворительно) ставится, если обучающийся:</w:t>
            </w:r>
          </w:p>
        </w:tc>
      </w:tr>
      <w:tr w:rsidR="00FE7758" w:rsidRPr="00D61CAD" w:rsidTr="00563518">
        <w:trPr>
          <w:cantSplit/>
          <w:trHeight w:val="964"/>
        </w:trPr>
        <w:tc>
          <w:tcPr>
            <w:tcW w:w="1384" w:type="dxa"/>
            <w:vAlign w:val="center"/>
          </w:tcPr>
          <w:p w:rsidR="00FE7758" w:rsidRPr="00D61CAD" w:rsidRDefault="00FE7758" w:rsidP="00563518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61CAD">
              <w:rPr>
                <w:b/>
                <w:bCs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8187" w:type="dxa"/>
            <w:vAlign w:val="center"/>
          </w:tcPr>
          <w:p w:rsidR="00FE7758" w:rsidRPr="00D61CAD" w:rsidRDefault="00FE7758" w:rsidP="00563518">
            <w:pPr>
              <w:ind w:firstLine="34"/>
              <w:jc w:val="both"/>
              <w:rPr>
                <w:sz w:val="24"/>
                <w:szCs w:val="24"/>
              </w:rPr>
            </w:pPr>
            <w:r w:rsidRPr="00D61CAD">
              <w:rPr>
                <w:sz w:val="24"/>
                <w:szCs w:val="24"/>
              </w:rPr>
              <w:t xml:space="preserve">не может назвать приборы и их назначение, не умеет пользоваться большинством из них, не может составить схему опыта с помощью учителя. Отсутствует отчет о выполнении работы. Работа не  выполнена. </w:t>
            </w:r>
          </w:p>
          <w:p w:rsidR="00FE7758" w:rsidRPr="00D61CAD" w:rsidRDefault="00FE7758" w:rsidP="00563518">
            <w:pPr>
              <w:ind w:firstLine="34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FE7758" w:rsidRPr="00B56511" w:rsidRDefault="00FE7758" w:rsidP="00FE7758">
      <w:pPr>
        <w:spacing w:line="300" w:lineRule="atLeast"/>
        <w:rPr>
          <w:rFonts w:ascii="Helvetica" w:hAnsi="Helvetica" w:cs="Helvetica"/>
          <w:b/>
          <w:bCs/>
          <w:color w:val="333333"/>
          <w:sz w:val="21"/>
        </w:rPr>
      </w:pPr>
      <w:bookmarkStart w:id="0" w:name="c"/>
      <w:bookmarkEnd w:id="0"/>
    </w:p>
    <w:p w:rsidR="00FE7758" w:rsidRPr="00C97158" w:rsidRDefault="00FE7758" w:rsidP="00FE7758">
      <w:pPr>
        <w:rPr>
          <w:i/>
          <w:color w:val="000000" w:themeColor="text1"/>
          <w:sz w:val="24"/>
          <w:szCs w:val="24"/>
        </w:rPr>
      </w:pPr>
      <w:r w:rsidRPr="00C97158">
        <w:rPr>
          <w:bCs/>
          <w:i/>
          <w:color w:val="000000" w:themeColor="text1"/>
          <w:sz w:val="24"/>
          <w:szCs w:val="24"/>
          <w:shd w:val="clear" w:color="auto" w:fill="FFFFFF"/>
        </w:rPr>
        <w:t>Грубыми считаются следующие ошибки: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незнание определения основных понятий, законов, правил, основных положений теории, незнание формул, общепринятых символов обозначений физических величин, единиц их измерения;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незнание наименований единиц измерения,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выделить в ответе главное,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применять знания для решения задач и объяснения физических явлений,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делать выводы и обобщения,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читать и строить графики и принципиальные схемы,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подготовить установку или лабораторное оборудование, провести опыт, необходимые расчеты или использовать полученные данные для выводов,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пользоваться учебником и справочником по физике и технике,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нарушение техники безопасности при выполнении физического эксперимента,</w:t>
      </w:r>
    </w:p>
    <w:p w:rsidR="00FE7758" w:rsidRPr="00C97158" w:rsidRDefault="00FE7758" w:rsidP="00D61CAD">
      <w:pPr>
        <w:numPr>
          <w:ilvl w:val="0"/>
          <w:numId w:val="15"/>
        </w:numPr>
        <w:tabs>
          <w:tab w:val="clear" w:pos="720"/>
          <w:tab w:val="num" w:pos="284"/>
        </w:tabs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небрежное отношение к лабораторному оборудованию и измерительным приборам.</w:t>
      </w:r>
    </w:p>
    <w:p w:rsidR="00FE7758" w:rsidRPr="00C97158" w:rsidRDefault="00FE7758" w:rsidP="00FE7758">
      <w:pPr>
        <w:rPr>
          <w:bCs/>
          <w:i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i/>
          <w:color w:val="000000" w:themeColor="text1"/>
          <w:sz w:val="24"/>
          <w:szCs w:val="24"/>
          <w:shd w:val="clear" w:color="auto" w:fill="FFFFFF"/>
        </w:rPr>
        <w:t>К негрубым ошибкам следует отнести:</w:t>
      </w:r>
    </w:p>
    <w:p w:rsidR="00FE7758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неточность формулировок, определений, понятий, законов, теорий, вызванная неполнотой охвата основных признаков определяемого понятия или заменой одного-двух из этих признаков второстепенными,</w:t>
      </w:r>
    </w:p>
    <w:p w:rsidR="00FE7758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ошибки при снятии показаний с измерительных приборов, не связанные с определением цены деления шкалы ( например, зависящие от расположения измерительных приборов, оптические и др.),</w:t>
      </w:r>
    </w:p>
    <w:p w:rsidR="00FE7758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ошибки, вызванные несоблюдением условий проведения опыта, условий работы измерительного прибора ( неуравновешенны весы, не точно определена точка отсчета),</w:t>
      </w:r>
    </w:p>
    <w:p w:rsidR="00FE7758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ошибки в условных обозначениях на принципиальных схемах, неточность графика и др.,</w:t>
      </w:r>
    </w:p>
    <w:p w:rsidR="00FE7758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 w:after="100" w:after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нерациональный метод решения задачи или недостаточно пр</w:t>
      </w:r>
      <w:r w:rsidR="00496B1A">
        <w:rPr>
          <w:bCs/>
          <w:color w:val="000000" w:themeColor="text1"/>
          <w:sz w:val="24"/>
          <w:szCs w:val="24"/>
          <w:shd w:val="clear" w:color="auto" w:fill="FFFFFF"/>
        </w:rPr>
        <w:t>одуманный план устного ответа (</w:t>
      </w: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нарушение логики, подмена отдельных основных вопросов второстепенными),</w:t>
      </w:r>
    </w:p>
    <w:p w:rsidR="0060627B" w:rsidRPr="00C97158" w:rsidRDefault="00FE7758" w:rsidP="00D61CAD">
      <w:pPr>
        <w:numPr>
          <w:ilvl w:val="0"/>
          <w:numId w:val="16"/>
        </w:numPr>
        <w:tabs>
          <w:tab w:val="clear" w:pos="720"/>
          <w:tab w:val="num" w:pos="284"/>
        </w:tabs>
        <w:spacing w:before="100" w:beforeAutospacing="1"/>
        <w:ind w:left="284"/>
        <w:jc w:val="both"/>
        <w:rPr>
          <w:rFonts w:ascii="Helvetica" w:hAnsi="Helvetica" w:cs="Helvetica"/>
          <w:bCs/>
          <w:color w:val="000000" w:themeColor="text1"/>
          <w:sz w:val="24"/>
          <w:szCs w:val="24"/>
          <w:shd w:val="clear" w:color="auto" w:fill="FFFFFF"/>
        </w:rPr>
      </w:pP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нерациональные метод</w:t>
      </w:r>
      <w:r w:rsidR="00D61CAD" w:rsidRPr="00C97158">
        <w:rPr>
          <w:bCs/>
          <w:color w:val="000000" w:themeColor="text1"/>
          <w:sz w:val="24"/>
          <w:szCs w:val="24"/>
          <w:shd w:val="clear" w:color="auto" w:fill="FFFFFF"/>
        </w:rPr>
        <w:t xml:space="preserve">ы работы со справочной и другой </w:t>
      </w: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литературой,</w:t>
      </w:r>
      <w:r w:rsidRPr="00C97158">
        <w:rPr>
          <w:bCs/>
          <w:color w:val="000000" w:themeColor="text1"/>
          <w:sz w:val="24"/>
          <w:szCs w:val="24"/>
        </w:rPr>
        <w:t> </w:t>
      </w:r>
      <w:r w:rsidRPr="00C97158">
        <w:rPr>
          <w:bCs/>
          <w:color w:val="000000" w:themeColor="text1"/>
          <w:sz w:val="24"/>
          <w:szCs w:val="24"/>
          <w:shd w:val="clear" w:color="auto" w:fill="FFFFFF"/>
        </w:rPr>
        <w:t>неумение решать задачи в общем виде.</w:t>
      </w:r>
    </w:p>
    <w:p w:rsidR="00E51DE9" w:rsidRPr="00C97158" w:rsidRDefault="00E51DE9" w:rsidP="00FE7758">
      <w:pPr>
        <w:jc w:val="center"/>
        <w:rPr>
          <w:b/>
          <w:bCs/>
          <w:i/>
          <w:iCs/>
          <w:sz w:val="24"/>
          <w:szCs w:val="24"/>
          <w:highlight w:val="yellow"/>
        </w:rPr>
      </w:pPr>
    </w:p>
    <w:p w:rsidR="001E2B15" w:rsidRPr="00C97158" w:rsidRDefault="001E2B15" w:rsidP="00FE7758">
      <w:pPr>
        <w:jc w:val="center"/>
        <w:rPr>
          <w:b/>
          <w:bCs/>
          <w:i/>
          <w:iCs/>
          <w:sz w:val="24"/>
          <w:szCs w:val="24"/>
        </w:rPr>
      </w:pPr>
      <w:r w:rsidRPr="00C97158">
        <w:rPr>
          <w:b/>
          <w:bCs/>
          <w:i/>
          <w:iCs/>
          <w:sz w:val="24"/>
          <w:szCs w:val="24"/>
        </w:rPr>
        <w:t>Об организации практической работы учащихся по физике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В учебном процессе по физике могут использоваться следующие формы практической деятельности: фронтальный эксперимент, эксперимент, проводимый учащимися, практическая работа, лабораторная работа.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>Фронтальный эксперимент проводится на учительском столе с целью наглядной демонстрации изучаемого процесса или явления с использованием специального демонстрационного оборудования.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>Ученический эксперимент проводится на специально оборудованных ученических столах с целью формирования и закрепления у учащихся практических умений с использованием лабораторного ученического оборудования по комплекту на каждого ученика или пару учащихся, с обязательным инструктажем по технике безопасности. По времени такая форма работы занимает лишь некоторую часть урока, а отметка за нее может выставляться с целью поощрения наиболее активных учащихся по усмотрению учителя.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lastRenderedPageBreak/>
        <w:tab/>
        <w:t>Практическая работа, как правило, не требует специального оборудования и может проводиться учащимися как в классе под руководством учителя, так и дома самостоятельно, при условии безопасности используемых материалов. На проведение практической работы на уроке рекомендуется отводить не более 30 минут. Оценивать практические работы учитель может выборочно.</w:t>
      </w:r>
    </w:p>
    <w:p w:rsidR="001E2B15" w:rsidRPr="00C97158" w:rsidRDefault="001E2B15" w:rsidP="001E2B15">
      <w:pPr>
        <w:jc w:val="both"/>
        <w:rPr>
          <w:sz w:val="24"/>
          <w:szCs w:val="24"/>
        </w:rPr>
      </w:pPr>
      <w:r w:rsidRPr="00C97158">
        <w:rPr>
          <w:sz w:val="24"/>
          <w:szCs w:val="24"/>
        </w:rPr>
        <w:tab/>
        <w:t>Лабораторная работа должна проводиться в кабинете физики на специально оборудованных столах и с использованием лабораторного оборудования. При этом не допускается использование неисправного или нестандартного оборудования. При проведении инструктаж</w:t>
      </w:r>
      <w:r w:rsidR="00BB659C" w:rsidRPr="00C97158">
        <w:rPr>
          <w:sz w:val="24"/>
          <w:szCs w:val="24"/>
        </w:rPr>
        <w:t>а перед выполнением лабораторной</w:t>
      </w:r>
      <w:r w:rsidRPr="00C97158">
        <w:rPr>
          <w:sz w:val="24"/>
          <w:szCs w:val="24"/>
        </w:rPr>
        <w:t xml:space="preserve"> работ</w:t>
      </w:r>
      <w:r w:rsidR="00BB659C" w:rsidRPr="00C97158">
        <w:rPr>
          <w:sz w:val="24"/>
          <w:szCs w:val="24"/>
        </w:rPr>
        <w:t>ы</w:t>
      </w:r>
      <w:r w:rsidRPr="00C97158">
        <w:rPr>
          <w:sz w:val="24"/>
          <w:szCs w:val="24"/>
        </w:rPr>
        <w:t xml:space="preserve"> обязательно делается запись в журнале. Время проведения лабораторной работы составляет 45 минут, однако в некоторых случаях оно может быть увеличено до 90 минут. Отметка </w:t>
      </w:r>
      <w:r w:rsidR="00BB659C" w:rsidRPr="00C97158">
        <w:rPr>
          <w:sz w:val="24"/>
          <w:szCs w:val="24"/>
        </w:rPr>
        <w:t>за лабораторную работу выставляе</w:t>
      </w:r>
      <w:r w:rsidRPr="00C97158">
        <w:rPr>
          <w:sz w:val="24"/>
          <w:szCs w:val="24"/>
        </w:rPr>
        <w:t>тся всем учащимся в клетку журнала с датой фактического выполнения работы.</w:t>
      </w:r>
    </w:p>
    <w:p w:rsidR="003D7585" w:rsidRPr="00C97158" w:rsidRDefault="003D7585" w:rsidP="003D758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Число лабораторных работ за весь учебный год должно соответствовать примерной (или авторской) программе, на основе которой учитель составляет свою рабочую программу.</w:t>
      </w:r>
    </w:p>
    <w:p w:rsidR="003D7585" w:rsidRPr="00C97158" w:rsidRDefault="003D7585" w:rsidP="003D7585">
      <w:pPr>
        <w:autoSpaceDE w:val="0"/>
        <w:autoSpaceDN w:val="0"/>
        <w:adjustRightInd w:val="0"/>
        <w:ind w:firstLine="567"/>
        <w:jc w:val="both"/>
        <w:rPr>
          <w:b/>
          <w:color w:val="7030A0"/>
          <w:sz w:val="24"/>
          <w:szCs w:val="24"/>
        </w:rPr>
      </w:pPr>
      <w:r w:rsidRPr="00C97158">
        <w:rPr>
          <w:sz w:val="24"/>
          <w:szCs w:val="24"/>
        </w:rPr>
        <w:t>На первом уроке в сентябре и на первом уроке в январе должен сделать запись в журнале в графе «Что пройдено на уроке» о проведении ин</w:t>
      </w:r>
      <w:r w:rsidRPr="00C97158">
        <w:rPr>
          <w:sz w:val="24"/>
          <w:szCs w:val="24"/>
        </w:rPr>
        <w:softHyphen/>
        <w:t>структажа по технике безопасности. Инструктаж по технике безопасности проводится также перед каж</w:t>
      </w:r>
      <w:r w:rsidRPr="00C97158">
        <w:rPr>
          <w:sz w:val="24"/>
          <w:szCs w:val="24"/>
        </w:rPr>
        <w:softHyphen/>
        <w:t>дой лабораторной работой, о чем делается соответствующая запись в журна</w:t>
      </w:r>
      <w:r w:rsidRPr="00C97158">
        <w:rPr>
          <w:sz w:val="24"/>
          <w:szCs w:val="24"/>
        </w:rPr>
        <w:softHyphen/>
        <w:t xml:space="preserve">ле в графе «Что пройдено на уроке». </w:t>
      </w:r>
      <w:r w:rsidRPr="00C97158">
        <w:rPr>
          <w:i/>
          <w:iCs/>
          <w:sz w:val="24"/>
          <w:szCs w:val="24"/>
        </w:rPr>
        <w:t>Например: Инструктаж по ТБ. Лабо</w:t>
      </w:r>
      <w:r w:rsidRPr="00C97158">
        <w:rPr>
          <w:i/>
          <w:iCs/>
          <w:sz w:val="24"/>
          <w:szCs w:val="24"/>
        </w:rPr>
        <w:softHyphen/>
        <w:t>раторная работа №1 «Определение размеров малых тел».</w:t>
      </w:r>
      <w:r w:rsidRPr="00C97158">
        <w:rPr>
          <w:sz w:val="24"/>
          <w:szCs w:val="24"/>
        </w:rPr>
        <w:t xml:space="preserve"> Если лабораторная работа составляет только часть урока, то оцен</w:t>
      </w:r>
      <w:r w:rsidRPr="00C97158">
        <w:rPr>
          <w:sz w:val="24"/>
          <w:szCs w:val="24"/>
        </w:rPr>
        <w:softHyphen/>
        <w:t>ки выставляются выборочно; если лабораторная работа зани</w:t>
      </w:r>
      <w:r w:rsidRPr="00C97158">
        <w:rPr>
          <w:sz w:val="24"/>
          <w:szCs w:val="24"/>
        </w:rPr>
        <w:softHyphen/>
        <w:t xml:space="preserve">мает весь урок, то оценки выставляются каждому ученику. Подробную информацию можно получить на сайте </w:t>
      </w:r>
      <w:r w:rsidRPr="00C97158">
        <w:rPr>
          <w:b/>
          <w:color w:val="7030A0"/>
          <w:sz w:val="24"/>
          <w:szCs w:val="24"/>
          <w:lang w:val="en-US"/>
        </w:rPr>
        <w:t>http</w:t>
      </w:r>
      <w:r w:rsidRPr="00C97158">
        <w:rPr>
          <w:b/>
          <w:color w:val="7030A0"/>
          <w:sz w:val="24"/>
          <w:szCs w:val="24"/>
        </w:rPr>
        <w:t>://</w:t>
      </w:r>
      <w:r w:rsidRPr="00C97158">
        <w:rPr>
          <w:b/>
          <w:color w:val="7030A0"/>
          <w:sz w:val="24"/>
          <w:szCs w:val="24"/>
          <w:lang w:val="en-US"/>
        </w:rPr>
        <w:t>www</w:t>
      </w:r>
      <w:r w:rsidRPr="00C97158">
        <w:rPr>
          <w:b/>
          <w:color w:val="7030A0"/>
          <w:sz w:val="24"/>
          <w:szCs w:val="24"/>
        </w:rPr>
        <w:t>.</w:t>
      </w:r>
      <w:r w:rsidRPr="00C97158">
        <w:rPr>
          <w:b/>
          <w:color w:val="7030A0"/>
          <w:sz w:val="24"/>
          <w:szCs w:val="24"/>
          <w:lang w:val="en-US"/>
        </w:rPr>
        <w:t>netscools</w:t>
      </w:r>
      <w:r w:rsidRPr="00C97158">
        <w:rPr>
          <w:b/>
          <w:color w:val="7030A0"/>
          <w:sz w:val="24"/>
          <w:szCs w:val="24"/>
        </w:rPr>
        <w:t>.</w:t>
      </w:r>
      <w:r w:rsidRPr="00C97158">
        <w:rPr>
          <w:b/>
          <w:color w:val="7030A0"/>
          <w:sz w:val="24"/>
          <w:szCs w:val="24"/>
          <w:lang w:val="en-US"/>
        </w:rPr>
        <w:t>ru</w:t>
      </w:r>
    </w:p>
    <w:p w:rsidR="003D7585" w:rsidRPr="00C97158" w:rsidRDefault="003D7585" w:rsidP="003D7585">
      <w:pPr>
        <w:pStyle w:val="a8"/>
        <w:tabs>
          <w:tab w:val="num" w:pos="360"/>
          <w:tab w:val="left" w:pos="720"/>
        </w:tabs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r w:rsidRPr="00C97158">
        <w:rPr>
          <w:rFonts w:ascii="Times New Roman" w:hAnsi="Times New Roman" w:cs="Times New Roman"/>
          <w:color w:val="000000"/>
        </w:rPr>
        <w:t>Кабинет физики должен соответствовать  гигиеническим  требованиям к условиям обучения школьников в различных видах совреме</w:t>
      </w:r>
      <w:r w:rsidR="00C12158" w:rsidRPr="00C97158">
        <w:rPr>
          <w:rFonts w:ascii="Times New Roman" w:hAnsi="Times New Roman" w:cs="Times New Roman"/>
          <w:color w:val="000000"/>
        </w:rPr>
        <w:t>нных образовательных учреждений согласно</w:t>
      </w:r>
      <w:r w:rsidRPr="00C97158">
        <w:rPr>
          <w:rFonts w:ascii="Times New Roman" w:hAnsi="Times New Roman" w:cs="Times New Roman"/>
          <w:color w:val="000000"/>
        </w:rPr>
        <w:t xml:space="preserve"> </w:t>
      </w:r>
      <w:r w:rsidR="00C12158" w:rsidRPr="00C97158">
        <w:rPr>
          <w:rFonts w:ascii="Times New Roman" w:hAnsi="Times New Roman" w:cs="Times New Roman"/>
          <w:color w:val="000000"/>
        </w:rPr>
        <w:t xml:space="preserve">постановлению Главного государственного санитарного врача Российской Федерации от 29 декабря 2010 г. N 189 </w:t>
      </w:r>
      <w:hyperlink r:id="rId9" w:anchor="_blank" w:history="1">
        <w:r w:rsidR="00C12158" w:rsidRPr="00C97158">
          <w:rPr>
            <w:rFonts w:ascii="Times New Roman" w:hAnsi="Times New Roman" w:cs="Times New Roman"/>
            <w:color w:val="000000"/>
          </w:rPr>
          <w:t>«Об утверждении СанПиН 2.4.2.2821-10 «Санитарно-эпидемиологические требования к условиям и организации обучения в общеобразовательных учреждениях»</w:t>
        </w:r>
      </w:hyperlink>
      <w:r w:rsidRPr="00C97158">
        <w:rPr>
          <w:rFonts w:ascii="Times New Roman" w:hAnsi="Times New Roman" w:cs="Times New Roman"/>
          <w:color w:val="000000"/>
        </w:rPr>
        <w:t>СанПиН 2.4.2.576-96.</w:t>
      </w:r>
    </w:p>
    <w:p w:rsidR="00C12158" w:rsidRPr="00C97158" w:rsidRDefault="006F3229" w:rsidP="00C12158">
      <w:pPr>
        <w:jc w:val="both"/>
        <w:rPr>
          <w:sz w:val="24"/>
          <w:szCs w:val="24"/>
        </w:rPr>
      </w:pPr>
      <w:hyperlink r:id="rId10" w:history="1">
        <w:r w:rsidR="003D7585" w:rsidRPr="00C97158">
          <w:rPr>
            <w:rStyle w:val="a7"/>
            <w:b/>
            <w:color w:val="7030A0"/>
            <w:sz w:val="24"/>
            <w:szCs w:val="24"/>
          </w:rPr>
          <w:t>http://www.docload.ru/Basesdoc/10/10760/index.htm</w:t>
        </w:r>
      </w:hyperlink>
    </w:p>
    <w:p w:rsidR="00257B0E" w:rsidRDefault="00257B0E" w:rsidP="001E2B15">
      <w:pPr>
        <w:jc w:val="center"/>
        <w:rPr>
          <w:b/>
          <w:i/>
          <w:sz w:val="28"/>
          <w:szCs w:val="28"/>
        </w:rPr>
      </w:pPr>
    </w:p>
    <w:p w:rsidR="001E2B15" w:rsidRPr="00C97158" w:rsidRDefault="001E2B15" w:rsidP="001E2B15">
      <w:pPr>
        <w:jc w:val="center"/>
        <w:rPr>
          <w:b/>
          <w:i/>
          <w:sz w:val="24"/>
          <w:szCs w:val="24"/>
        </w:rPr>
      </w:pPr>
      <w:r w:rsidRPr="00C97158">
        <w:rPr>
          <w:b/>
          <w:i/>
          <w:sz w:val="24"/>
          <w:szCs w:val="24"/>
        </w:rPr>
        <w:t xml:space="preserve">Об  оснащении кабинета физики </w:t>
      </w:r>
    </w:p>
    <w:p w:rsidR="001E2B15" w:rsidRPr="00C97158" w:rsidRDefault="001E2B15" w:rsidP="001E2B15">
      <w:pPr>
        <w:tabs>
          <w:tab w:val="left" w:pos="502"/>
          <w:tab w:val="left" w:pos="1134"/>
          <w:tab w:val="num" w:pos="1440"/>
        </w:tabs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    В соответствии с Федеральным законом «Об образовании в Российской Федера</w:t>
      </w:r>
      <w:r w:rsidR="00496B1A">
        <w:rPr>
          <w:sz w:val="24"/>
          <w:szCs w:val="24"/>
        </w:rPr>
        <w:t>ции» № 273-ФЗ от 29.12.2012 г.</w:t>
      </w:r>
      <w:r w:rsidRPr="00C97158">
        <w:rPr>
          <w:sz w:val="24"/>
          <w:szCs w:val="24"/>
        </w:rPr>
        <w:t xml:space="preserve"> </w:t>
      </w:r>
      <w:hyperlink r:id="rId11" w:history="1">
        <w:r w:rsidRPr="00C97158">
          <w:rPr>
            <w:rStyle w:val="a7"/>
            <w:b/>
            <w:color w:val="7030A0"/>
            <w:sz w:val="24"/>
            <w:szCs w:val="24"/>
          </w:rPr>
          <w:t>http://273-фз.рф</w:t>
        </w:r>
      </w:hyperlink>
      <w:r w:rsidRPr="00C97158">
        <w:rPr>
          <w:color w:val="7030A0"/>
          <w:sz w:val="24"/>
          <w:szCs w:val="24"/>
        </w:rPr>
        <w:t xml:space="preserve"> </w:t>
      </w:r>
      <w:r w:rsidRPr="00C97158">
        <w:rPr>
          <w:b/>
          <w:color w:val="7030A0"/>
          <w:sz w:val="24"/>
          <w:szCs w:val="24"/>
        </w:rPr>
        <w:t>(</w:t>
      </w:r>
      <w:hyperlink r:id="rId12" w:history="1">
        <w:r w:rsidRPr="00C97158">
          <w:rPr>
            <w:rStyle w:val="a7"/>
            <w:b/>
            <w:color w:val="7030A0"/>
            <w:sz w:val="24"/>
            <w:szCs w:val="24"/>
          </w:rPr>
          <w:t>www.edu.ru</w:t>
        </w:r>
      </w:hyperlink>
      <w:r w:rsidRPr="00C97158">
        <w:rPr>
          <w:b/>
          <w:color w:val="7030A0"/>
          <w:sz w:val="24"/>
          <w:szCs w:val="24"/>
        </w:rPr>
        <w:t xml:space="preserve">) </w:t>
      </w:r>
      <w:r w:rsidRPr="00C97158">
        <w:rPr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составлены на основе федерального компонента государственного образовательного стандарта</w:t>
      </w:r>
      <w:r w:rsidRPr="00C97158">
        <w:rPr>
          <w:b/>
          <w:color w:val="7030A0"/>
          <w:sz w:val="24"/>
          <w:szCs w:val="24"/>
        </w:rPr>
        <w:t>.</w:t>
      </w:r>
      <w:r w:rsidRPr="00C97158">
        <w:rPr>
          <w:sz w:val="24"/>
          <w:szCs w:val="24"/>
        </w:rPr>
        <w:t xml:space="preserve"> Они представляют собой рекомендации к материально-техническому обеспечению учебного процесса, предъявляемые к образовательным учреждениям в условиях ввода государственных стандартов по физике. 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Требования содержат 3 раздела.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В первом разделе представлены рекомендации по оснащению школ нормативной документацией, учебно-методическими комплектами, печатной продукцией, техническими средствами обучения, необходимыми для перехода школ на организацию процесса обучения в соответствии с требованиями образовательных стандартов по физике. 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Во втором разделе приведены перечни лабораторного оборудования, необходимого для выполнения фронтальных лабораторных работ и работ физического практикума.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В третьем разделе приведены перечни демонстрационного оборудования.</w:t>
      </w:r>
    </w:p>
    <w:p w:rsidR="009B23FA" w:rsidRPr="00C97158" w:rsidRDefault="009B23FA" w:rsidP="009B23FA">
      <w:pPr>
        <w:ind w:firstLine="709"/>
        <w:rPr>
          <w:sz w:val="24"/>
          <w:szCs w:val="24"/>
        </w:rPr>
      </w:pPr>
      <w:r w:rsidRPr="00C97158">
        <w:rPr>
          <w:sz w:val="24"/>
          <w:szCs w:val="24"/>
        </w:rPr>
        <w:t xml:space="preserve">Учебный кабинет по физике и должен иметь следующее оснащение: </w:t>
      </w:r>
    </w:p>
    <w:p w:rsidR="009B23FA" w:rsidRPr="00C97158" w:rsidRDefault="009B23FA" w:rsidP="009B23FA">
      <w:pPr>
        <w:pStyle w:val="a6"/>
        <w:numPr>
          <w:ilvl w:val="1"/>
          <w:numId w:val="7"/>
        </w:numPr>
        <w:ind w:left="426"/>
        <w:jc w:val="both"/>
      </w:pPr>
      <w:r w:rsidRPr="00C97158">
        <w:lastRenderedPageBreak/>
        <w:t>стенды для доведения учащимся информации о конкурсах, школьных, районных, краевых, всероссийских олимпиадах, современных исследованиях, событиях в мире науки и техники и т. д.;</w:t>
      </w:r>
    </w:p>
    <w:p w:rsidR="009B23FA" w:rsidRPr="00C97158" w:rsidRDefault="009B23FA" w:rsidP="009B23FA">
      <w:pPr>
        <w:pStyle w:val="a6"/>
        <w:numPr>
          <w:ilvl w:val="1"/>
          <w:numId w:val="7"/>
        </w:numPr>
        <w:ind w:left="426"/>
        <w:jc w:val="both"/>
      </w:pPr>
      <w:r w:rsidRPr="00C97158">
        <w:t>минимум демонстрационного и лабораторного оборудования для проведения демонстрационного эксперимента, фронтальных лабораторных работ, физического практикума, исследовательской деятельности;</w:t>
      </w:r>
    </w:p>
    <w:p w:rsidR="009B23FA" w:rsidRPr="00C97158" w:rsidRDefault="009B23FA" w:rsidP="009B23FA">
      <w:pPr>
        <w:pStyle w:val="a6"/>
        <w:numPr>
          <w:ilvl w:val="1"/>
          <w:numId w:val="7"/>
        </w:numPr>
        <w:ind w:left="426"/>
        <w:jc w:val="both"/>
      </w:pPr>
      <w:r w:rsidRPr="00C97158">
        <w:t>библиотеку печатных изданий по предмету с каталогом, включающим сборники для подготовки к ЕГЭ по физике, научно-популярную литературу, энциклопедии, справочники и пр. Необходимо наличие дидактического и раздаточного материала для организации самостоятельной работы учащихся, а также методической литературы для учителя;</w:t>
      </w:r>
    </w:p>
    <w:p w:rsidR="009B23FA" w:rsidRPr="00C97158" w:rsidRDefault="009B23FA" w:rsidP="009B23FA">
      <w:pPr>
        <w:pStyle w:val="a6"/>
        <w:numPr>
          <w:ilvl w:val="1"/>
          <w:numId w:val="7"/>
        </w:numPr>
        <w:ind w:left="426"/>
        <w:jc w:val="both"/>
      </w:pPr>
      <w:r w:rsidRPr="00C97158">
        <w:t>электронную библиотеку, в которой собраны С</w:t>
      </w:r>
      <w:r w:rsidRPr="00C97158">
        <w:rPr>
          <w:lang w:val="en-US"/>
        </w:rPr>
        <w:t>D</w:t>
      </w:r>
      <w:r w:rsidRPr="00C97158">
        <w:t xml:space="preserve">-диски с программным обеспечением </w:t>
      </w:r>
      <w:r w:rsidR="007856E1" w:rsidRPr="00C97158">
        <w:t>для современного компьютера: «1</w:t>
      </w:r>
      <w:r w:rsidRPr="00C97158">
        <w:t>С Репетитор», компьютерные лекции по предмету, «Открытая физика», эксперимент, сборники задач на дисках, видеоматериалы и т. д. У многих учащихся дома есть компьютеры, а большинство программ разработано для индивидуального пользования. Наличие такой библиотеки позволит учащимся использовать домашний компьютер не только для игр, но и в учебных целях;</w:t>
      </w:r>
    </w:p>
    <w:p w:rsidR="009B23FA" w:rsidRPr="00C97158" w:rsidRDefault="009B23FA" w:rsidP="009B23FA">
      <w:pPr>
        <w:pStyle w:val="a6"/>
        <w:numPr>
          <w:ilvl w:val="1"/>
          <w:numId w:val="7"/>
        </w:numPr>
        <w:ind w:left="426"/>
        <w:jc w:val="both"/>
      </w:pPr>
      <w:r w:rsidRPr="00C97158">
        <w:t>компьютер и принтер, необходимые в учебном процессе для:</w:t>
      </w:r>
    </w:p>
    <w:p w:rsidR="009B23FA" w:rsidRPr="00C97158" w:rsidRDefault="009B23FA" w:rsidP="009B23FA">
      <w:pPr>
        <w:ind w:left="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- демонстрации видеофрагментов физических процессов, явлений, законов, компьютерных физических  моделей;</w:t>
      </w:r>
    </w:p>
    <w:p w:rsidR="009B23FA" w:rsidRPr="00C97158" w:rsidRDefault="009B23FA" w:rsidP="009B23FA">
      <w:pPr>
        <w:ind w:left="6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- использования учителем при подготовке к урокам, создания раздаточного и дидактического материала, дополнительных заданий ученикам и т. д. В компьютере может располагаться каталог литературы кабинета и библиотеки с системой поиска необходимой информации. Желательно иметь выход в интернет для поиска нужной информации. 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В настоящее время вводятся в практику преподавания принципиально новые носители информации. Так, например, значительная часть учебных материалов, в том числе тексты источников, комплекты иллюстраций, графики, схемы, таблицы, диаграммы все чаще размещаются не на полиграфических, а на мультимедийных носителях. Появляется возможность их сетевого распространения и формирования на базе учебного кабинета собственной библиотеки электронных изделий. 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Таким образом, настоящие требования выполняют функцию ориентира в создании целостной предметно-развивающей среды, необходимой для реализации требований к уровню подготовки выпускн</w:t>
      </w:r>
      <w:r w:rsidR="003D7585" w:rsidRPr="00C97158">
        <w:rPr>
          <w:sz w:val="24"/>
          <w:szCs w:val="24"/>
        </w:rPr>
        <w:t>иков на каждой ступени обучения</w:t>
      </w:r>
      <w:r w:rsidRPr="00C97158">
        <w:rPr>
          <w:sz w:val="24"/>
          <w:szCs w:val="24"/>
        </w:rPr>
        <w:t xml:space="preserve">. Они исходят из задач комплексного использования материально-технических средств обучения, перехода от репродуктивных форм учебной деятельности к самостоятельным, поисково-исследовательским видам работы, переноса акцента на аналитический компонент учебной деятельности, формирование коммуникативной культуры учащихся и развитие умений работы с различными типами информации. 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Настоящие требования могут быть уточнены и дополнены применительно к специфике конкретных образовательных учреждений, уровню их финансирования, а также исходя из последовательной разработки и накопления собственной базы материально-технических средств обучения (в том числе в виде мультимедийных продуктов, создаваемых учащимися, электронной библиотеки, видеотеки и т.п.).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При возможности желательно создать технические условия для использования компьютерных и информационно-коммуникативных средств обучения (в т.ч. для передачи, обработки, организации хранения и накопления данных, сетевого обмена информацией, использования различных форм презентации результатов познавательной деятельности).</w:t>
      </w:r>
    </w:p>
    <w:p w:rsidR="001E2B15" w:rsidRPr="00C97158" w:rsidRDefault="001E2B15" w:rsidP="001E2B15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Однако</w:t>
      </w:r>
      <w:r w:rsidR="003D7585" w:rsidRPr="00C97158">
        <w:rPr>
          <w:sz w:val="24"/>
          <w:szCs w:val="24"/>
        </w:rPr>
        <w:t>,</w:t>
      </w:r>
      <w:r w:rsidRPr="00C97158">
        <w:rPr>
          <w:sz w:val="24"/>
          <w:szCs w:val="24"/>
        </w:rPr>
        <w:t xml:space="preserve"> главное в оснащении кабинета физики – это лабораторное и демонстрационное оборудование.</w:t>
      </w:r>
    </w:p>
    <w:p w:rsidR="001E2B15" w:rsidRPr="00C97158" w:rsidRDefault="001E2B15" w:rsidP="00C12158">
      <w:pPr>
        <w:ind w:firstLine="709"/>
        <w:jc w:val="both"/>
        <w:rPr>
          <w:sz w:val="24"/>
          <w:szCs w:val="24"/>
        </w:rPr>
      </w:pPr>
      <w:r w:rsidRPr="00C97158">
        <w:rPr>
          <w:sz w:val="24"/>
          <w:szCs w:val="24"/>
        </w:rPr>
        <w:lastRenderedPageBreak/>
        <w:t>Практика показывает, что обеспеченность фронтальным оборудованием в среднем недостаточна. Демонстрационное оборудование находится в изношенном состоянии. В этих условиях наиболее эффективным способом подготовки кабинетов физики к переходу обучения в соответствии с государственными образовательными стандартами является разработка программ обновления материально-технической базы. Рекомендуется использовать сайт:</w:t>
      </w:r>
      <w:hyperlink r:id="rId13" w:history="1">
        <w:r w:rsidRPr="00C97158">
          <w:rPr>
            <w:rStyle w:val="a7"/>
            <w:sz w:val="24"/>
            <w:szCs w:val="24"/>
          </w:rPr>
          <w:t xml:space="preserve"> </w:t>
        </w:r>
        <w:r w:rsidRPr="00C97158">
          <w:rPr>
            <w:rStyle w:val="a7"/>
            <w:b/>
            <w:color w:val="7030A0"/>
            <w:sz w:val="24"/>
            <w:szCs w:val="24"/>
          </w:rPr>
          <w:t>http://td-school.ru/</w:t>
        </w:r>
      </w:hyperlink>
      <w:r w:rsidRPr="00C97158">
        <w:rPr>
          <w:sz w:val="24"/>
          <w:szCs w:val="24"/>
        </w:rPr>
        <w:t xml:space="preserve"> и  </w:t>
      </w:r>
      <w:hyperlink r:id="rId14" w:history="1">
        <w:r w:rsidRPr="00C97158">
          <w:rPr>
            <w:rStyle w:val="a7"/>
            <w:b/>
            <w:color w:val="7030A0"/>
            <w:sz w:val="24"/>
            <w:szCs w:val="24"/>
            <w:lang w:val="en-US"/>
          </w:rPr>
          <w:t>http</w:t>
        </w:r>
        <w:r w:rsidRPr="00C97158">
          <w:rPr>
            <w:rStyle w:val="a7"/>
            <w:b/>
            <w:color w:val="7030A0"/>
            <w:sz w:val="24"/>
            <w:szCs w:val="24"/>
          </w:rPr>
          <w:t>://</w:t>
        </w:r>
        <w:r w:rsidRPr="00C97158">
          <w:rPr>
            <w:rStyle w:val="a7"/>
            <w:b/>
            <w:color w:val="7030A0"/>
            <w:sz w:val="24"/>
            <w:szCs w:val="24"/>
            <w:lang w:val="en-US"/>
          </w:rPr>
          <w:t>www</w:t>
        </w:r>
        <w:r w:rsidRPr="00C97158">
          <w:rPr>
            <w:rStyle w:val="a7"/>
            <w:b/>
            <w:color w:val="7030A0"/>
            <w:sz w:val="24"/>
            <w:szCs w:val="24"/>
          </w:rPr>
          <w:t>.</w:t>
        </w:r>
        <w:r w:rsidRPr="00C97158">
          <w:rPr>
            <w:rStyle w:val="a7"/>
            <w:b/>
            <w:color w:val="7030A0"/>
            <w:sz w:val="24"/>
            <w:szCs w:val="24"/>
            <w:lang w:val="en-US"/>
          </w:rPr>
          <w:t>netschools</w:t>
        </w:r>
        <w:r w:rsidRPr="00C97158">
          <w:rPr>
            <w:rStyle w:val="a7"/>
            <w:b/>
            <w:color w:val="7030A0"/>
            <w:sz w:val="24"/>
            <w:szCs w:val="24"/>
          </w:rPr>
          <w:t>.</w:t>
        </w:r>
        <w:r w:rsidRPr="00C97158">
          <w:rPr>
            <w:rStyle w:val="a7"/>
            <w:b/>
            <w:color w:val="7030A0"/>
            <w:sz w:val="24"/>
            <w:szCs w:val="24"/>
            <w:lang w:val="en-US"/>
          </w:rPr>
          <w:t>ru</w:t>
        </w:r>
      </w:hyperlink>
    </w:p>
    <w:p w:rsidR="00257B0E" w:rsidRDefault="00257B0E" w:rsidP="001E2B15">
      <w:pPr>
        <w:ind w:firstLine="709"/>
        <w:rPr>
          <w:b/>
          <w:i/>
          <w:sz w:val="28"/>
          <w:szCs w:val="28"/>
        </w:rPr>
      </w:pPr>
    </w:p>
    <w:p w:rsidR="001E2B15" w:rsidRPr="00C97158" w:rsidRDefault="001E2B15" w:rsidP="001E2B15">
      <w:pPr>
        <w:ind w:firstLine="709"/>
        <w:rPr>
          <w:b/>
          <w:i/>
          <w:sz w:val="24"/>
          <w:szCs w:val="24"/>
        </w:rPr>
      </w:pPr>
      <w:r w:rsidRPr="00C97158">
        <w:rPr>
          <w:b/>
          <w:i/>
          <w:sz w:val="24"/>
          <w:szCs w:val="24"/>
        </w:rPr>
        <w:t>Рекомендуемые сайты и электронные пособия по физике</w:t>
      </w:r>
    </w:p>
    <w:p w:rsidR="001E2B15" w:rsidRPr="00C97158" w:rsidRDefault="00772402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В издательстве «Просвещение</w:t>
      </w:r>
      <w:r w:rsidR="001E2B15" w:rsidRPr="00C97158">
        <w:rPr>
          <w:sz w:val="24"/>
          <w:szCs w:val="24"/>
        </w:rPr>
        <w:t xml:space="preserve">» </w:t>
      </w:r>
      <w:r w:rsidRPr="00C97158">
        <w:rPr>
          <w:sz w:val="24"/>
          <w:szCs w:val="24"/>
        </w:rPr>
        <w:t>существуют</w:t>
      </w:r>
      <w:r w:rsidR="001E2B15" w:rsidRPr="00C97158">
        <w:rPr>
          <w:sz w:val="24"/>
          <w:szCs w:val="24"/>
        </w:rPr>
        <w:t xml:space="preserve"> электронные приложения к учебникам физики для 10 класса (авторы Мякишев, Буховцев, Сотский) и для 11 класса (авторы Мякишев, Буховцев, Чаругин), которые включают боль</w:t>
      </w:r>
      <w:r w:rsidR="001E2B15" w:rsidRPr="00C97158">
        <w:rPr>
          <w:sz w:val="24"/>
          <w:szCs w:val="24"/>
        </w:rPr>
        <w:softHyphen/>
        <w:t>шое количество мультимедиаресурсов, значительно расширяющих и допол</w:t>
      </w:r>
      <w:r w:rsidR="001E2B15" w:rsidRPr="00C97158">
        <w:rPr>
          <w:sz w:val="24"/>
          <w:szCs w:val="24"/>
        </w:rPr>
        <w:softHyphen/>
        <w:t>няющих содержание учебников (Образование МЕДИА.</w:t>
      </w:r>
      <w:r w:rsidR="007856E1" w:rsidRPr="00C97158">
        <w:rPr>
          <w:sz w:val="24"/>
          <w:szCs w:val="24"/>
        </w:rPr>
        <w:t>)</w:t>
      </w:r>
      <w:r w:rsidR="001E2B15" w:rsidRPr="00C97158">
        <w:rPr>
          <w:sz w:val="24"/>
          <w:szCs w:val="24"/>
        </w:rPr>
        <w:t xml:space="preserve"> [Электронный ре</w:t>
      </w:r>
      <w:r w:rsidR="001E2B15" w:rsidRPr="00C97158">
        <w:rPr>
          <w:sz w:val="24"/>
          <w:szCs w:val="24"/>
        </w:rPr>
        <w:softHyphen/>
        <w:t xml:space="preserve">сурс] - Режим доступа: </w:t>
      </w:r>
      <w:hyperlink r:id="rId15" w:history="1">
        <w:r w:rsidR="001E2B15" w:rsidRPr="00C97158">
          <w:rPr>
            <w:b/>
            <w:color w:val="7030A0"/>
            <w:sz w:val="24"/>
            <w:szCs w:val="24"/>
            <w:u w:val="single"/>
            <w:lang w:val="en-US"/>
          </w:rPr>
          <w:t>www</w:t>
        </w:r>
        <w:r w:rsidR="001E2B15" w:rsidRPr="00C97158">
          <w:rPr>
            <w:b/>
            <w:color w:val="7030A0"/>
            <w:sz w:val="24"/>
            <w:szCs w:val="24"/>
            <w:u w:val="single"/>
          </w:rPr>
          <w:t>.</w:t>
        </w:r>
        <w:r w:rsidR="001E2B15" w:rsidRPr="00C97158">
          <w:rPr>
            <w:b/>
            <w:color w:val="7030A0"/>
            <w:sz w:val="24"/>
            <w:szCs w:val="24"/>
            <w:u w:val="single"/>
            <w:lang w:val="en-US"/>
          </w:rPr>
          <w:t>edu</w:t>
        </w:r>
        <w:r w:rsidR="001E2B15" w:rsidRPr="00C97158">
          <w:rPr>
            <w:b/>
            <w:color w:val="7030A0"/>
            <w:sz w:val="24"/>
            <w:szCs w:val="24"/>
            <w:u w:val="single"/>
          </w:rPr>
          <w:t>-</w:t>
        </w:r>
        <w:r w:rsidR="001E2B15" w:rsidRPr="00C97158">
          <w:rPr>
            <w:b/>
            <w:color w:val="7030A0"/>
            <w:sz w:val="24"/>
            <w:szCs w:val="24"/>
            <w:u w:val="single"/>
            <w:lang w:val="en-US"/>
          </w:rPr>
          <w:t>media</w:t>
        </w:r>
        <w:r w:rsidR="001E2B15" w:rsidRPr="00C97158">
          <w:rPr>
            <w:b/>
            <w:color w:val="7030A0"/>
            <w:sz w:val="24"/>
            <w:szCs w:val="24"/>
            <w:u w:val="single"/>
          </w:rPr>
          <w:t>.</w:t>
        </w:r>
        <w:r w:rsidR="001E2B15" w:rsidRPr="00C97158">
          <w:rPr>
            <w:b/>
            <w:color w:val="7030A0"/>
            <w:sz w:val="24"/>
            <w:szCs w:val="24"/>
            <w:u w:val="single"/>
            <w:lang w:val="en-US"/>
          </w:rPr>
          <w:t>ru</w:t>
        </w:r>
      </w:hyperlink>
      <w:r w:rsidR="001E2B15" w:rsidRPr="00C97158">
        <w:rPr>
          <w:b/>
          <w:color w:val="7030A0"/>
          <w:sz w:val="24"/>
          <w:szCs w:val="24"/>
          <w:u w:val="single"/>
        </w:rPr>
        <w:t xml:space="preserve"> /</w:t>
      </w:r>
      <w:r w:rsidR="001E2B15" w:rsidRPr="00C97158">
        <w:rPr>
          <w:b/>
          <w:color w:val="7030A0"/>
          <w:sz w:val="24"/>
          <w:szCs w:val="24"/>
        </w:rPr>
        <w:t>.</w:t>
      </w:r>
      <w:r w:rsidR="001E2B15" w:rsidRPr="00C97158">
        <w:rPr>
          <w:sz w:val="24"/>
          <w:szCs w:val="24"/>
        </w:rPr>
        <w:t xml:space="preserve"> 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При составлении рабочих программ и тематического планирования учитель может использовать компакт-диск: Тематическое планирование. Фи</w:t>
      </w:r>
      <w:r w:rsidRPr="00C97158">
        <w:rPr>
          <w:sz w:val="24"/>
          <w:szCs w:val="24"/>
        </w:rPr>
        <w:softHyphen/>
        <w:t>зика. Астрономия. Информатика. - Волгоград, Учитель, 2010. - Режим досту</w:t>
      </w:r>
      <w:r w:rsidRPr="00C97158">
        <w:rPr>
          <w:sz w:val="24"/>
          <w:szCs w:val="24"/>
        </w:rPr>
        <w:softHyphen/>
        <w:t xml:space="preserve">па: </w:t>
      </w:r>
      <w:hyperlink r:id="rId16" w:history="1"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www</w:t>
        </w:r>
        <w:r w:rsidRPr="00C97158">
          <w:rPr>
            <w:b/>
            <w:color w:val="7030A0"/>
            <w:sz w:val="24"/>
            <w:szCs w:val="24"/>
            <w:u w:val="single"/>
          </w:rPr>
          <w:t>.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uchitel</w:t>
        </w:r>
        <w:r w:rsidRPr="00C97158">
          <w:rPr>
            <w:b/>
            <w:color w:val="7030A0"/>
            <w:sz w:val="24"/>
            <w:szCs w:val="24"/>
            <w:u w:val="single"/>
          </w:rPr>
          <w:t>-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izd</w:t>
        </w:r>
        <w:r w:rsidRPr="00C97158">
          <w:rPr>
            <w:b/>
            <w:color w:val="7030A0"/>
            <w:sz w:val="24"/>
            <w:szCs w:val="24"/>
            <w:u w:val="single"/>
          </w:rPr>
          <w:t>.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ru</w:t>
        </w:r>
      </w:hyperlink>
      <w:r w:rsidRPr="00C97158">
        <w:rPr>
          <w:b/>
          <w:color w:val="7030A0"/>
          <w:sz w:val="24"/>
          <w:szCs w:val="24"/>
        </w:rPr>
        <w:t>.</w:t>
      </w:r>
      <w:r w:rsidRPr="00C97158">
        <w:rPr>
          <w:sz w:val="24"/>
          <w:szCs w:val="24"/>
        </w:rPr>
        <w:t xml:space="preserve"> </w:t>
      </w:r>
    </w:p>
    <w:p w:rsidR="001E2B15" w:rsidRPr="00C97158" w:rsidRDefault="001E2B15" w:rsidP="001E2B1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Во время проведения фронтальных демонстрационных опытов полезно использовать электронные пособия:</w:t>
      </w:r>
    </w:p>
    <w:p w:rsidR="00FE7758" w:rsidRPr="00C97158" w:rsidRDefault="00FE7758" w:rsidP="00FE7758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  <w:r w:rsidRPr="00C97158">
        <w:rPr>
          <w:sz w:val="24"/>
          <w:szCs w:val="24"/>
        </w:rPr>
        <w:t>- Сборник демонстрационных опытов для средней общеобразователь</w:t>
      </w:r>
      <w:r w:rsidRPr="00C97158">
        <w:rPr>
          <w:sz w:val="24"/>
          <w:szCs w:val="24"/>
        </w:rPr>
        <w:softHyphen/>
        <w:t xml:space="preserve">ной школы. Школьный физический эксперимент. СГУ ТВ. </w:t>
      </w:r>
      <w:r w:rsidRPr="00C97158">
        <w:rPr>
          <w:sz w:val="24"/>
          <w:szCs w:val="24"/>
          <w:lang w:val="en-US"/>
        </w:rPr>
        <w:t>e</w:t>
      </w:r>
      <w:r w:rsidRPr="00C97158">
        <w:rPr>
          <w:sz w:val="24"/>
          <w:szCs w:val="24"/>
        </w:rPr>
        <w:t>-</w:t>
      </w:r>
      <w:r w:rsidRPr="00C97158">
        <w:rPr>
          <w:sz w:val="24"/>
          <w:szCs w:val="24"/>
          <w:lang w:val="en-US"/>
        </w:rPr>
        <w:t>mail</w:t>
      </w:r>
      <w:r w:rsidRPr="00C97158">
        <w:rPr>
          <w:sz w:val="24"/>
          <w:szCs w:val="24"/>
        </w:rPr>
        <w:t xml:space="preserve">: </w:t>
      </w:r>
      <w:hyperlink r:id="rId17" w:history="1"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kasset</w:t>
        </w:r>
        <w:r w:rsidRPr="00C97158">
          <w:rPr>
            <w:b/>
            <w:color w:val="7030A0"/>
            <w:sz w:val="24"/>
            <w:szCs w:val="24"/>
            <w:u w:val="single"/>
          </w:rPr>
          <w:t>@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sgutv</w:t>
        </w:r>
        <w:r w:rsidRPr="00C97158">
          <w:rPr>
            <w:b/>
            <w:color w:val="7030A0"/>
            <w:sz w:val="24"/>
            <w:szCs w:val="24"/>
            <w:u w:val="single"/>
          </w:rPr>
          <w:t>.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ru</w:t>
        </w:r>
      </w:hyperlink>
      <w:r w:rsidRPr="00C97158">
        <w:rPr>
          <w:b/>
          <w:color w:val="7030A0"/>
          <w:sz w:val="24"/>
          <w:szCs w:val="24"/>
        </w:rPr>
        <w:t xml:space="preserve">; </w:t>
      </w:r>
      <w:hyperlink r:id="rId18" w:history="1"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www</w:t>
        </w:r>
        <w:r w:rsidRPr="00C97158">
          <w:rPr>
            <w:b/>
            <w:color w:val="7030A0"/>
            <w:sz w:val="24"/>
            <w:szCs w:val="24"/>
            <w:u w:val="single"/>
          </w:rPr>
          <w:t>.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sgutv</w:t>
        </w:r>
        <w:r w:rsidRPr="00C97158">
          <w:rPr>
            <w:b/>
            <w:color w:val="7030A0"/>
            <w:sz w:val="24"/>
            <w:szCs w:val="24"/>
            <w:u w:val="single"/>
          </w:rPr>
          <w:t>.</w:t>
        </w:r>
        <w:r w:rsidRPr="00C97158">
          <w:rPr>
            <w:b/>
            <w:color w:val="7030A0"/>
            <w:sz w:val="24"/>
            <w:szCs w:val="24"/>
            <w:u w:val="single"/>
            <w:lang w:val="en-US"/>
          </w:rPr>
          <w:t>ru</w:t>
        </w:r>
      </w:hyperlink>
    </w:p>
    <w:p w:rsidR="006B6285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- Открытая физика / под ред. СМ. Козела. - М.: Физикон. [Электрон</w:t>
      </w:r>
      <w:r w:rsidRPr="00C97158">
        <w:rPr>
          <w:sz w:val="24"/>
          <w:szCs w:val="24"/>
        </w:rPr>
        <w:softHyphen/>
        <w:t xml:space="preserve">ный ресурс]. - Режим доступа: свободный. — 1 </w:t>
      </w:r>
      <w:r w:rsidRPr="00C97158">
        <w:rPr>
          <w:sz w:val="24"/>
          <w:szCs w:val="24"/>
          <w:lang w:val="en-US"/>
        </w:rPr>
        <w:t>CD</w:t>
      </w:r>
      <w:r w:rsidRPr="00C97158">
        <w:rPr>
          <w:sz w:val="24"/>
          <w:szCs w:val="24"/>
        </w:rPr>
        <w:t xml:space="preserve"> - диск. </w:t>
      </w:r>
    </w:p>
    <w:p w:rsidR="00611164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- Физика. Механика. Методики и материалы к </w:t>
      </w:r>
      <w:r w:rsidR="00611164" w:rsidRPr="00C97158">
        <w:rPr>
          <w:sz w:val="24"/>
          <w:szCs w:val="24"/>
        </w:rPr>
        <w:t xml:space="preserve">урокам. [Электронный ресурс]. </w:t>
      </w:r>
      <w:r w:rsidRPr="00C97158">
        <w:rPr>
          <w:sz w:val="24"/>
          <w:szCs w:val="24"/>
        </w:rPr>
        <w:t xml:space="preserve">Режим доступа: свободный. — 1 </w:t>
      </w:r>
      <w:r w:rsidRPr="00C97158">
        <w:rPr>
          <w:sz w:val="24"/>
          <w:szCs w:val="24"/>
          <w:lang w:val="en-US"/>
        </w:rPr>
        <w:t>CD</w:t>
      </w:r>
      <w:r w:rsidRPr="00C97158">
        <w:rPr>
          <w:sz w:val="24"/>
          <w:szCs w:val="24"/>
        </w:rPr>
        <w:t xml:space="preserve"> - диск. </w:t>
      </w:r>
    </w:p>
    <w:p w:rsidR="00611164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- Физика. 7—11 классы. Практикум. - М.: Физикой. [Электронный ресурс]. - Режим доступа: свободный. — 1 </w:t>
      </w:r>
      <w:r w:rsidRPr="00C97158">
        <w:rPr>
          <w:sz w:val="24"/>
          <w:szCs w:val="24"/>
          <w:lang w:val="de-DE"/>
        </w:rPr>
        <w:t xml:space="preserve">CD </w:t>
      </w:r>
      <w:r w:rsidRPr="00C97158">
        <w:rPr>
          <w:sz w:val="24"/>
          <w:szCs w:val="24"/>
        </w:rPr>
        <w:t xml:space="preserve">- диск. </w:t>
      </w:r>
    </w:p>
    <w:p w:rsidR="001E2B15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- Библиотека электронных наглядных пособий. Физика. 7 — 11 классы. — М.: Кирилл и Мефодий. [Электронный ресурс] - Режим доступа: свободный. - 1 </w:t>
      </w:r>
      <w:r w:rsidRPr="00C97158">
        <w:rPr>
          <w:sz w:val="24"/>
          <w:szCs w:val="24"/>
          <w:lang w:val="de-DE"/>
        </w:rPr>
        <w:t xml:space="preserve">CD </w:t>
      </w:r>
      <w:r w:rsidRPr="00C97158">
        <w:rPr>
          <w:sz w:val="24"/>
          <w:szCs w:val="24"/>
        </w:rPr>
        <w:t xml:space="preserve">— диск. </w:t>
      </w:r>
    </w:p>
    <w:p w:rsidR="00611164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 xml:space="preserve">- Ученический эксперимент по физике. — М.: Центр МНТП. [Электронный ресурс]. - Режим доступа: свободный. — 1 </w:t>
      </w:r>
      <w:r w:rsidRPr="00C97158">
        <w:rPr>
          <w:sz w:val="24"/>
          <w:szCs w:val="24"/>
          <w:lang w:val="de-DE"/>
        </w:rPr>
        <w:t xml:space="preserve">CD </w:t>
      </w:r>
      <w:r w:rsidRPr="00C97158">
        <w:rPr>
          <w:sz w:val="24"/>
          <w:szCs w:val="24"/>
        </w:rPr>
        <w:t xml:space="preserve">- диск. </w:t>
      </w:r>
    </w:p>
    <w:p w:rsidR="001E2B15" w:rsidRPr="00C97158" w:rsidRDefault="001E2B15" w:rsidP="001E2B1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7158">
        <w:rPr>
          <w:sz w:val="24"/>
          <w:szCs w:val="24"/>
        </w:rPr>
        <w:t>- Школьный физический эксперимент. — М.: ИД «Равновесие». [Элек</w:t>
      </w:r>
      <w:r w:rsidRPr="00C97158">
        <w:rPr>
          <w:sz w:val="24"/>
          <w:szCs w:val="24"/>
        </w:rPr>
        <w:softHyphen/>
        <w:t xml:space="preserve">тронный ресурс] - Режим доступа: свободный. — 1 </w:t>
      </w:r>
      <w:r w:rsidRPr="00C97158">
        <w:rPr>
          <w:sz w:val="24"/>
          <w:szCs w:val="24"/>
          <w:lang w:val="de-DE"/>
        </w:rPr>
        <w:t xml:space="preserve">CD </w:t>
      </w:r>
      <w:r w:rsidRPr="00C97158">
        <w:rPr>
          <w:sz w:val="24"/>
          <w:szCs w:val="24"/>
        </w:rPr>
        <w:t xml:space="preserve">- диск. </w:t>
      </w:r>
    </w:p>
    <w:p w:rsidR="001E2B15" w:rsidRPr="00C97158" w:rsidRDefault="001E2B15" w:rsidP="001E2B15">
      <w:pPr>
        <w:ind w:firstLine="709"/>
        <w:jc w:val="both"/>
        <w:rPr>
          <w:color w:val="000000"/>
          <w:sz w:val="24"/>
          <w:szCs w:val="24"/>
        </w:rPr>
      </w:pPr>
      <w:r w:rsidRPr="00C97158">
        <w:rPr>
          <w:color w:val="000000"/>
          <w:sz w:val="24"/>
          <w:szCs w:val="24"/>
        </w:rPr>
        <w:t xml:space="preserve">Методическую помощь учителю в подготовке выпускников к ГИА и ЕГЭ могут оказать материалы, размещённые  на сайтах ФИПИ </w:t>
      </w:r>
      <w:r w:rsidRPr="00C97158">
        <w:rPr>
          <w:b/>
          <w:color w:val="7030A0"/>
          <w:sz w:val="24"/>
          <w:szCs w:val="24"/>
        </w:rPr>
        <w:t>(</w:t>
      </w:r>
      <w:hyperlink r:id="rId19" w:history="1">
        <w:r w:rsidRPr="00C97158">
          <w:rPr>
            <w:b/>
            <w:color w:val="7030A0"/>
            <w:sz w:val="24"/>
            <w:szCs w:val="24"/>
          </w:rPr>
          <w:t>http://www/fipi.ru</w:t>
        </w:r>
      </w:hyperlink>
      <w:r w:rsidRPr="00C97158">
        <w:rPr>
          <w:b/>
          <w:color w:val="7030A0"/>
          <w:sz w:val="24"/>
          <w:szCs w:val="24"/>
        </w:rPr>
        <w:t>)</w:t>
      </w:r>
      <w:r w:rsidRPr="00C97158">
        <w:rPr>
          <w:color w:val="000000"/>
          <w:sz w:val="24"/>
          <w:szCs w:val="24"/>
        </w:rPr>
        <w:t xml:space="preserve"> и издательства БИНОМ Методическая служба </w:t>
      </w:r>
      <w:r w:rsidRPr="00C97158">
        <w:rPr>
          <w:b/>
          <w:color w:val="7030A0"/>
          <w:sz w:val="24"/>
          <w:szCs w:val="24"/>
        </w:rPr>
        <w:t>(</w:t>
      </w:r>
      <w:hyperlink r:id="rId20" w:history="1">
        <w:r w:rsidRPr="00C97158">
          <w:rPr>
            <w:b/>
            <w:color w:val="7030A0"/>
            <w:sz w:val="24"/>
            <w:szCs w:val="24"/>
          </w:rPr>
          <w:t>http://metodist.lbz.ru</w:t>
        </w:r>
      </w:hyperlink>
      <w:r w:rsidRPr="00C97158">
        <w:rPr>
          <w:b/>
          <w:color w:val="7030A0"/>
          <w:sz w:val="24"/>
          <w:szCs w:val="24"/>
        </w:rPr>
        <w:t>),</w:t>
      </w:r>
      <w:r w:rsidRPr="00C97158">
        <w:rPr>
          <w:color w:val="000000"/>
          <w:sz w:val="24"/>
          <w:szCs w:val="24"/>
        </w:rPr>
        <w:t xml:space="preserve"> а также пособия для учителя и учащихся по подготовке к ГИА и ЕГЭ издательств «Дрофа», «Легион», БИНОМ.</w:t>
      </w:r>
    </w:p>
    <w:p w:rsidR="001E2B15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1E2B15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1E2B15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1E2B15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1E2B15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jc w:val="both"/>
        <w:rPr>
          <w:rFonts w:ascii="Times New Roman" w:hAnsi="Times New Roman" w:cs="Times New Roman"/>
          <w:color w:val="000000"/>
        </w:rPr>
      </w:pPr>
    </w:p>
    <w:p w:rsidR="00611164" w:rsidRPr="00C97158" w:rsidRDefault="001E2B15" w:rsidP="001E2B15">
      <w:pPr>
        <w:pStyle w:val="a8"/>
        <w:tabs>
          <w:tab w:val="num" w:pos="360"/>
          <w:tab w:val="left" w:pos="720"/>
        </w:tabs>
        <w:spacing w:after="0"/>
        <w:rPr>
          <w:rFonts w:ascii="Times New Roman" w:hAnsi="Times New Roman" w:cs="Times New Roman"/>
          <w:color w:val="000000"/>
        </w:rPr>
      </w:pPr>
      <w:r w:rsidRPr="00C97158">
        <w:rPr>
          <w:rFonts w:ascii="Times New Roman" w:hAnsi="Times New Roman" w:cs="Times New Roman"/>
          <w:color w:val="000000"/>
        </w:rPr>
        <w:t xml:space="preserve">Методист </w:t>
      </w:r>
      <w:r w:rsidR="00E375BD" w:rsidRPr="00C97158">
        <w:rPr>
          <w:rFonts w:ascii="Times New Roman" w:hAnsi="Times New Roman" w:cs="Times New Roman"/>
          <w:color w:val="000000"/>
        </w:rPr>
        <w:t xml:space="preserve">центра качества </w:t>
      </w:r>
    </w:p>
    <w:p w:rsidR="001E2B15" w:rsidRPr="00C97158" w:rsidRDefault="00611164" w:rsidP="001E2B15">
      <w:pPr>
        <w:pStyle w:val="a8"/>
        <w:tabs>
          <w:tab w:val="num" w:pos="360"/>
          <w:tab w:val="left" w:pos="720"/>
        </w:tabs>
        <w:spacing w:after="0"/>
        <w:rPr>
          <w:rFonts w:ascii="Times New Roman" w:hAnsi="Times New Roman" w:cs="Times New Roman"/>
          <w:color w:val="000000"/>
        </w:rPr>
      </w:pPr>
      <w:r w:rsidRPr="00C97158">
        <w:rPr>
          <w:rFonts w:ascii="Times New Roman" w:hAnsi="Times New Roman" w:cs="Times New Roman"/>
          <w:color w:val="000000"/>
        </w:rPr>
        <w:t>образования</w:t>
      </w:r>
      <w:r w:rsidR="001E2B15" w:rsidRPr="00C97158">
        <w:rPr>
          <w:rFonts w:ascii="Times New Roman" w:hAnsi="Times New Roman" w:cs="Times New Roman"/>
          <w:color w:val="000000"/>
        </w:rPr>
        <w:t xml:space="preserve"> КРИППО                          </w:t>
      </w:r>
      <w:r w:rsidR="00D10338" w:rsidRPr="00C97158">
        <w:rPr>
          <w:rFonts w:ascii="Times New Roman" w:hAnsi="Times New Roman" w:cs="Times New Roman"/>
          <w:color w:val="000000"/>
        </w:rPr>
        <w:t xml:space="preserve">                              </w:t>
      </w:r>
      <w:r w:rsidR="001E2B15" w:rsidRPr="00C97158">
        <w:rPr>
          <w:rFonts w:ascii="Times New Roman" w:hAnsi="Times New Roman" w:cs="Times New Roman"/>
          <w:color w:val="000000"/>
        </w:rPr>
        <w:t>О.П.Чукреева</w:t>
      </w:r>
    </w:p>
    <w:p w:rsidR="001E2B15" w:rsidRPr="008D7A7B" w:rsidRDefault="001E2B15" w:rsidP="001E2B15">
      <w:pPr>
        <w:ind w:firstLine="709"/>
        <w:rPr>
          <w:b/>
          <w:i/>
          <w:sz w:val="28"/>
          <w:szCs w:val="28"/>
        </w:rPr>
      </w:pPr>
    </w:p>
    <w:p w:rsidR="0025376F" w:rsidRDefault="0025376F"/>
    <w:sectPr w:rsidR="0025376F" w:rsidSect="001B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36BB"/>
    <w:multiLevelType w:val="hybridMultilevel"/>
    <w:tmpl w:val="BA306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154A6"/>
    <w:multiLevelType w:val="hybridMultilevel"/>
    <w:tmpl w:val="553420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BC0C57"/>
    <w:multiLevelType w:val="hybridMultilevel"/>
    <w:tmpl w:val="344CCF0E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833B6"/>
    <w:multiLevelType w:val="hybridMultilevel"/>
    <w:tmpl w:val="0A70B6A6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E5F28"/>
    <w:multiLevelType w:val="hybridMultilevel"/>
    <w:tmpl w:val="806E7F10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305EB"/>
    <w:multiLevelType w:val="hybridMultilevel"/>
    <w:tmpl w:val="5192C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856401"/>
    <w:multiLevelType w:val="hybridMultilevel"/>
    <w:tmpl w:val="89B43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107AD"/>
    <w:multiLevelType w:val="hybridMultilevel"/>
    <w:tmpl w:val="68FAC500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814453"/>
    <w:multiLevelType w:val="hybridMultilevel"/>
    <w:tmpl w:val="A09626B2"/>
    <w:lvl w:ilvl="0" w:tplc="9F203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70240"/>
    <w:multiLevelType w:val="hybridMultilevel"/>
    <w:tmpl w:val="E70EB8CA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02C31"/>
    <w:multiLevelType w:val="multilevel"/>
    <w:tmpl w:val="2F32E3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0D33E71"/>
    <w:multiLevelType w:val="hybridMultilevel"/>
    <w:tmpl w:val="8286B7CC"/>
    <w:lvl w:ilvl="0" w:tplc="DC8C6F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0B7C61"/>
    <w:multiLevelType w:val="hybridMultilevel"/>
    <w:tmpl w:val="D3085C58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B3A1D"/>
    <w:multiLevelType w:val="hybridMultilevel"/>
    <w:tmpl w:val="740EC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AB35F7"/>
    <w:multiLevelType w:val="hybridMultilevel"/>
    <w:tmpl w:val="C4CAF83E"/>
    <w:lvl w:ilvl="0" w:tplc="DC8C6F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F7F61D02">
      <w:start w:val="1"/>
      <w:numFmt w:val="decimal"/>
      <w:lvlText w:val="%2)"/>
      <w:lvlJc w:val="left"/>
      <w:pPr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7C910802"/>
    <w:multiLevelType w:val="multilevel"/>
    <w:tmpl w:val="E6E688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14"/>
  </w:num>
  <w:num w:numId="8">
    <w:abstractNumId w:val="11"/>
  </w:num>
  <w:num w:numId="9">
    <w:abstractNumId w:val="4"/>
  </w:num>
  <w:num w:numId="10">
    <w:abstractNumId w:val="12"/>
  </w:num>
  <w:num w:numId="11">
    <w:abstractNumId w:val="3"/>
  </w:num>
  <w:num w:numId="12">
    <w:abstractNumId w:val="7"/>
  </w:num>
  <w:num w:numId="13">
    <w:abstractNumId w:val="9"/>
  </w:num>
  <w:num w:numId="14">
    <w:abstractNumId w:val="2"/>
  </w:num>
  <w:num w:numId="15">
    <w:abstractNumId w:val="1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B15"/>
    <w:rsid w:val="00000331"/>
    <w:rsid w:val="00015E57"/>
    <w:rsid w:val="00027902"/>
    <w:rsid w:val="0004144F"/>
    <w:rsid w:val="00043A44"/>
    <w:rsid w:val="000705FA"/>
    <w:rsid w:val="000B199D"/>
    <w:rsid w:val="000B5F1F"/>
    <w:rsid w:val="00101BFC"/>
    <w:rsid w:val="00110B4B"/>
    <w:rsid w:val="00111179"/>
    <w:rsid w:val="00113362"/>
    <w:rsid w:val="00124799"/>
    <w:rsid w:val="00134442"/>
    <w:rsid w:val="0014347A"/>
    <w:rsid w:val="001A32CF"/>
    <w:rsid w:val="001B0632"/>
    <w:rsid w:val="001C0F10"/>
    <w:rsid w:val="001E2B15"/>
    <w:rsid w:val="001E54B6"/>
    <w:rsid w:val="002014AD"/>
    <w:rsid w:val="00205B58"/>
    <w:rsid w:val="00207966"/>
    <w:rsid w:val="00207DDC"/>
    <w:rsid w:val="00210966"/>
    <w:rsid w:val="00235AF1"/>
    <w:rsid w:val="00241B38"/>
    <w:rsid w:val="00252CF2"/>
    <w:rsid w:val="0025376F"/>
    <w:rsid w:val="00257B0E"/>
    <w:rsid w:val="002646EA"/>
    <w:rsid w:val="00284077"/>
    <w:rsid w:val="002A0B18"/>
    <w:rsid w:val="002A441F"/>
    <w:rsid w:val="002A7B73"/>
    <w:rsid w:val="002D09BD"/>
    <w:rsid w:val="002D1BB5"/>
    <w:rsid w:val="002D5736"/>
    <w:rsid w:val="002D6217"/>
    <w:rsid w:val="003076ED"/>
    <w:rsid w:val="00331240"/>
    <w:rsid w:val="00340362"/>
    <w:rsid w:val="00356DAB"/>
    <w:rsid w:val="00376622"/>
    <w:rsid w:val="00381784"/>
    <w:rsid w:val="003876B6"/>
    <w:rsid w:val="003A27A6"/>
    <w:rsid w:val="003A7E94"/>
    <w:rsid w:val="003B5E3B"/>
    <w:rsid w:val="003C7854"/>
    <w:rsid w:val="003C78CC"/>
    <w:rsid w:val="003D7585"/>
    <w:rsid w:val="003E22E4"/>
    <w:rsid w:val="00411E23"/>
    <w:rsid w:val="00422238"/>
    <w:rsid w:val="00424605"/>
    <w:rsid w:val="004619B2"/>
    <w:rsid w:val="00485563"/>
    <w:rsid w:val="00496805"/>
    <w:rsid w:val="00496B1A"/>
    <w:rsid w:val="004A3F8B"/>
    <w:rsid w:val="004A5BE8"/>
    <w:rsid w:val="004F7348"/>
    <w:rsid w:val="0050308B"/>
    <w:rsid w:val="00504CFE"/>
    <w:rsid w:val="00554A4E"/>
    <w:rsid w:val="00592CBE"/>
    <w:rsid w:val="005B5C8D"/>
    <w:rsid w:val="005B68B4"/>
    <w:rsid w:val="005D0FA0"/>
    <w:rsid w:val="005D112E"/>
    <w:rsid w:val="005E18A1"/>
    <w:rsid w:val="005E506C"/>
    <w:rsid w:val="005E7E33"/>
    <w:rsid w:val="005F4632"/>
    <w:rsid w:val="00604722"/>
    <w:rsid w:val="0060627B"/>
    <w:rsid w:val="00611164"/>
    <w:rsid w:val="00616047"/>
    <w:rsid w:val="00622CF2"/>
    <w:rsid w:val="0062581F"/>
    <w:rsid w:val="00631998"/>
    <w:rsid w:val="006424EC"/>
    <w:rsid w:val="006455B4"/>
    <w:rsid w:val="0064651C"/>
    <w:rsid w:val="00681DE6"/>
    <w:rsid w:val="00683945"/>
    <w:rsid w:val="006B442E"/>
    <w:rsid w:val="006B6285"/>
    <w:rsid w:val="006B76B6"/>
    <w:rsid w:val="006C78E1"/>
    <w:rsid w:val="006D1E6E"/>
    <w:rsid w:val="006D1FF8"/>
    <w:rsid w:val="006D443F"/>
    <w:rsid w:val="006E44C2"/>
    <w:rsid w:val="006F3229"/>
    <w:rsid w:val="006F356D"/>
    <w:rsid w:val="00704348"/>
    <w:rsid w:val="007058A4"/>
    <w:rsid w:val="00725E06"/>
    <w:rsid w:val="00770BDB"/>
    <w:rsid w:val="00772402"/>
    <w:rsid w:val="00781FC3"/>
    <w:rsid w:val="007856E1"/>
    <w:rsid w:val="007A4F03"/>
    <w:rsid w:val="007B36CE"/>
    <w:rsid w:val="007F7359"/>
    <w:rsid w:val="0080434F"/>
    <w:rsid w:val="00813621"/>
    <w:rsid w:val="00813BCD"/>
    <w:rsid w:val="00815A28"/>
    <w:rsid w:val="00815E5F"/>
    <w:rsid w:val="00824D0D"/>
    <w:rsid w:val="0083481D"/>
    <w:rsid w:val="008375CB"/>
    <w:rsid w:val="00843838"/>
    <w:rsid w:val="0084443B"/>
    <w:rsid w:val="008456E2"/>
    <w:rsid w:val="00861E8F"/>
    <w:rsid w:val="00872FA9"/>
    <w:rsid w:val="00876809"/>
    <w:rsid w:val="00886844"/>
    <w:rsid w:val="008C45A3"/>
    <w:rsid w:val="008D48A0"/>
    <w:rsid w:val="008D6D95"/>
    <w:rsid w:val="00905E8B"/>
    <w:rsid w:val="009140E9"/>
    <w:rsid w:val="009307BF"/>
    <w:rsid w:val="009559C9"/>
    <w:rsid w:val="009834B1"/>
    <w:rsid w:val="00993812"/>
    <w:rsid w:val="009A23A9"/>
    <w:rsid w:val="009B0115"/>
    <w:rsid w:val="009B0B9E"/>
    <w:rsid w:val="009B23FA"/>
    <w:rsid w:val="009B5362"/>
    <w:rsid w:val="009F3A63"/>
    <w:rsid w:val="00A1495D"/>
    <w:rsid w:val="00A373DE"/>
    <w:rsid w:val="00A62496"/>
    <w:rsid w:val="00A76438"/>
    <w:rsid w:val="00A776FC"/>
    <w:rsid w:val="00A83F8E"/>
    <w:rsid w:val="00AB0950"/>
    <w:rsid w:val="00AE1275"/>
    <w:rsid w:val="00B062B2"/>
    <w:rsid w:val="00B15F58"/>
    <w:rsid w:val="00B803C0"/>
    <w:rsid w:val="00B8733C"/>
    <w:rsid w:val="00B9041E"/>
    <w:rsid w:val="00BA33EB"/>
    <w:rsid w:val="00BA7436"/>
    <w:rsid w:val="00BB659C"/>
    <w:rsid w:val="00BC1728"/>
    <w:rsid w:val="00BC630E"/>
    <w:rsid w:val="00BD142B"/>
    <w:rsid w:val="00BD2D98"/>
    <w:rsid w:val="00BE4111"/>
    <w:rsid w:val="00BF1513"/>
    <w:rsid w:val="00BF48CA"/>
    <w:rsid w:val="00C12158"/>
    <w:rsid w:val="00C17BBD"/>
    <w:rsid w:val="00C300A7"/>
    <w:rsid w:val="00C32F33"/>
    <w:rsid w:val="00C54376"/>
    <w:rsid w:val="00C97158"/>
    <w:rsid w:val="00CA2D58"/>
    <w:rsid w:val="00CB0AA2"/>
    <w:rsid w:val="00CB5CD5"/>
    <w:rsid w:val="00CB6DB2"/>
    <w:rsid w:val="00CC4A8B"/>
    <w:rsid w:val="00D008D3"/>
    <w:rsid w:val="00D10338"/>
    <w:rsid w:val="00D46D60"/>
    <w:rsid w:val="00D61CAD"/>
    <w:rsid w:val="00D75B92"/>
    <w:rsid w:val="00D8100B"/>
    <w:rsid w:val="00DA3AC3"/>
    <w:rsid w:val="00DB1C11"/>
    <w:rsid w:val="00DB618A"/>
    <w:rsid w:val="00DD331B"/>
    <w:rsid w:val="00DD45B1"/>
    <w:rsid w:val="00DE59F2"/>
    <w:rsid w:val="00DF4EE0"/>
    <w:rsid w:val="00E0361F"/>
    <w:rsid w:val="00E04F07"/>
    <w:rsid w:val="00E057EA"/>
    <w:rsid w:val="00E12EF5"/>
    <w:rsid w:val="00E14666"/>
    <w:rsid w:val="00E23169"/>
    <w:rsid w:val="00E375BD"/>
    <w:rsid w:val="00E51DE9"/>
    <w:rsid w:val="00E63CA3"/>
    <w:rsid w:val="00E97086"/>
    <w:rsid w:val="00EB44BF"/>
    <w:rsid w:val="00ED6F93"/>
    <w:rsid w:val="00EF00D2"/>
    <w:rsid w:val="00EF3B36"/>
    <w:rsid w:val="00EF3D00"/>
    <w:rsid w:val="00EF74B4"/>
    <w:rsid w:val="00F03D03"/>
    <w:rsid w:val="00F22B4F"/>
    <w:rsid w:val="00F44D83"/>
    <w:rsid w:val="00F47916"/>
    <w:rsid w:val="00F72C42"/>
    <w:rsid w:val="00F826A4"/>
    <w:rsid w:val="00F86171"/>
    <w:rsid w:val="00F87084"/>
    <w:rsid w:val="00FB6BC4"/>
    <w:rsid w:val="00FC757D"/>
    <w:rsid w:val="00FD0BBA"/>
    <w:rsid w:val="00FE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1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8768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7680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76809"/>
    <w:pPr>
      <w:keepNext/>
      <w:jc w:val="center"/>
      <w:outlineLvl w:val="3"/>
    </w:pPr>
    <w:rPr>
      <w:spacing w:val="52"/>
      <w:sz w:val="24"/>
    </w:rPr>
  </w:style>
  <w:style w:type="paragraph" w:styleId="6">
    <w:name w:val="heading 6"/>
    <w:basedOn w:val="a"/>
    <w:next w:val="a"/>
    <w:link w:val="60"/>
    <w:uiPriority w:val="9"/>
    <w:qFormat/>
    <w:rsid w:val="00876809"/>
    <w:pPr>
      <w:keepNext/>
      <w:outlineLvl w:val="5"/>
    </w:pPr>
    <w:rPr>
      <w:sz w:val="24"/>
    </w:rPr>
  </w:style>
  <w:style w:type="paragraph" w:styleId="7">
    <w:name w:val="heading 7"/>
    <w:basedOn w:val="a"/>
    <w:next w:val="a"/>
    <w:link w:val="70"/>
    <w:qFormat/>
    <w:rsid w:val="00876809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768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76809"/>
    <w:rPr>
      <w:rFonts w:ascii="Times New Roman" w:eastAsia="Times New Roman" w:hAnsi="Times New Roman" w:cs="Times New Roman"/>
      <w:spacing w:val="52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768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768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68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76809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No Spacing"/>
    <w:qFormat/>
    <w:rsid w:val="00876809"/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876809"/>
    <w:pPr>
      <w:ind w:left="720"/>
      <w:contextualSpacing/>
    </w:pPr>
    <w:rPr>
      <w:sz w:val="24"/>
      <w:szCs w:val="24"/>
    </w:rPr>
  </w:style>
  <w:style w:type="character" w:styleId="a7">
    <w:name w:val="Hyperlink"/>
    <w:unhideWhenUsed/>
    <w:rsid w:val="001E2B15"/>
    <w:rPr>
      <w:color w:val="000080"/>
      <w:u w:val="single"/>
    </w:rPr>
  </w:style>
  <w:style w:type="paragraph" w:styleId="a8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9"/>
    <w:rsid w:val="001E2B15"/>
    <w:pPr>
      <w:spacing w:after="120"/>
    </w:pPr>
    <w:rPr>
      <w:rFonts w:ascii="Calibri" w:hAnsi="Calibri" w:cs="Calibri"/>
      <w:sz w:val="24"/>
      <w:szCs w:val="24"/>
    </w:rPr>
  </w:style>
  <w:style w:type="character" w:customStyle="1" w:styleId="a9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8"/>
    <w:rsid w:val="001E2B15"/>
    <w:rPr>
      <w:rFonts w:eastAsia="Times New Roman" w:cs="Calibri"/>
      <w:sz w:val="24"/>
      <w:szCs w:val="24"/>
    </w:rPr>
  </w:style>
  <w:style w:type="paragraph" w:customStyle="1" w:styleId="ConsPlusNormal">
    <w:name w:val="ConsPlusNormal"/>
    <w:uiPriority w:val="99"/>
    <w:rsid w:val="00D46D6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FE7758"/>
  </w:style>
  <w:style w:type="table" w:styleId="aa">
    <w:name w:val="Table Grid"/>
    <w:basedOn w:val="a1"/>
    <w:uiPriority w:val="59"/>
    <w:rsid w:val="00FE77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gov.ru/ob-edu/noc/rub/standart/" TargetMode="External"/><Relationship Id="rId13" Type="http://schemas.openxmlformats.org/officeDocument/2006/relationships/hyperlink" Target="%20http:/td-school.ru/%20" TargetMode="External"/><Relationship Id="rId18" Type="http://schemas.openxmlformats.org/officeDocument/2006/relationships/hyperlink" Target="http://www.sgutv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edu.ru/db/mo/Data/d_04/1089.html" TargetMode="External"/><Relationship Id="rId12" Type="http://schemas.openxmlformats.org/officeDocument/2006/relationships/hyperlink" Target="http://www.edu.ru" TargetMode="External"/><Relationship Id="rId17" Type="http://schemas.openxmlformats.org/officeDocument/2006/relationships/hyperlink" Target="mailto:kasset@sgut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uchitel-izd.ru" TargetMode="External"/><Relationship Id="rId20" Type="http://schemas.openxmlformats.org/officeDocument/2006/relationships/hyperlink" Target="http://metodist.lbz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.gov.ru/edusupp/%20metodobesp/component/9067/" TargetMode="External"/><Relationship Id="rId11" Type="http://schemas.openxmlformats.org/officeDocument/2006/relationships/hyperlink" Target="http://273-&#1092;&#1079;.&#1088;&#1092;" TargetMode="External"/><Relationship Id="rId5" Type="http://schemas.openxmlformats.org/officeDocument/2006/relationships/hyperlink" Target="http://273-&#1092;&#1079;.&#1088;&#1092;" TargetMode="External"/><Relationship Id="rId15" Type="http://schemas.openxmlformats.org/officeDocument/2006/relationships/hyperlink" Target="http://www.edu-media.ru" TargetMode="External"/><Relationship Id="rId10" Type="http://schemas.openxmlformats.org/officeDocument/2006/relationships/hyperlink" Target="http://www.docload.ru/Basesdoc/10/10760/index.htm" TargetMode="External"/><Relationship Id="rId19" Type="http://schemas.openxmlformats.org/officeDocument/2006/relationships/hyperlink" Target="http://www/fip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ribd.com/doc/53942149/&#1057;&#1072;&#1085;&#1055;&#1080;&#1053;" TargetMode="External"/><Relationship Id="rId14" Type="http://schemas.openxmlformats.org/officeDocument/2006/relationships/hyperlink" Target="http://www.netschools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14</Pages>
  <Words>6397</Words>
  <Characters>36464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Чукреева</cp:lastModifiedBy>
  <cp:revision>10</cp:revision>
  <dcterms:created xsi:type="dcterms:W3CDTF">2015-06-24T12:32:00Z</dcterms:created>
  <dcterms:modified xsi:type="dcterms:W3CDTF">2015-09-02T06:48:00Z</dcterms:modified>
</cp:coreProperties>
</file>