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62176" w14:textId="13E52100" w:rsidR="00436DE9" w:rsidRDefault="00436DE9" w:rsidP="00436DE9">
      <w:pPr>
        <w:tabs>
          <w:tab w:val="num" w:pos="720"/>
        </w:tabs>
        <w:spacing w:after="0" w:line="240" w:lineRule="auto"/>
        <w:ind w:left="720" w:hanging="360"/>
        <w:jc w:val="center"/>
        <w:rPr>
          <w:b/>
          <w:bCs/>
        </w:rPr>
      </w:pPr>
      <w:r w:rsidRPr="00436DE9">
        <w:rPr>
          <w:b/>
          <w:bCs/>
        </w:rPr>
        <w:t>ГОСУДАРСТВЕННАЯ ПОЛИТИКА В СФЕРЕ КУЛЬТУР</w:t>
      </w:r>
      <w:r w:rsidR="00315048">
        <w:rPr>
          <w:b/>
          <w:bCs/>
        </w:rPr>
        <w:t>Ы</w:t>
      </w:r>
    </w:p>
    <w:p w14:paraId="5CBB94B7" w14:textId="42FEC22D" w:rsidR="00436DE9" w:rsidRPr="00436DE9" w:rsidRDefault="00436DE9" w:rsidP="00436DE9">
      <w:pPr>
        <w:tabs>
          <w:tab w:val="num" w:pos="360"/>
        </w:tabs>
        <w:spacing w:after="0" w:line="240" w:lineRule="auto"/>
        <w:jc w:val="both"/>
        <w:rPr>
          <w:b/>
          <w:bCs/>
        </w:rPr>
      </w:pPr>
      <w:r w:rsidRPr="00436DE9">
        <w:rPr>
          <w:rFonts w:eastAsia="Times New Roman"/>
          <w:b/>
          <w:bCs/>
          <w:lang w:eastAsia="ru-RU"/>
        </w:rPr>
        <w:t>Государственная культурная политика</w:t>
      </w:r>
      <w:r w:rsidRPr="00436DE9">
        <w:rPr>
          <w:rFonts w:eastAsia="Times New Roman"/>
          <w:lang w:eastAsia="ru-RU"/>
        </w:rPr>
        <w:t xml:space="preserve"> — это принципы, нормы и практическая деятельность государства по сохранению, развитию и распространению культуры</w:t>
      </w:r>
      <w:r>
        <w:rPr>
          <w:rFonts w:eastAsia="Times New Roman"/>
          <w:lang w:eastAsia="ru-RU"/>
        </w:rPr>
        <w:t>.</w:t>
      </w:r>
    </w:p>
    <w:p w14:paraId="234527EB" w14:textId="4613F7D8" w:rsidR="00436DE9" w:rsidRPr="00436DE9" w:rsidRDefault="00436DE9" w:rsidP="00436DE9">
      <w:pPr>
        <w:spacing w:after="0" w:line="240" w:lineRule="auto"/>
        <w:jc w:val="both"/>
        <w:rPr>
          <w:rFonts w:eastAsia="Times New Roman"/>
          <w:lang w:eastAsia="ru-RU"/>
        </w:rPr>
      </w:pPr>
      <w:r w:rsidRPr="00436DE9">
        <w:rPr>
          <w:rFonts w:eastAsia="Times New Roman"/>
          <w:lang w:eastAsia="ru-RU"/>
        </w:rPr>
        <w:t>Культура соединяет прошлое, настоящее и будущее народа, создаёт непрерывную связь поколений и формирует национальную идентичность через язык, традиции, обряды, искусство. В России сложилась уникальная система традиционных духовно-нравственных ценностей, в формировании которой особую роль сыграло православие, а вклад внесли ислам, буддизм и иудаизм. Русская культура и русский язык обеспечили гармонию народов и религий</w:t>
      </w:r>
      <w:r>
        <w:rPr>
          <w:rFonts w:eastAsia="Times New Roman"/>
          <w:lang w:eastAsia="ru-RU"/>
        </w:rPr>
        <w:t>.</w:t>
      </w:r>
    </w:p>
    <w:p w14:paraId="571634FF" w14:textId="77777777" w:rsidR="00906506" w:rsidRDefault="00436DE9" w:rsidP="00906506">
      <w:pPr>
        <w:spacing w:after="0" w:line="240" w:lineRule="auto"/>
        <w:jc w:val="both"/>
        <w:rPr>
          <w:rFonts w:eastAsia="Times New Roman"/>
          <w:lang w:eastAsia="ru-RU"/>
        </w:rPr>
      </w:pPr>
      <w:r w:rsidRPr="00436DE9">
        <w:rPr>
          <w:rFonts w:eastAsia="Times New Roman"/>
          <w:lang w:eastAsia="ru-RU"/>
        </w:rPr>
        <w:t>Поскольку культура — достояние страны, она нуждается в государственной поддержке.</w:t>
      </w:r>
    </w:p>
    <w:p w14:paraId="737B9411" w14:textId="47926AC0" w:rsidR="00436DE9" w:rsidRPr="00436DE9" w:rsidRDefault="00436DE9" w:rsidP="00906506">
      <w:pPr>
        <w:spacing w:after="0" w:line="240" w:lineRule="auto"/>
        <w:jc w:val="both"/>
        <w:rPr>
          <w:rFonts w:eastAsia="Times New Roman"/>
          <w:lang w:eastAsia="ru-RU"/>
        </w:rPr>
      </w:pPr>
      <w:r w:rsidRPr="00436DE9">
        <w:rPr>
          <w:rFonts w:eastAsia="Times New Roman"/>
          <w:b/>
          <w:bCs/>
          <w:lang w:eastAsia="ru-RU"/>
        </w:rPr>
        <w:t>Основные документы культурной политики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73"/>
        <w:gridCol w:w="1449"/>
        <w:gridCol w:w="4023"/>
      </w:tblGrid>
      <w:tr w:rsidR="00436DE9" w:rsidRPr="00436DE9" w14:paraId="41D89128" w14:textId="77777777" w:rsidTr="00436DE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6EC3F4B" w14:textId="77777777" w:rsidR="00436DE9" w:rsidRPr="00436DE9" w:rsidRDefault="00436DE9" w:rsidP="00436DE9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436DE9">
              <w:rPr>
                <w:rFonts w:eastAsia="Times New Roman"/>
                <w:b/>
                <w:bCs/>
                <w:lang w:eastAsia="ru-RU"/>
              </w:rPr>
              <w:t>Документ</w:t>
            </w:r>
          </w:p>
        </w:tc>
        <w:tc>
          <w:tcPr>
            <w:tcW w:w="0" w:type="auto"/>
            <w:vAlign w:val="center"/>
            <w:hideMark/>
          </w:tcPr>
          <w:p w14:paraId="10450879" w14:textId="77777777" w:rsidR="00436DE9" w:rsidRPr="00436DE9" w:rsidRDefault="00436DE9" w:rsidP="00436DE9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436DE9">
              <w:rPr>
                <w:rFonts w:eastAsia="Times New Roman"/>
                <w:b/>
                <w:bCs/>
                <w:lang w:eastAsia="ru-RU"/>
              </w:rPr>
              <w:t>Год принятия</w:t>
            </w:r>
          </w:p>
        </w:tc>
        <w:tc>
          <w:tcPr>
            <w:tcW w:w="0" w:type="auto"/>
            <w:vAlign w:val="center"/>
            <w:hideMark/>
          </w:tcPr>
          <w:p w14:paraId="4362D6D5" w14:textId="77777777" w:rsidR="00436DE9" w:rsidRPr="00436DE9" w:rsidRDefault="00436DE9" w:rsidP="00436DE9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436DE9">
              <w:rPr>
                <w:rFonts w:eastAsia="Times New Roman"/>
                <w:b/>
                <w:bCs/>
                <w:lang w:eastAsia="ru-RU"/>
              </w:rPr>
              <w:t>Значение</w:t>
            </w:r>
          </w:p>
        </w:tc>
      </w:tr>
      <w:tr w:rsidR="00436DE9" w:rsidRPr="00436DE9" w14:paraId="12BF7234" w14:textId="77777777" w:rsidTr="00436D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4574F6" w14:textId="77777777" w:rsidR="00436DE9" w:rsidRPr="00436DE9" w:rsidRDefault="00436DE9" w:rsidP="00436DE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436DE9">
              <w:rPr>
                <w:rFonts w:eastAsia="Times New Roman"/>
                <w:b/>
                <w:bCs/>
                <w:lang w:eastAsia="ru-RU"/>
              </w:rPr>
              <w:t>Основы государственной культурной политики</w:t>
            </w:r>
          </w:p>
        </w:tc>
        <w:tc>
          <w:tcPr>
            <w:tcW w:w="0" w:type="auto"/>
            <w:vAlign w:val="center"/>
            <w:hideMark/>
          </w:tcPr>
          <w:p w14:paraId="7FA4DB81" w14:textId="77777777" w:rsidR="00436DE9" w:rsidRPr="00436DE9" w:rsidRDefault="00436DE9" w:rsidP="00436DE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436DE9">
              <w:rPr>
                <w:rFonts w:eastAsia="Times New Roman"/>
                <w:lang w:eastAsia="ru-RU"/>
              </w:rPr>
              <w:t>2014</w:t>
            </w:r>
          </w:p>
        </w:tc>
        <w:tc>
          <w:tcPr>
            <w:tcW w:w="0" w:type="auto"/>
            <w:vAlign w:val="center"/>
            <w:hideMark/>
          </w:tcPr>
          <w:p w14:paraId="7285D168" w14:textId="78A885F7" w:rsidR="00436DE9" w:rsidRPr="00436DE9" w:rsidRDefault="00436DE9" w:rsidP="00436DE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436DE9">
              <w:rPr>
                <w:rFonts w:eastAsia="Times New Roman"/>
                <w:lang w:eastAsia="ru-RU"/>
              </w:rPr>
              <w:t xml:space="preserve">Базовый документ, определяющий цели, принципы и направления культурной политики </w:t>
            </w:r>
          </w:p>
        </w:tc>
      </w:tr>
      <w:tr w:rsidR="00436DE9" w:rsidRPr="00436DE9" w14:paraId="30717FFB" w14:textId="77777777" w:rsidTr="00436D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8CEC43" w14:textId="77777777" w:rsidR="00436DE9" w:rsidRPr="00436DE9" w:rsidRDefault="00436DE9" w:rsidP="00436DE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436DE9">
              <w:rPr>
                <w:rFonts w:eastAsia="Times New Roman"/>
                <w:b/>
                <w:bCs/>
                <w:lang w:eastAsia="ru-RU"/>
              </w:rPr>
              <w:t>Стратегия государственной культурной политики на период до 2030 г.</w:t>
            </w:r>
          </w:p>
        </w:tc>
        <w:tc>
          <w:tcPr>
            <w:tcW w:w="0" w:type="auto"/>
            <w:vAlign w:val="center"/>
            <w:hideMark/>
          </w:tcPr>
          <w:p w14:paraId="1A50A919" w14:textId="77777777" w:rsidR="00436DE9" w:rsidRPr="00436DE9" w:rsidRDefault="00436DE9" w:rsidP="00436DE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436DE9">
              <w:rPr>
                <w:rFonts w:eastAsia="Times New Roman"/>
                <w:lang w:eastAsia="ru-RU"/>
              </w:rPr>
              <w:t>2024</w:t>
            </w:r>
          </w:p>
        </w:tc>
        <w:tc>
          <w:tcPr>
            <w:tcW w:w="0" w:type="auto"/>
            <w:vAlign w:val="center"/>
            <w:hideMark/>
          </w:tcPr>
          <w:p w14:paraId="2373E6FF" w14:textId="484C9DA5" w:rsidR="00436DE9" w:rsidRPr="00436DE9" w:rsidRDefault="00436DE9" w:rsidP="00436DE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436DE9">
              <w:rPr>
                <w:rFonts w:eastAsia="Times New Roman"/>
                <w:lang w:eastAsia="ru-RU"/>
              </w:rPr>
              <w:t xml:space="preserve">Долгосрочный план развития культуры, учитывающий современные вызовы </w:t>
            </w:r>
          </w:p>
        </w:tc>
      </w:tr>
    </w:tbl>
    <w:p w14:paraId="0D4794A2" w14:textId="77777777" w:rsidR="00436DE9" w:rsidRPr="00436DE9" w:rsidRDefault="00436DE9" w:rsidP="00436DE9">
      <w:pPr>
        <w:spacing w:after="0" w:line="240" w:lineRule="auto"/>
        <w:jc w:val="both"/>
        <w:outlineLvl w:val="1"/>
        <w:rPr>
          <w:rFonts w:eastAsia="Times New Roman"/>
          <w:b/>
          <w:bCs/>
          <w:lang w:eastAsia="ru-RU"/>
        </w:rPr>
      </w:pPr>
      <w:r w:rsidRPr="00436DE9">
        <w:rPr>
          <w:rFonts w:eastAsia="Times New Roman"/>
          <w:b/>
          <w:bCs/>
          <w:lang w:eastAsia="ru-RU"/>
        </w:rPr>
        <w:t>Основные направления культурной политики</w:t>
      </w:r>
    </w:p>
    <w:p w14:paraId="0E1DB32B" w14:textId="77777777" w:rsidR="00436DE9" w:rsidRPr="00436DE9" w:rsidRDefault="00436DE9" w:rsidP="00436DE9">
      <w:pPr>
        <w:spacing w:after="0" w:line="240" w:lineRule="auto"/>
        <w:jc w:val="both"/>
        <w:rPr>
          <w:rFonts w:eastAsia="Times New Roman"/>
          <w:lang w:eastAsia="ru-RU"/>
        </w:rPr>
      </w:pPr>
      <w:r w:rsidRPr="00436DE9">
        <w:rPr>
          <w:rFonts w:eastAsia="Times New Roman"/>
          <w:lang w:eastAsia="ru-RU"/>
        </w:rPr>
        <w:t>Государственная политика в сфере культуры включает:</w:t>
      </w:r>
    </w:p>
    <w:p w14:paraId="246F2176" w14:textId="77777777" w:rsidR="00436DE9" w:rsidRPr="00436DE9" w:rsidRDefault="00436DE9" w:rsidP="00436DE9">
      <w:pPr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436DE9">
        <w:rPr>
          <w:rFonts w:eastAsia="Times New Roman"/>
          <w:lang w:eastAsia="ru-RU"/>
        </w:rPr>
        <w:t>поддержку культурного разнообразия;</w:t>
      </w:r>
    </w:p>
    <w:p w14:paraId="56635F1E" w14:textId="77777777" w:rsidR="00436DE9" w:rsidRPr="00436DE9" w:rsidRDefault="00436DE9" w:rsidP="00436DE9">
      <w:pPr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436DE9">
        <w:rPr>
          <w:rFonts w:eastAsia="Times New Roman"/>
          <w:lang w:eastAsia="ru-RU"/>
        </w:rPr>
        <w:t>сохранение исторического наследия и национальных культурных ценностей;</w:t>
      </w:r>
    </w:p>
    <w:p w14:paraId="3D44E507" w14:textId="77777777" w:rsidR="00436DE9" w:rsidRPr="00436DE9" w:rsidRDefault="00436DE9" w:rsidP="00436DE9">
      <w:pPr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436DE9">
        <w:rPr>
          <w:rFonts w:eastAsia="Times New Roman"/>
          <w:lang w:eastAsia="ru-RU"/>
        </w:rPr>
        <w:t>продвижение российской культуры в мире;</w:t>
      </w:r>
    </w:p>
    <w:p w14:paraId="1713234C" w14:textId="77777777" w:rsidR="00436DE9" w:rsidRPr="00436DE9" w:rsidRDefault="00436DE9" w:rsidP="00436DE9">
      <w:pPr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436DE9">
        <w:rPr>
          <w:rFonts w:eastAsia="Times New Roman"/>
          <w:lang w:eastAsia="ru-RU"/>
        </w:rPr>
        <w:t>сохранение традиций и обычаев, сплочение общества;</w:t>
      </w:r>
    </w:p>
    <w:p w14:paraId="437C6AA8" w14:textId="2C22D7BD" w:rsidR="00436DE9" w:rsidRDefault="00436DE9" w:rsidP="00436DE9">
      <w:pPr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436DE9">
        <w:rPr>
          <w:rFonts w:eastAsia="Times New Roman"/>
          <w:lang w:eastAsia="ru-RU"/>
        </w:rPr>
        <w:t>поддержку культурных инициатив и диалога между социальными группами</w:t>
      </w:r>
      <w:r>
        <w:rPr>
          <w:rFonts w:eastAsia="Times New Roman"/>
          <w:lang w:eastAsia="ru-RU"/>
        </w:rPr>
        <w:t>.</w:t>
      </w:r>
    </w:p>
    <w:p w14:paraId="65EF076F" w14:textId="06D9E6F5" w:rsidR="00436DE9" w:rsidRPr="00436DE9" w:rsidRDefault="00436DE9" w:rsidP="00436DE9">
      <w:pPr>
        <w:spacing w:after="0" w:line="240" w:lineRule="auto"/>
        <w:jc w:val="both"/>
        <w:rPr>
          <w:rFonts w:eastAsia="Times New Roman"/>
          <w:lang w:eastAsia="ru-RU"/>
        </w:rPr>
      </w:pPr>
      <w:r w:rsidRPr="00436DE9">
        <w:rPr>
          <w:rFonts w:eastAsia="Times New Roman"/>
          <w:b/>
          <w:bCs/>
          <w:lang w:eastAsia="ru-RU"/>
        </w:rPr>
        <w:t>Учреждения культуры и равный доступ к ценностям</w:t>
      </w:r>
    </w:p>
    <w:p w14:paraId="1DFD10C2" w14:textId="0D6933E3" w:rsidR="00436DE9" w:rsidRPr="00436DE9" w:rsidRDefault="00436DE9" w:rsidP="00436DE9">
      <w:pPr>
        <w:spacing w:after="0" w:line="240" w:lineRule="auto"/>
        <w:jc w:val="both"/>
        <w:rPr>
          <w:rFonts w:eastAsia="Times New Roman"/>
          <w:lang w:eastAsia="ru-RU"/>
        </w:rPr>
      </w:pPr>
      <w:r w:rsidRPr="00436DE9">
        <w:rPr>
          <w:rFonts w:eastAsia="Times New Roman"/>
          <w:lang w:eastAsia="ru-RU"/>
        </w:rPr>
        <w:t xml:space="preserve">Люди разного достатка и из всех регионов должны иметь равный доступ к культурным ценностям. Для этого государство создало и развивает </w:t>
      </w:r>
      <w:r w:rsidRPr="00436DE9">
        <w:rPr>
          <w:rFonts w:eastAsia="Times New Roman"/>
          <w:b/>
          <w:bCs/>
          <w:lang w:eastAsia="ru-RU"/>
        </w:rPr>
        <w:t>общероссийскую систему учреждений культуры</w:t>
      </w:r>
      <w:r w:rsidRPr="00436DE9">
        <w:rPr>
          <w:rFonts w:eastAsia="Times New Roman"/>
          <w:lang w:eastAsia="ru-RU"/>
        </w:rPr>
        <w:t xml:space="preserve"> — музеи, библиотеки, театры, дома культуры. Они играют ключевую роль в формировании гражданской идентичности, просвещении и социализации</w:t>
      </w:r>
      <w:r>
        <w:rPr>
          <w:rFonts w:eastAsia="Times New Roman"/>
          <w:lang w:eastAsia="ru-RU"/>
        </w:rPr>
        <w:t>.</w:t>
      </w:r>
      <w:r w:rsidRPr="00436DE9">
        <w:rPr>
          <w:rFonts w:eastAsia="Times New Roman"/>
          <w:lang w:eastAsia="ru-RU"/>
        </w:rPr>
        <w:t xml:space="preserve"> </w:t>
      </w:r>
    </w:p>
    <w:p w14:paraId="10789761" w14:textId="12A83221" w:rsidR="00436DE9" w:rsidRPr="00436DE9" w:rsidRDefault="00436DE9" w:rsidP="00436DE9">
      <w:pPr>
        <w:spacing w:after="0" w:line="240" w:lineRule="auto"/>
        <w:jc w:val="both"/>
        <w:rPr>
          <w:rFonts w:eastAsia="Times New Roman"/>
          <w:lang w:eastAsia="ru-RU"/>
        </w:rPr>
      </w:pPr>
      <w:r w:rsidRPr="00436DE9">
        <w:rPr>
          <w:rFonts w:eastAsia="Times New Roman"/>
          <w:lang w:eastAsia="ru-RU"/>
        </w:rPr>
        <w:t xml:space="preserve">По данным Росстата за 2025 год, в России действует более 140 тыс. учреждений культуры, а среднее число посещений превышает 500 млн в год </w:t>
      </w:r>
    </w:p>
    <w:p w14:paraId="049C0D1F" w14:textId="2AFED61F" w:rsidR="00436DE9" w:rsidRDefault="00436DE9" w:rsidP="00436DE9">
      <w:pPr>
        <w:spacing w:after="0" w:line="240" w:lineRule="auto"/>
        <w:jc w:val="both"/>
        <w:rPr>
          <w:rFonts w:eastAsia="Times New Roman"/>
          <w:lang w:eastAsia="ru-RU"/>
        </w:rPr>
      </w:pPr>
      <w:r w:rsidRPr="00436DE9">
        <w:rPr>
          <w:rFonts w:eastAsia="Times New Roman"/>
          <w:lang w:eastAsia="ru-RU"/>
        </w:rPr>
        <w:t>Среди учреждений — всемирно известные центры (Эрмитаж, Третьяковская галерея, Русский музей), а также краеведческие музеи. Для повышения доступности действуют льготы для учащихся, пенсионеров, многодетных семей и участников СВО, бесплатные дни посещени</w:t>
      </w:r>
      <w:r>
        <w:rPr>
          <w:rFonts w:eastAsia="Times New Roman"/>
          <w:lang w:eastAsia="ru-RU"/>
        </w:rPr>
        <w:t>я.</w:t>
      </w:r>
    </w:p>
    <w:p w14:paraId="1F7D4960" w14:textId="520AD50C" w:rsidR="00436DE9" w:rsidRPr="00436DE9" w:rsidRDefault="00436DE9" w:rsidP="00436DE9">
      <w:pPr>
        <w:spacing w:after="0" w:line="240" w:lineRule="auto"/>
        <w:jc w:val="both"/>
        <w:rPr>
          <w:rFonts w:eastAsia="Times New Roman"/>
          <w:lang w:eastAsia="ru-RU"/>
        </w:rPr>
      </w:pPr>
      <w:r w:rsidRPr="00436DE9">
        <w:rPr>
          <w:rFonts w:eastAsia="Times New Roman"/>
          <w:b/>
          <w:bCs/>
          <w:lang w:eastAsia="ru-RU"/>
        </w:rPr>
        <w:lastRenderedPageBreak/>
        <w:t>Цифровизация культуры</w:t>
      </w:r>
    </w:p>
    <w:p w14:paraId="2474BD38" w14:textId="5997D442" w:rsidR="00436DE9" w:rsidRPr="00436DE9" w:rsidRDefault="00436DE9" w:rsidP="00436DE9">
      <w:pPr>
        <w:spacing w:after="0" w:line="240" w:lineRule="auto"/>
        <w:jc w:val="both"/>
        <w:rPr>
          <w:rFonts w:eastAsia="Times New Roman"/>
          <w:lang w:eastAsia="ru-RU"/>
        </w:rPr>
      </w:pPr>
      <w:r w:rsidRPr="00436DE9">
        <w:rPr>
          <w:rFonts w:eastAsia="Times New Roman"/>
          <w:lang w:eastAsia="ru-RU"/>
        </w:rPr>
        <w:t xml:space="preserve">Всё большее значение приобретает </w:t>
      </w:r>
      <w:r w:rsidRPr="00436DE9">
        <w:rPr>
          <w:rFonts w:eastAsia="Times New Roman"/>
          <w:b/>
          <w:bCs/>
          <w:lang w:eastAsia="ru-RU"/>
        </w:rPr>
        <w:t>цифровизация учреждений культуры</w:t>
      </w:r>
      <w:r w:rsidRPr="00436DE9">
        <w:rPr>
          <w:rFonts w:eastAsia="Times New Roman"/>
          <w:lang w:eastAsia="ru-RU"/>
        </w:rPr>
        <w:t xml:space="preserve"> </w:t>
      </w:r>
    </w:p>
    <w:p w14:paraId="2D8BE2EA" w14:textId="77777777" w:rsidR="00436DE9" w:rsidRPr="00436DE9" w:rsidRDefault="00436DE9" w:rsidP="00436DE9">
      <w:pPr>
        <w:numPr>
          <w:ilvl w:val="0"/>
          <w:numId w:val="3"/>
        </w:numPr>
        <w:spacing w:after="0" w:line="240" w:lineRule="auto"/>
        <w:jc w:val="both"/>
        <w:rPr>
          <w:rFonts w:eastAsia="Times New Roman"/>
          <w:lang w:eastAsia="ru-RU"/>
        </w:rPr>
      </w:pPr>
      <w:r w:rsidRPr="00436DE9">
        <w:rPr>
          <w:rFonts w:eastAsia="Times New Roman"/>
          <w:lang w:eastAsia="ru-RU"/>
        </w:rPr>
        <w:t>оцифровываются фильмы, музыка, архивные документы;</w:t>
      </w:r>
    </w:p>
    <w:p w14:paraId="6A8CEF1E" w14:textId="77777777" w:rsidR="00436DE9" w:rsidRPr="00436DE9" w:rsidRDefault="00436DE9" w:rsidP="00436DE9">
      <w:pPr>
        <w:numPr>
          <w:ilvl w:val="0"/>
          <w:numId w:val="3"/>
        </w:numPr>
        <w:spacing w:after="0" w:line="240" w:lineRule="auto"/>
        <w:jc w:val="both"/>
        <w:rPr>
          <w:rFonts w:eastAsia="Times New Roman"/>
          <w:lang w:eastAsia="ru-RU"/>
        </w:rPr>
      </w:pPr>
      <w:r w:rsidRPr="00436DE9">
        <w:rPr>
          <w:rFonts w:eastAsia="Times New Roman"/>
          <w:lang w:eastAsia="ru-RU"/>
        </w:rPr>
        <w:t>в онлайн-формате проводятся выставки, фестивали, концерты и спектакли;</w:t>
      </w:r>
    </w:p>
    <w:p w14:paraId="3BBE3002" w14:textId="77777777" w:rsidR="00436DE9" w:rsidRPr="00436DE9" w:rsidRDefault="00436DE9" w:rsidP="00436DE9">
      <w:pPr>
        <w:numPr>
          <w:ilvl w:val="0"/>
          <w:numId w:val="3"/>
        </w:numPr>
        <w:spacing w:after="0" w:line="240" w:lineRule="auto"/>
        <w:jc w:val="both"/>
        <w:rPr>
          <w:rFonts w:eastAsia="Times New Roman"/>
          <w:lang w:eastAsia="ru-RU"/>
        </w:rPr>
      </w:pPr>
      <w:r w:rsidRPr="00436DE9">
        <w:rPr>
          <w:rFonts w:eastAsia="Times New Roman"/>
          <w:lang w:eastAsia="ru-RU"/>
        </w:rPr>
        <w:t>развиваются виртуальные музеи и онлайн-выставки.</w:t>
      </w:r>
    </w:p>
    <w:p w14:paraId="7E1E2A7B" w14:textId="3C8B58F5" w:rsidR="00436DE9" w:rsidRDefault="00436DE9" w:rsidP="00436DE9">
      <w:pPr>
        <w:spacing w:after="0" w:line="240" w:lineRule="auto"/>
        <w:jc w:val="both"/>
        <w:rPr>
          <w:rFonts w:eastAsia="Times New Roman"/>
          <w:lang w:eastAsia="ru-RU"/>
        </w:rPr>
      </w:pPr>
      <w:r w:rsidRPr="00436DE9">
        <w:rPr>
          <w:rFonts w:eastAsia="Times New Roman"/>
          <w:lang w:eastAsia="ru-RU"/>
        </w:rPr>
        <w:t>Это укрепляет единство культурного пространства и сближает людей из разных регионов. Однако «цифра» не заменяет живой опыт, поэтому государство поддерживает культурный туризм и экскурсии для школьников</w:t>
      </w:r>
      <w:r>
        <w:rPr>
          <w:rFonts w:eastAsia="Times New Roman"/>
          <w:lang w:eastAsia="ru-RU"/>
        </w:rPr>
        <w:t>.</w:t>
      </w:r>
    </w:p>
    <w:p w14:paraId="0520010A" w14:textId="2A6EF79E" w:rsidR="00436DE9" w:rsidRPr="00436DE9" w:rsidRDefault="00436DE9" w:rsidP="00436DE9">
      <w:pPr>
        <w:spacing w:after="0" w:line="240" w:lineRule="auto"/>
        <w:jc w:val="both"/>
        <w:rPr>
          <w:rFonts w:eastAsia="Times New Roman"/>
          <w:lang w:eastAsia="ru-RU"/>
        </w:rPr>
      </w:pPr>
      <w:r w:rsidRPr="00436DE9">
        <w:rPr>
          <w:rFonts w:eastAsia="Times New Roman"/>
          <w:b/>
          <w:bCs/>
          <w:lang w:eastAsia="ru-RU"/>
        </w:rPr>
        <w:t>Сохранение исторической памяти</w:t>
      </w:r>
    </w:p>
    <w:p w14:paraId="37D499DA" w14:textId="396A42A4" w:rsidR="00436DE9" w:rsidRPr="00436DE9" w:rsidRDefault="00436DE9" w:rsidP="00436DE9">
      <w:pPr>
        <w:spacing w:after="0" w:line="240" w:lineRule="auto"/>
        <w:jc w:val="both"/>
        <w:rPr>
          <w:rFonts w:eastAsia="Times New Roman"/>
          <w:lang w:eastAsia="ru-RU"/>
        </w:rPr>
      </w:pPr>
      <w:r w:rsidRPr="00436DE9">
        <w:rPr>
          <w:rFonts w:eastAsia="Times New Roman"/>
          <w:b/>
          <w:bCs/>
          <w:lang w:eastAsia="ru-RU"/>
        </w:rPr>
        <w:t>Историческая память</w:t>
      </w:r>
      <w:r w:rsidRPr="00436DE9">
        <w:rPr>
          <w:rFonts w:eastAsia="Times New Roman"/>
          <w:lang w:eastAsia="ru-RU"/>
        </w:rPr>
        <w:t xml:space="preserve"> — это совокупность представлений о прошлом, закреплённых в общественном сознании и передаваемых поколениями; фактор идентичности и самоорганизации общества. Она неразрывно связана с </w:t>
      </w:r>
      <w:r w:rsidRPr="00436DE9">
        <w:rPr>
          <w:rFonts w:eastAsia="Times New Roman"/>
          <w:b/>
          <w:bCs/>
          <w:lang w:eastAsia="ru-RU"/>
        </w:rPr>
        <w:t>преемственностью поколений</w:t>
      </w:r>
      <w:r w:rsidRPr="00436DE9">
        <w:rPr>
          <w:rFonts w:eastAsia="Times New Roman"/>
          <w:lang w:eastAsia="ru-RU"/>
        </w:rPr>
        <w:t xml:space="preserve"> — передачей, усвоением и сохранением материальных и духовных ценностей, традиций, опыт</w:t>
      </w:r>
      <w:r>
        <w:rPr>
          <w:rFonts w:eastAsia="Times New Roman"/>
          <w:lang w:eastAsia="ru-RU"/>
        </w:rPr>
        <w:t>а.</w:t>
      </w:r>
      <w:r w:rsidRPr="00436DE9">
        <w:rPr>
          <w:rFonts w:eastAsia="Times New Roman"/>
          <w:lang w:eastAsia="ru-RU"/>
        </w:rPr>
        <w:t xml:space="preserve"> </w:t>
      </w:r>
    </w:p>
    <w:p w14:paraId="721F0307" w14:textId="5904CCCE" w:rsidR="00436DE9" w:rsidRPr="00436DE9" w:rsidRDefault="00436DE9" w:rsidP="00436DE9">
      <w:pPr>
        <w:spacing w:after="0" w:line="240" w:lineRule="auto"/>
        <w:jc w:val="both"/>
        <w:rPr>
          <w:rFonts w:eastAsia="Times New Roman"/>
          <w:lang w:eastAsia="ru-RU"/>
        </w:rPr>
      </w:pPr>
      <w:r w:rsidRPr="00436DE9">
        <w:rPr>
          <w:rFonts w:eastAsia="Times New Roman"/>
          <w:lang w:eastAsia="ru-RU"/>
        </w:rPr>
        <w:t xml:space="preserve">Особую роль играют события-символы: </w:t>
      </w:r>
      <w:r w:rsidRPr="00436DE9">
        <w:rPr>
          <w:rFonts w:eastAsia="Times New Roman"/>
          <w:b/>
          <w:bCs/>
          <w:lang w:eastAsia="ru-RU"/>
        </w:rPr>
        <w:t>Ледовое побоище (1242)</w:t>
      </w:r>
      <w:r w:rsidRPr="00436DE9">
        <w:rPr>
          <w:rFonts w:eastAsia="Times New Roman"/>
          <w:lang w:eastAsia="ru-RU"/>
        </w:rPr>
        <w:t xml:space="preserve"> — символ противостояния Руси западным захватчикам, </w:t>
      </w:r>
      <w:r w:rsidRPr="00436DE9">
        <w:rPr>
          <w:rFonts w:eastAsia="Times New Roman"/>
          <w:b/>
          <w:bCs/>
          <w:lang w:eastAsia="ru-RU"/>
        </w:rPr>
        <w:t>Куликовская битва (1380)</w:t>
      </w:r>
      <w:r w:rsidRPr="00436DE9">
        <w:rPr>
          <w:rFonts w:eastAsia="Times New Roman"/>
          <w:lang w:eastAsia="ru-RU"/>
        </w:rPr>
        <w:t xml:space="preserve"> — символ борьбы с Ордой</w:t>
      </w:r>
      <w:r>
        <w:rPr>
          <w:rFonts w:eastAsia="Times New Roman"/>
          <w:lang w:eastAsia="ru-RU"/>
        </w:rPr>
        <w:t>.</w:t>
      </w:r>
    </w:p>
    <w:p w14:paraId="4F4EBE62" w14:textId="552FA1D7" w:rsidR="00436DE9" w:rsidRDefault="00436DE9" w:rsidP="00436DE9">
      <w:pPr>
        <w:spacing w:after="0" w:line="240" w:lineRule="auto"/>
        <w:jc w:val="both"/>
        <w:rPr>
          <w:rFonts w:eastAsia="Times New Roman"/>
          <w:lang w:eastAsia="ru-RU"/>
        </w:rPr>
      </w:pPr>
      <w:r w:rsidRPr="00436DE9">
        <w:rPr>
          <w:rFonts w:eastAsia="Times New Roman"/>
          <w:lang w:eastAsia="ru-RU"/>
        </w:rPr>
        <w:t>Государство берёт на себя основную нагрузку по сохранению исторического наследия: создаёт музеи и мемориалы, финансирует проекты, регулирует охрану памятников. Конституция РФ (ст. 67.3) закрепляет: «Российская Федерация чтит память защитников Отечества, обеспечивает защиту исторической правды. Умаление значения подвига народа при защите Отечества не допускается». Сохранность объектов культурного наследия гарантирует Федеральный закон № 73-ФЗ (2002 г.)</w:t>
      </w:r>
      <w:r>
        <w:rPr>
          <w:rFonts w:eastAsia="Times New Roman"/>
          <w:lang w:eastAsia="ru-RU"/>
        </w:rPr>
        <w:t>.</w:t>
      </w:r>
    </w:p>
    <w:p w14:paraId="41BEA695" w14:textId="41CF7881" w:rsidR="00436DE9" w:rsidRPr="00436DE9" w:rsidRDefault="00436DE9" w:rsidP="00436DE9">
      <w:pPr>
        <w:spacing w:after="0" w:line="240" w:lineRule="auto"/>
        <w:jc w:val="both"/>
        <w:rPr>
          <w:rFonts w:eastAsia="Times New Roman"/>
          <w:lang w:eastAsia="ru-RU"/>
        </w:rPr>
      </w:pPr>
      <w:r w:rsidRPr="00436DE9">
        <w:rPr>
          <w:rFonts w:eastAsia="Times New Roman"/>
          <w:b/>
          <w:bCs/>
          <w:lang w:eastAsia="ru-RU"/>
        </w:rPr>
        <w:t>Проекты по сохранению исторической памяти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1"/>
        <w:gridCol w:w="6754"/>
      </w:tblGrid>
      <w:tr w:rsidR="00436DE9" w:rsidRPr="00436DE9" w14:paraId="070DBF44" w14:textId="77777777" w:rsidTr="00436DE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A097766" w14:textId="77777777" w:rsidR="00436DE9" w:rsidRPr="00436DE9" w:rsidRDefault="00436DE9" w:rsidP="00436DE9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436DE9">
              <w:rPr>
                <w:rFonts w:eastAsia="Times New Roman"/>
                <w:b/>
                <w:bCs/>
                <w:lang w:eastAsia="ru-RU"/>
              </w:rPr>
              <w:t>Проект</w:t>
            </w:r>
          </w:p>
        </w:tc>
        <w:tc>
          <w:tcPr>
            <w:tcW w:w="0" w:type="auto"/>
            <w:vAlign w:val="center"/>
            <w:hideMark/>
          </w:tcPr>
          <w:p w14:paraId="683652A7" w14:textId="77777777" w:rsidR="00436DE9" w:rsidRPr="00436DE9" w:rsidRDefault="00436DE9" w:rsidP="00436DE9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436DE9">
              <w:rPr>
                <w:rFonts w:eastAsia="Times New Roman"/>
                <w:b/>
                <w:bCs/>
                <w:lang w:eastAsia="ru-RU"/>
              </w:rPr>
              <w:t>Направленность</w:t>
            </w:r>
          </w:p>
        </w:tc>
      </w:tr>
      <w:tr w:rsidR="00436DE9" w:rsidRPr="00436DE9" w14:paraId="595FE84E" w14:textId="77777777" w:rsidTr="00436D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6F4B13" w14:textId="77777777" w:rsidR="00436DE9" w:rsidRPr="00436DE9" w:rsidRDefault="00436DE9" w:rsidP="00436DE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436DE9">
              <w:rPr>
                <w:rFonts w:eastAsia="Times New Roman"/>
                <w:b/>
                <w:bCs/>
                <w:lang w:eastAsia="ru-RU"/>
              </w:rPr>
              <w:t>«Бессмертный полк»</w:t>
            </w:r>
          </w:p>
        </w:tc>
        <w:tc>
          <w:tcPr>
            <w:tcW w:w="0" w:type="auto"/>
            <w:vAlign w:val="center"/>
            <w:hideMark/>
          </w:tcPr>
          <w:p w14:paraId="099FFAA9" w14:textId="66CAA257" w:rsidR="00436DE9" w:rsidRPr="00436DE9" w:rsidRDefault="00436DE9" w:rsidP="00436DE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436DE9">
              <w:rPr>
                <w:rFonts w:eastAsia="Times New Roman"/>
                <w:lang w:eastAsia="ru-RU"/>
              </w:rPr>
              <w:t xml:space="preserve">Увековечивает подвиг героев Великой Отечественной войны; проводится в очном и электронном форматах </w:t>
            </w:r>
          </w:p>
        </w:tc>
      </w:tr>
      <w:tr w:rsidR="00436DE9" w:rsidRPr="00436DE9" w14:paraId="51B039BA" w14:textId="77777777" w:rsidTr="00436D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5FDA0B" w14:textId="77777777" w:rsidR="00436DE9" w:rsidRPr="00436DE9" w:rsidRDefault="00436DE9" w:rsidP="00436DE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436DE9">
              <w:rPr>
                <w:rFonts w:eastAsia="Times New Roman"/>
                <w:b/>
                <w:bCs/>
                <w:lang w:eastAsia="ru-RU"/>
              </w:rPr>
              <w:t>«Без срока давности»</w:t>
            </w:r>
            <w:r w:rsidRPr="00436DE9">
              <w:rPr>
                <w:rFonts w:eastAsia="Times New Roman"/>
                <w:lang w:eastAsia="ru-RU"/>
              </w:rPr>
              <w:t xml:space="preserve"> (с 2018 г.)</w:t>
            </w:r>
          </w:p>
        </w:tc>
        <w:tc>
          <w:tcPr>
            <w:tcW w:w="0" w:type="auto"/>
            <w:vAlign w:val="center"/>
            <w:hideMark/>
          </w:tcPr>
          <w:p w14:paraId="2B3CAC71" w14:textId="64FA0625" w:rsidR="00436DE9" w:rsidRPr="00436DE9" w:rsidRDefault="00436DE9" w:rsidP="00436DE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436DE9">
              <w:rPr>
                <w:rFonts w:eastAsia="Times New Roman"/>
                <w:lang w:eastAsia="ru-RU"/>
              </w:rPr>
              <w:t xml:space="preserve">Сохраняет память о преступлениях нацистов; активисты находят места казней, архивные документы, суды признают преступления геноцидом </w:t>
            </w:r>
          </w:p>
        </w:tc>
      </w:tr>
      <w:tr w:rsidR="00436DE9" w:rsidRPr="00436DE9" w14:paraId="30F205D8" w14:textId="77777777" w:rsidTr="00436D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A363C4" w14:textId="77777777" w:rsidR="00436DE9" w:rsidRPr="00436DE9" w:rsidRDefault="00436DE9" w:rsidP="00436DE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436DE9">
              <w:rPr>
                <w:rFonts w:eastAsia="Times New Roman"/>
                <w:b/>
                <w:bCs/>
                <w:lang w:eastAsia="ru-RU"/>
              </w:rPr>
              <w:t>«Память народа»</w:t>
            </w:r>
            <w:r w:rsidRPr="00436DE9">
              <w:rPr>
                <w:rFonts w:eastAsia="Times New Roman"/>
                <w:lang w:eastAsia="ru-RU"/>
              </w:rPr>
              <w:t xml:space="preserve"> (с 2015 г.)</w:t>
            </w:r>
          </w:p>
        </w:tc>
        <w:tc>
          <w:tcPr>
            <w:tcW w:w="0" w:type="auto"/>
            <w:vAlign w:val="center"/>
            <w:hideMark/>
          </w:tcPr>
          <w:p w14:paraId="4737562E" w14:textId="4E927E09" w:rsidR="00436DE9" w:rsidRPr="00436DE9" w:rsidRDefault="00436DE9" w:rsidP="00436DE9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436DE9">
              <w:rPr>
                <w:rFonts w:eastAsia="Times New Roman"/>
                <w:lang w:eastAsia="ru-RU"/>
              </w:rPr>
              <w:t xml:space="preserve">Информационная система об участниках Великой Отечественной войны </w:t>
            </w:r>
          </w:p>
        </w:tc>
      </w:tr>
    </w:tbl>
    <w:p w14:paraId="4CEC0BB5" w14:textId="77777777" w:rsidR="00436DE9" w:rsidRDefault="00436DE9" w:rsidP="00436DE9">
      <w:pPr>
        <w:spacing w:after="0" w:line="240" w:lineRule="auto"/>
        <w:jc w:val="both"/>
        <w:rPr>
          <w:rFonts w:eastAsia="Times New Roman"/>
          <w:lang w:eastAsia="ru-RU"/>
        </w:rPr>
      </w:pPr>
      <w:r w:rsidRPr="00436DE9">
        <w:rPr>
          <w:rFonts w:eastAsia="Times New Roman"/>
          <w:lang w:eastAsia="ru-RU"/>
        </w:rPr>
        <w:t>Также действуют портал «История России», проект «Архивный десант» (привлекает молодёжь к работе с архивами), создаётся народный цифровой архив историй участников СВО</w:t>
      </w:r>
      <w:r>
        <w:rPr>
          <w:rFonts w:eastAsia="Times New Roman"/>
          <w:lang w:eastAsia="ru-RU"/>
        </w:rPr>
        <w:t>.</w:t>
      </w:r>
    </w:p>
    <w:p w14:paraId="03963B07" w14:textId="397B5EAE" w:rsidR="00436DE9" w:rsidRPr="00436DE9" w:rsidRDefault="00436DE9" w:rsidP="00436DE9">
      <w:pPr>
        <w:spacing w:after="0" w:line="240" w:lineRule="auto"/>
        <w:jc w:val="both"/>
        <w:rPr>
          <w:rFonts w:eastAsia="Times New Roman"/>
          <w:lang w:eastAsia="ru-RU"/>
        </w:rPr>
      </w:pPr>
      <w:r w:rsidRPr="00436DE9">
        <w:rPr>
          <w:rFonts w:eastAsia="Times New Roman"/>
          <w:b/>
          <w:bCs/>
          <w:lang w:eastAsia="ru-RU"/>
        </w:rPr>
        <w:t>Федеральные программы и инструменты поддержки</w:t>
      </w:r>
    </w:p>
    <w:p w14:paraId="35632B80" w14:textId="799F7C6D" w:rsidR="00436DE9" w:rsidRPr="00436DE9" w:rsidRDefault="00436DE9" w:rsidP="00436DE9">
      <w:pPr>
        <w:spacing w:after="0" w:line="240" w:lineRule="auto"/>
        <w:jc w:val="both"/>
        <w:rPr>
          <w:rFonts w:eastAsia="Times New Roman"/>
          <w:lang w:eastAsia="ru-RU"/>
        </w:rPr>
      </w:pPr>
      <w:r w:rsidRPr="00436DE9">
        <w:rPr>
          <w:rFonts w:eastAsia="Times New Roman"/>
          <w:lang w:eastAsia="ru-RU"/>
        </w:rPr>
        <w:t xml:space="preserve">Ключевым инструментом реализации культурной политики является </w:t>
      </w:r>
      <w:r w:rsidRPr="00436DE9">
        <w:rPr>
          <w:rFonts w:eastAsia="Times New Roman"/>
          <w:b/>
          <w:bCs/>
          <w:lang w:eastAsia="ru-RU"/>
        </w:rPr>
        <w:t>национальный проект «Культура»</w:t>
      </w:r>
      <w:r w:rsidRPr="00436DE9">
        <w:rPr>
          <w:rFonts w:eastAsia="Times New Roman"/>
          <w:lang w:eastAsia="ru-RU"/>
        </w:rPr>
        <w:t xml:space="preserve">, включающий три федеральных проекта </w:t>
      </w:r>
    </w:p>
    <w:p w14:paraId="38888A91" w14:textId="01F7A0A4" w:rsidR="00436DE9" w:rsidRPr="00436DE9" w:rsidRDefault="00436DE9" w:rsidP="00436DE9">
      <w:pPr>
        <w:numPr>
          <w:ilvl w:val="0"/>
          <w:numId w:val="4"/>
        </w:numPr>
        <w:spacing w:after="0" w:line="240" w:lineRule="auto"/>
        <w:jc w:val="both"/>
        <w:rPr>
          <w:rFonts w:eastAsia="Times New Roman"/>
          <w:lang w:eastAsia="ru-RU"/>
        </w:rPr>
      </w:pPr>
      <w:r w:rsidRPr="00436DE9">
        <w:rPr>
          <w:rFonts w:eastAsia="Times New Roman"/>
          <w:b/>
          <w:bCs/>
          <w:lang w:eastAsia="ru-RU"/>
        </w:rPr>
        <w:t>«Культурная среда»</w:t>
      </w:r>
      <w:r w:rsidRPr="00436DE9">
        <w:rPr>
          <w:rFonts w:eastAsia="Times New Roman"/>
          <w:lang w:eastAsia="ru-RU"/>
        </w:rPr>
        <w:t xml:space="preserve"> — модернизация инфраструктуры культуры: строительство и ремонт учреждений, оснащение модельных библиотек, музеев, детских школ искусств, кинозал</w:t>
      </w:r>
      <w:r>
        <w:rPr>
          <w:rFonts w:eastAsia="Times New Roman"/>
          <w:lang w:eastAsia="ru-RU"/>
        </w:rPr>
        <w:t>ов.</w:t>
      </w:r>
    </w:p>
    <w:p w14:paraId="6938B7F0" w14:textId="072DCA8C" w:rsidR="00436DE9" w:rsidRPr="00436DE9" w:rsidRDefault="00436DE9" w:rsidP="00436DE9">
      <w:pPr>
        <w:numPr>
          <w:ilvl w:val="0"/>
          <w:numId w:val="4"/>
        </w:numPr>
        <w:spacing w:after="0" w:line="240" w:lineRule="auto"/>
        <w:jc w:val="both"/>
        <w:rPr>
          <w:rFonts w:eastAsia="Times New Roman"/>
          <w:lang w:eastAsia="ru-RU"/>
        </w:rPr>
      </w:pPr>
      <w:r w:rsidRPr="00436DE9">
        <w:rPr>
          <w:rFonts w:eastAsia="Times New Roman"/>
          <w:b/>
          <w:bCs/>
          <w:lang w:eastAsia="ru-RU"/>
        </w:rPr>
        <w:lastRenderedPageBreak/>
        <w:t>«Творческие люди»</w:t>
      </w:r>
      <w:r w:rsidRPr="00436DE9">
        <w:rPr>
          <w:rFonts w:eastAsia="Times New Roman"/>
          <w:lang w:eastAsia="ru-RU"/>
        </w:rPr>
        <w:t xml:space="preserve"> — поддержка творческой самореализации, повышение квалификации кадров, поддержка сельских учреждений культуры</w:t>
      </w:r>
      <w:r>
        <w:rPr>
          <w:rFonts w:eastAsia="Times New Roman"/>
          <w:lang w:eastAsia="ru-RU"/>
        </w:rPr>
        <w:t>.</w:t>
      </w:r>
    </w:p>
    <w:p w14:paraId="3FF5552B" w14:textId="1F534CFE" w:rsidR="00436DE9" w:rsidRPr="00436DE9" w:rsidRDefault="00436DE9" w:rsidP="00436DE9">
      <w:pPr>
        <w:numPr>
          <w:ilvl w:val="0"/>
          <w:numId w:val="4"/>
        </w:numPr>
        <w:spacing w:after="0" w:line="240" w:lineRule="auto"/>
        <w:jc w:val="both"/>
        <w:rPr>
          <w:rFonts w:eastAsia="Times New Roman"/>
          <w:lang w:eastAsia="ru-RU"/>
        </w:rPr>
      </w:pPr>
      <w:r w:rsidRPr="00436DE9">
        <w:rPr>
          <w:rFonts w:eastAsia="Times New Roman"/>
          <w:b/>
          <w:bCs/>
          <w:lang w:eastAsia="ru-RU"/>
        </w:rPr>
        <w:t>«Цифровая культура»</w:t>
      </w:r>
      <w:r w:rsidRPr="00436DE9">
        <w:rPr>
          <w:rFonts w:eastAsia="Times New Roman"/>
          <w:lang w:eastAsia="ru-RU"/>
        </w:rPr>
        <w:t xml:space="preserve"> — создание виртуальных концертных залов, интерактивных выставок, мультимедийных гидов, онлайн-трансляции мероприятий, оцифровка книжных памятников и фильмов</w:t>
      </w:r>
      <w:r>
        <w:rPr>
          <w:rFonts w:eastAsia="Times New Roman"/>
          <w:lang w:eastAsia="ru-RU"/>
        </w:rPr>
        <w:t>.</w:t>
      </w:r>
    </w:p>
    <w:p w14:paraId="41D12A70" w14:textId="51B8C9CB" w:rsidR="00436DE9" w:rsidRPr="00436DE9" w:rsidRDefault="00436DE9" w:rsidP="00436DE9">
      <w:pPr>
        <w:spacing w:after="0" w:line="240" w:lineRule="auto"/>
        <w:jc w:val="both"/>
        <w:rPr>
          <w:rFonts w:eastAsia="Times New Roman"/>
          <w:lang w:eastAsia="ru-RU"/>
        </w:rPr>
      </w:pPr>
      <w:r w:rsidRPr="00436DE9">
        <w:rPr>
          <w:rFonts w:eastAsia="Times New Roman"/>
          <w:lang w:eastAsia="ru-RU"/>
        </w:rPr>
        <w:t>Действует также государственная программа «Развитие культуры», в рамках которой продолжаются ремонтно-реставрационные работы на объектах культурного наследия</w:t>
      </w:r>
      <w:r>
        <w:rPr>
          <w:rFonts w:eastAsia="Times New Roman"/>
          <w:lang w:eastAsia="ru-RU"/>
        </w:rPr>
        <w:t>.</w:t>
      </w:r>
    </w:p>
    <w:p w14:paraId="5432A685" w14:textId="690B8B77" w:rsidR="008E0B39" w:rsidRPr="00436DE9" w:rsidRDefault="00436DE9" w:rsidP="00436DE9">
      <w:pPr>
        <w:spacing w:after="0" w:line="240" w:lineRule="auto"/>
        <w:jc w:val="both"/>
        <w:rPr>
          <w:rFonts w:eastAsia="Times New Roman"/>
          <w:lang w:eastAsia="ru-RU"/>
        </w:rPr>
      </w:pPr>
      <w:r w:rsidRPr="00436DE9">
        <w:rPr>
          <w:rFonts w:eastAsia="Times New Roman"/>
          <w:lang w:eastAsia="ru-RU"/>
        </w:rPr>
        <w:t xml:space="preserve">Для молодёжи от 14 до 22 лет работает </w:t>
      </w:r>
      <w:r w:rsidRPr="00436DE9">
        <w:rPr>
          <w:rFonts w:eastAsia="Times New Roman"/>
          <w:b/>
          <w:bCs/>
          <w:lang w:eastAsia="ru-RU"/>
        </w:rPr>
        <w:t>«Пушкинская карта»</w:t>
      </w:r>
      <w:r w:rsidRPr="00436DE9">
        <w:rPr>
          <w:rFonts w:eastAsia="Times New Roman"/>
          <w:lang w:eastAsia="ru-RU"/>
        </w:rPr>
        <w:t xml:space="preserve"> — программа социальной поддержки для повышения доступности организаций культуры. По состоянию на 1 января 2024 г. участниками программы являлись более 11 тыс. организаций культуры, а возможностями карты воспользовались 7,6 млн человек</w:t>
      </w:r>
      <w:r>
        <w:rPr>
          <w:rFonts w:eastAsia="Times New Roman"/>
          <w:lang w:eastAsia="ru-RU"/>
        </w:rPr>
        <w:t>.</w:t>
      </w:r>
    </w:p>
    <w:sectPr w:rsidR="008E0B39" w:rsidRPr="00436D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F2915"/>
    <w:multiLevelType w:val="multilevel"/>
    <w:tmpl w:val="72627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860E6D"/>
    <w:multiLevelType w:val="multilevel"/>
    <w:tmpl w:val="19A66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CD64D7C"/>
    <w:multiLevelType w:val="multilevel"/>
    <w:tmpl w:val="CCBA7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942651"/>
    <w:multiLevelType w:val="multilevel"/>
    <w:tmpl w:val="3A043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640CB3"/>
    <w:multiLevelType w:val="multilevel"/>
    <w:tmpl w:val="B12A1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F11"/>
    <w:rsid w:val="002A2F11"/>
    <w:rsid w:val="00315048"/>
    <w:rsid w:val="00436DE9"/>
    <w:rsid w:val="008E0B39"/>
    <w:rsid w:val="00906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C26B1"/>
  <w15:chartTrackingRefBased/>
  <w15:docId w15:val="{8BB9A72F-C942-4262-A93A-AC14A341B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36DE9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36DE9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6DE9"/>
    <w:rPr>
      <w:rFonts w:eastAsia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36DE9"/>
    <w:rPr>
      <w:rFonts w:eastAsia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36DE9"/>
    <w:rPr>
      <w:b/>
      <w:bCs/>
    </w:rPr>
  </w:style>
  <w:style w:type="character" w:styleId="a4">
    <w:name w:val="Hyperlink"/>
    <w:basedOn w:val="a0"/>
    <w:uiPriority w:val="99"/>
    <w:semiHidden/>
    <w:unhideWhenUsed/>
    <w:rsid w:val="00436DE9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436DE9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436DE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0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98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09A139-3B36-4D49-88C8-CD3A4A026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791</Words>
  <Characters>4510</Characters>
  <Application>Microsoft Office Word</Application>
  <DocSecurity>0</DocSecurity>
  <Lines>37</Lines>
  <Paragraphs>10</Paragraphs>
  <ScaleCrop>false</ScaleCrop>
  <Company/>
  <LinksUpToDate>false</LinksUpToDate>
  <CharactersWithSpaces>5291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krippo23</dc:creator>
  <cp:keywords/>
  <dc:description/>
  <cp:lastModifiedBy>krippo23</cp:lastModifiedBy>
  <cp:revision>4</cp:revision>
  <cp:lastPrinted>2026-10-01T08:02:00Z</cp:lastPrinted>
  <dcterms:created xsi:type="dcterms:W3CDTF">2026-10-01T07:55:00Z</dcterms:created>
  <dcterms:modified xsi:type="dcterms:W3CDTF">2026-10-01T08:02:00Z</dcterms:modified>
</cp:coreProperties>
</file>