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77A0C" w14:textId="77777777" w:rsidR="005E157A" w:rsidRPr="005E157A" w:rsidRDefault="005E157A" w:rsidP="005E157A">
      <w:pPr>
        <w:spacing w:after="0" w:line="240" w:lineRule="auto"/>
        <w:jc w:val="center"/>
        <w:outlineLvl w:val="0"/>
        <w:rPr>
          <w:rFonts w:eastAsia="Times New Roman"/>
          <w:b/>
          <w:bCs/>
          <w:kern w:val="36"/>
          <w:lang w:eastAsia="ru-RU"/>
        </w:rPr>
      </w:pPr>
      <w:r w:rsidRPr="005E157A">
        <w:rPr>
          <w:rFonts w:eastAsia="Times New Roman"/>
          <w:b/>
          <w:bCs/>
          <w:kern w:val="36"/>
          <w:lang w:eastAsia="ru-RU"/>
        </w:rPr>
        <w:t>Основы организации государственной власти в России</w:t>
      </w:r>
    </w:p>
    <w:p w14:paraId="04C02326" w14:textId="77777777" w:rsid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 Разделение властей</w:t>
      </w:r>
    </w:p>
    <w:p w14:paraId="5077100A" w14:textId="7ED321AF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 xml:space="preserve">В России действует </w:t>
      </w:r>
      <w:r w:rsidRPr="005E157A">
        <w:rPr>
          <w:rFonts w:eastAsia="Times New Roman"/>
          <w:b/>
          <w:bCs/>
          <w:lang w:eastAsia="ru-RU"/>
        </w:rPr>
        <w:t>принцип разделения властей</w:t>
      </w:r>
      <w:r w:rsidRPr="005E157A">
        <w:rPr>
          <w:rFonts w:eastAsia="Times New Roman"/>
          <w:lang w:eastAsia="ru-RU"/>
        </w:rPr>
        <w:t>: законодательная, исполнительная и судебная власти самостоятельны и сдерживают друг друга («система сдержек и противовесов»), чтобы никто не мог захватить всю власть.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7"/>
        <w:gridCol w:w="4294"/>
        <w:gridCol w:w="2764"/>
      </w:tblGrid>
      <w:tr w:rsidR="005E157A" w:rsidRPr="005E157A" w14:paraId="04FCA924" w14:textId="77777777" w:rsidTr="005E15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AF2342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Ветвь власти</w:t>
            </w:r>
          </w:p>
        </w:tc>
        <w:tc>
          <w:tcPr>
            <w:tcW w:w="0" w:type="auto"/>
            <w:vAlign w:val="center"/>
            <w:hideMark/>
          </w:tcPr>
          <w:p w14:paraId="13E8435E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Кто осуществляет</w:t>
            </w:r>
          </w:p>
        </w:tc>
        <w:tc>
          <w:tcPr>
            <w:tcW w:w="0" w:type="auto"/>
            <w:vAlign w:val="center"/>
            <w:hideMark/>
          </w:tcPr>
          <w:p w14:paraId="506D1CF4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Чем занимается</w:t>
            </w:r>
          </w:p>
        </w:tc>
      </w:tr>
      <w:tr w:rsidR="005E157A" w:rsidRPr="005E157A" w14:paraId="5A6DE0BC" w14:textId="77777777" w:rsidTr="005E1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17E27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Законодательная</w:t>
            </w:r>
          </w:p>
        </w:tc>
        <w:tc>
          <w:tcPr>
            <w:tcW w:w="0" w:type="auto"/>
            <w:vAlign w:val="center"/>
            <w:hideMark/>
          </w:tcPr>
          <w:p w14:paraId="2A81813A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Федеральное Собрание: Совет Федерации + Государственная Дума (450 депутатов)</w:t>
            </w:r>
          </w:p>
        </w:tc>
        <w:tc>
          <w:tcPr>
            <w:tcW w:w="0" w:type="auto"/>
            <w:vAlign w:val="center"/>
            <w:hideMark/>
          </w:tcPr>
          <w:p w14:paraId="454746A4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Принимает законы, обсуждает бюджет</w:t>
            </w:r>
          </w:p>
        </w:tc>
      </w:tr>
      <w:tr w:rsidR="005E157A" w:rsidRPr="005E157A" w14:paraId="28C83941" w14:textId="77777777" w:rsidTr="005E1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3805C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Исполнительная</w:t>
            </w:r>
          </w:p>
        </w:tc>
        <w:tc>
          <w:tcPr>
            <w:tcW w:w="0" w:type="auto"/>
            <w:vAlign w:val="center"/>
            <w:hideMark/>
          </w:tcPr>
          <w:p w14:paraId="5270311F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Правительство РФ (Председатель, заместители, министры) под общим руководством Президента</w:t>
            </w:r>
          </w:p>
        </w:tc>
        <w:tc>
          <w:tcPr>
            <w:tcW w:w="0" w:type="auto"/>
            <w:vAlign w:val="center"/>
            <w:hideMark/>
          </w:tcPr>
          <w:p w14:paraId="35195B16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Управляет страной, исполняет законы</w:t>
            </w:r>
          </w:p>
        </w:tc>
      </w:tr>
      <w:tr w:rsidR="005E157A" w:rsidRPr="005E157A" w14:paraId="7D3AC65C" w14:textId="77777777" w:rsidTr="005E1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9396C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Судебная</w:t>
            </w:r>
          </w:p>
        </w:tc>
        <w:tc>
          <w:tcPr>
            <w:tcW w:w="0" w:type="auto"/>
            <w:vAlign w:val="center"/>
            <w:hideMark/>
          </w:tcPr>
          <w:p w14:paraId="282CB0AA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Суды РФ</w:t>
            </w:r>
          </w:p>
        </w:tc>
        <w:tc>
          <w:tcPr>
            <w:tcW w:w="0" w:type="auto"/>
            <w:vAlign w:val="center"/>
            <w:hideMark/>
          </w:tcPr>
          <w:p w14:paraId="558227B9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Разрешает правовые споры, наказывает нарушителей</w:t>
            </w:r>
          </w:p>
        </w:tc>
      </w:tr>
    </w:tbl>
    <w:p w14:paraId="5EBE8A3C" w14:textId="77777777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Статус:</w:t>
      </w:r>
    </w:p>
    <w:p w14:paraId="4EC9F836" w14:textId="77777777" w:rsidR="005E157A" w:rsidRPr="005E157A" w:rsidRDefault="005E157A" w:rsidP="005E157A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глава государства;</w:t>
      </w:r>
    </w:p>
    <w:p w14:paraId="35441658" w14:textId="77777777" w:rsidR="005E157A" w:rsidRPr="005E157A" w:rsidRDefault="005E157A" w:rsidP="005E157A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гарант Конституции, прав и свобод человека и гражданина;</w:t>
      </w:r>
    </w:p>
    <w:p w14:paraId="101A08EF" w14:textId="77777777" w:rsidR="005E157A" w:rsidRPr="005E157A" w:rsidRDefault="005E157A" w:rsidP="005E157A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Верховный Главнокомандующий Вооружёнными Силами;</w:t>
      </w:r>
    </w:p>
    <w:p w14:paraId="51D57FEE" w14:textId="77777777" w:rsidR="005E157A" w:rsidRPr="005E157A" w:rsidRDefault="005E157A" w:rsidP="005E157A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определяет основные направления внутренней и внешней политики;</w:t>
      </w:r>
    </w:p>
    <w:p w14:paraId="0699B5C4" w14:textId="77777777" w:rsidR="005E157A" w:rsidRPr="005E157A" w:rsidRDefault="005E157A" w:rsidP="005E157A">
      <w:pPr>
        <w:numPr>
          <w:ilvl w:val="0"/>
          <w:numId w:val="23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представляет Россию внутри страны и на международной арене.</w:t>
      </w:r>
    </w:p>
    <w:p w14:paraId="51DECDAF" w14:textId="77777777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Порядок избрания:</w:t>
      </w:r>
    </w:p>
    <w:p w14:paraId="6B85963A" w14:textId="77777777" w:rsidR="005E157A" w:rsidRPr="005E157A" w:rsidRDefault="005E157A" w:rsidP="005E157A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Президентом может быть избран гражданин РФ не моложе 35 лет, постоянно проживающий в России не менее 25 лет, не имеющий иностранного гражданства;</w:t>
      </w:r>
    </w:p>
    <w:p w14:paraId="7EE11F3C" w14:textId="77777777" w:rsidR="005E157A" w:rsidRPr="005E157A" w:rsidRDefault="005E157A" w:rsidP="005E157A">
      <w:pPr>
        <w:numPr>
          <w:ilvl w:val="0"/>
          <w:numId w:val="3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 xml:space="preserve">избирается сроком на </w:t>
      </w:r>
      <w:r w:rsidRPr="005E157A">
        <w:rPr>
          <w:rFonts w:eastAsia="Times New Roman"/>
          <w:b/>
          <w:bCs/>
          <w:lang w:eastAsia="ru-RU"/>
        </w:rPr>
        <w:t>6 лет</w:t>
      </w:r>
      <w:r w:rsidRPr="005E157A">
        <w:rPr>
          <w:rFonts w:eastAsia="Times New Roman"/>
          <w:lang w:eastAsia="ru-RU"/>
        </w:rPr>
        <w:t>.</w:t>
      </w:r>
    </w:p>
    <w:p w14:paraId="1D783DDB" w14:textId="77777777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Инаугурация:</w:t>
      </w:r>
      <w:r w:rsidRPr="005E157A">
        <w:rPr>
          <w:rFonts w:eastAsia="Times New Roman"/>
          <w:lang w:eastAsia="ru-RU"/>
        </w:rPr>
        <w:t xml:space="preserve"> при вступлении в должность Президент приносит присягу народу в торжественной обстановке в присутствии сенаторов, депутатов Госдумы и судей Конституционного Суда.</w:t>
      </w:r>
    </w:p>
    <w:p w14:paraId="28E9B42E" w14:textId="77777777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Конституционные полномочия Президента: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1"/>
        <w:gridCol w:w="6634"/>
      </w:tblGrid>
      <w:tr w:rsidR="005E157A" w:rsidRPr="005E157A" w14:paraId="1E915A68" w14:textId="77777777" w:rsidTr="005E15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B21657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Сфера</w:t>
            </w:r>
          </w:p>
        </w:tc>
        <w:tc>
          <w:tcPr>
            <w:tcW w:w="0" w:type="auto"/>
            <w:vAlign w:val="center"/>
            <w:hideMark/>
          </w:tcPr>
          <w:p w14:paraId="530FC1F9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Полномочия</w:t>
            </w:r>
          </w:p>
        </w:tc>
      </w:tr>
      <w:tr w:rsidR="005E157A" w:rsidRPr="005E157A" w14:paraId="0B5EE3CB" w14:textId="77777777" w:rsidTr="005E1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5FF4E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Кадры и взаимодействие с парламентом</w:t>
            </w:r>
          </w:p>
        </w:tc>
        <w:tc>
          <w:tcPr>
            <w:tcW w:w="0" w:type="auto"/>
            <w:vAlign w:val="center"/>
            <w:hideMark/>
          </w:tcPr>
          <w:p w14:paraId="1D601DAB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Представляет Госдуме кандидатуру Председателя Правительства и назначает его; принимает или отклоняет отставку Правительства; представляет Совету Федерации кандидатуры судей Конституционного и Верховного судов; назначает федеральных судей; назначает руководителей органов обороны и безопасности после консультаций с Советом Федерации</w:t>
            </w:r>
          </w:p>
        </w:tc>
      </w:tr>
      <w:tr w:rsidR="005E157A" w:rsidRPr="005E157A" w14:paraId="6618260D" w14:textId="77777777" w:rsidTr="005E1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59ED6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Оборона и безопасность</w:t>
            </w:r>
          </w:p>
        </w:tc>
        <w:tc>
          <w:tcPr>
            <w:tcW w:w="0" w:type="auto"/>
            <w:vAlign w:val="center"/>
            <w:hideMark/>
          </w:tcPr>
          <w:p w14:paraId="39BB6B82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Верховный Главнокомандующий; вводит военное или чрезвычайное положение</w:t>
            </w:r>
          </w:p>
        </w:tc>
      </w:tr>
      <w:tr w:rsidR="005E157A" w:rsidRPr="005E157A" w14:paraId="0A97F205" w14:textId="77777777" w:rsidTr="005E1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78BA08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lastRenderedPageBreak/>
              <w:t>Внешняя политика</w:t>
            </w:r>
          </w:p>
        </w:tc>
        <w:tc>
          <w:tcPr>
            <w:tcW w:w="0" w:type="auto"/>
            <w:vAlign w:val="center"/>
            <w:hideMark/>
          </w:tcPr>
          <w:p w14:paraId="7D85A1AA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Определяет её направления, представляет РФ на международной арене, назначает руководителей органов иностранных дел</w:t>
            </w:r>
          </w:p>
        </w:tc>
      </w:tr>
      <w:tr w:rsidR="005E157A" w:rsidRPr="005E157A" w14:paraId="6D70FAEA" w14:textId="77777777" w:rsidTr="005E1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C55A7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Правотворчество и контроль</w:t>
            </w:r>
          </w:p>
        </w:tc>
        <w:tc>
          <w:tcPr>
            <w:tcW w:w="0" w:type="auto"/>
            <w:vAlign w:val="center"/>
            <w:hideMark/>
          </w:tcPr>
          <w:p w14:paraId="79DEA51B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Приостанавливает действие актов органов исполнительной власти субъектов РФ, если они противоречат Конституции; осуществляет общее руководство Правительством</w:t>
            </w:r>
          </w:p>
        </w:tc>
      </w:tr>
      <w:tr w:rsidR="005E157A" w:rsidRPr="005E157A" w14:paraId="4EA09B49" w14:textId="77777777" w:rsidTr="005E1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6C863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Гражданство и награды</w:t>
            </w:r>
          </w:p>
        </w:tc>
        <w:tc>
          <w:tcPr>
            <w:tcW w:w="0" w:type="auto"/>
            <w:vAlign w:val="center"/>
            <w:hideMark/>
          </w:tcPr>
          <w:p w14:paraId="76524EA9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Решает вопросы гражданства, награждает государственными наградами, осуществляет помилование</w:t>
            </w:r>
          </w:p>
        </w:tc>
      </w:tr>
      <w:tr w:rsidR="005E157A" w:rsidRPr="005E157A" w14:paraId="62FB3CDC" w14:textId="77777777" w:rsidTr="005E15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21CF6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b/>
                <w:bCs/>
                <w:lang w:eastAsia="ru-RU"/>
              </w:rPr>
              <w:t>Взаимодействие с гражданами</w:t>
            </w:r>
          </w:p>
        </w:tc>
        <w:tc>
          <w:tcPr>
            <w:tcW w:w="0" w:type="auto"/>
            <w:vAlign w:val="center"/>
            <w:hideMark/>
          </w:tcPr>
          <w:p w14:paraId="6ECDA9E2" w14:textId="77777777" w:rsidR="005E157A" w:rsidRPr="005E157A" w:rsidRDefault="005E157A" w:rsidP="005E157A">
            <w:pPr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  <w:r w:rsidRPr="005E157A">
              <w:rPr>
                <w:rFonts w:eastAsia="Times New Roman"/>
                <w:lang w:eastAsia="ru-RU"/>
              </w:rPr>
              <w:t>Каждый гражданин вправе обращаться к Президенту с предложениями, жалобами или заявлениями</w:t>
            </w:r>
          </w:p>
        </w:tc>
      </w:tr>
    </w:tbl>
    <w:p w14:paraId="7C77C2DC" w14:textId="77777777" w:rsid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Пример:</w:t>
      </w:r>
      <w:r w:rsidRPr="005E157A">
        <w:rPr>
          <w:rFonts w:eastAsia="Times New Roman"/>
          <w:lang w:eastAsia="ru-RU"/>
        </w:rPr>
        <w:t xml:space="preserve"> когда в стране вводится чрезвычайное положение (например, при стихийном бедствии), Президент издаёт указ, который должен утвердить Совет Федерации.</w:t>
      </w:r>
    </w:p>
    <w:p w14:paraId="42C9E0D1" w14:textId="0CE65C83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Федеральное Собрание — парламент России</w:t>
      </w:r>
    </w:p>
    <w:p w14:paraId="55C2871E" w14:textId="63B6A488" w:rsid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Состоит из двух палат.</w:t>
      </w:r>
    </w:p>
    <w:p w14:paraId="70D2DC6E" w14:textId="39C4953F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 wp14:anchorId="459E6342" wp14:editId="56AF8333">
            <wp:extent cx="5486400" cy="3200400"/>
            <wp:effectExtent l="0" t="19050" r="38100" b="3810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295D2E25" w14:textId="2543E04B" w:rsidR="005E157A" w:rsidRDefault="005E157A" w:rsidP="005E157A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>Полномочия:</w:t>
      </w:r>
    </w:p>
    <w:p w14:paraId="38005C1D" w14:textId="5A826282" w:rsidR="005E157A" w:rsidRDefault="005E157A" w:rsidP="005E157A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noProof/>
          <w:lang w:eastAsia="ru-RU"/>
        </w:rPr>
        <w:lastRenderedPageBreak/>
        <w:drawing>
          <wp:inline distT="0" distB="0" distL="0" distR="0" wp14:anchorId="5709F609" wp14:editId="138C3545">
            <wp:extent cx="5486400" cy="3200400"/>
            <wp:effectExtent l="0" t="0" r="19050" b="1905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3CA6C18E" w14:textId="77777777" w:rsid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Пример:</w:t>
      </w:r>
      <w:r w:rsidRPr="005E157A">
        <w:rPr>
          <w:rFonts w:eastAsia="Times New Roman"/>
          <w:lang w:eastAsia="ru-RU"/>
        </w:rPr>
        <w:t xml:space="preserve"> когда Президент вносит кандидатуру нового Председателя Правительства, именно Государственная Дума голосует «за» или «против» этого назначения.</w:t>
      </w:r>
    </w:p>
    <w:p w14:paraId="703D08A6" w14:textId="636F373B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Правительство Российской Федерации</w:t>
      </w:r>
    </w:p>
    <w:p w14:paraId="7081B240" w14:textId="77777777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Статус:</w:t>
      </w:r>
      <w:r w:rsidRPr="005E157A">
        <w:rPr>
          <w:rFonts w:eastAsia="Times New Roman"/>
          <w:lang w:eastAsia="ru-RU"/>
        </w:rPr>
        <w:t xml:space="preserve"> осуществляет исполнительную власть, занимается непосредственным управлением государством.</w:t>
      </w:r>
    </w:p>
    <w:p w14:paraId="777A7C88" w14:textId="5775E6F2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Состав:</w:t>
      </w:r>
      <w:r>
        <w:rPr>
          <w:rFonts w:eastAsia="Times New Roman"/>
          <w:b/>
          <w:bCs/>
          <w:lang w:eastAsia="ru-RU"/>
        </w:rPr>
        <w:t xml:space="preserve"> </w:t>
      </w:r>
      <w:r w:rsidRPr="005E157A">
        <w:rPr>
          <w:rFonts w:eastAsia="Times New Roman"/>
          <w:lang w:eastAsia="ru-RU"/>
        </w:rPr>
        <w:t>Председатель Правительства (назначается Президентом после утверждения Госдумой);</w:t>
      </w:r>
      <w:r>
        <w:rPr>
          <w:rFonts w:eastAsia="Times New Roman"/>
          <w:lang w:eastAsia="ru-RU"/>
        </w:rPr>
        <w:t xml:space="preserve"> </w:t>
      </w:r>
      <w:r w:rsidRPr="005E157A">
        <w:rPr>
          <w:rFonts w:eastAsia="Times New Roman"/>
          <w:lang w:eastAsia="ru-RU"/>
        </w:rPr>
        <w:t>заместители Председателя;</w:t>
      </w:r>
      <w:r>
        <w:rPr>
          <w:rFonts w:eastAsia="Times New Roman"/>
          <w:lang w:eastAsia="ru-RU"/>
        </w:rPr>
        <w:t xml:space="preserve"> </w:t>
      </w:r>
      <w:r w:rsidRPr="005E157A">
        <w:rPr>
          <w:rFonts w:eastAsia="Times New Roman"/>
          <w:lang w:eastAsia="ru-RU"/>
        </w:rPr>
        <w:t>федеральные министры.</w:t>
      </w:r>
    </w:p>
    <w:p w14:paraId="31086D16" w14:textId="6129BF4F" w:rsidR="005E157A" w:rsidRDefault="005E157A" w:rsidP="005E157A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  <w:r w:rsidRPr="005E157A">
        <w:rPr>
          <w:rFonts w:eastAsia="Times New Roman"/>
          <w:b/>
          <w:bCs/>
          <w:lang w:eastAsia="ru-RU"/>
        </w:rPr>
        <w:t>Порядок формирования:</w:t>
      </w:r>
    </w:p>
    <w:p w14:paraId="199D1B09" w14:textId="430D234B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 wp14:anchorId="6A0FC192" wp14:editId="48FD4EF3">
            <wp:extent cx="5486400" cy="972590"/>
            <wp:effectExtent l="38100" t="0" r="0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14:paraId="7F69AB78" w14:textId="77777777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Функции Правительства:</w:t>
      </w:r>
    </w:p>
    <w:p w14:paraId="13E42A16" w14:textId="77777777" w:rsidR="005E157A" w:rsidRPr="005E157A" w:rsidRDefault="005E157A" w:rsidP="005E157A">
      <w:pPr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разрабатывает и представляет Госдуме федеральный бюджет, обеспечивает его исполнение;</w:t>
      </w:r>
    </w:p>
    <w:p w14:paraId="332F3B7A" w14:textId="77777777" w:rsidR="005E157A" w:rsidRPr="005E157A" w:rsidRDefault="005E157A" w:rsidP="005E157A">
      <w:pPr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обеспечивает проведение единой финансовой, кредитной и денежной политики;</w:t>
      </w:r>
    </w:p>
    <w:p w14:paraId="3609749D" w14:textId="77777777" w:rsidR="005E157A" w:rsidRPr="005E157A" w:rsidRDefault="005E157A" w:rsidP="005E157A">
      <w:pPr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проводит социально ориентированную политику в области культуры, науки, образования, здравоохранения, социального обеспечения;</w:t>
      </w:r>
    </w:p>
    <w:p w14:paraId="23CB74D7" w14:textId="77777777" w:rsidR="005E157A" w:rsidRPr="005E157A" w:rsidRDefault="005E157A" w:rsidP="005E157A">
      <w:pPr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поддерживает, укрепляет и защищает семью, сохраняет традиционные семейные ценности;</w:t>
      </w:r>
    </w:p>
    <w:p w14:paraId="4F4E32B9" w14:textId="77777777" w:rsidR="005E157A" w:rsidRPr="005E157A" w:rsidRDefault="005E157A" w:rsidP="005E157A">
      <w:pPr>
        <w:numPr>
          <w:ilvl w:val="0"/>
          <w:numId w:val="8"/>
        </w:num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lang w:eastAsia="ru-RU"/>
        </w:rPr>
        <w:t>охраняет окружающую среду.</w:t>
      </w:r>
    </w:p>
    <w:p w14:paraId="328744EB" w14:textId="77777777" w:rsid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Пример:</w:t>
      </w:r>
      <w:r w:rsidRPr="005E157A">
        <w:rPr>
          <w:rFonts w:eastAsia="Times New Roman"/>
          <w:lang w:eastAsia="ru-RU"/>
        </w:rPr>
        <w:t xml:space="preserve"> когда в стране повышают пенсии или строят новую больницу за счёт бюджета, это результат работы Правительства.</w:t>
      </w:r>
    </w:p>
    <w:p w14:paraId="4BCAC895" w14:textId="1D8C82EB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Судебная власть</w:t>
      </w:r>
    </w:p>
    <w:p w14:paraId="2BB06111" w14:textId="3504C4CA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Задачи судов:</w:t>
      </w:r>
      <w:r>
        <w:rPr>
          <w:rFonts w:eastAsia="Times New Roman"/>
          <w:lang w:eastAsia="ru-RU"/>
        </w:rPr>
        <w:t xml:space="preserve"> </w:t>
      </w:r>
      <w:r w:rsidRPr="005E157A">
        <w:rPr>
          <w:rFonts w:eastAsia="Times New Roman"/>
          <w:lang w:eastAsia="ru-RU"/>
        </w:rPr>
        <w:t>осуществление правосудия (рассмотрение и разрешение дел);</w:t>
      </w:r>
      <w:r>
        <w:rPr>
          <w:rFonts w:eastAsia="Times New Roman"/>
          <w:lang w:eastAsia="ru-RU"/>
        </w:rPr>
        <w:t xml:space="preserve"> </w:t>
      </w:r>
      <w:r w:rsidRPr="005E157A">
        <w:rPr>
          <w:rFonts w:eastAsia="Times New Roman"/>
          <w:lang w:eastAsia="ru-RU"/>
        </w:rPr>
        <w:t>разрешение правовых конфликтов и споров.</w:t>
      </w:r>
    </w:p>
    <w:p w14:paraId="4067136A" w14:textId="112D8A93" w:rsidR="005E157A" w:rsidRDefault="005E157A" w:rsidP="005E157A">
      <w:pPr>
        <w:spacing w:after="0" w:line="240" w:lineRule="auto"/>
        <w:jc w:val="both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noProof/>
          <w:lang w:eastAsia="ru-RU"/>
        </w:rPr>
        <w:lastRenderedPageBreak/>
        <w:drawing>
          <wp:inline distT="0" distB="0" distL="0" distR="0" wp14:anchorId="1B29DD7B" wp14:editId="7D25D084">
            <wp:extent cx="5486400" cy="1870364"/>
            <wp:effectExtent l="0" t="0" r="0" b="15875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14:paraId="10FC2DD5" w14:textId="77777777" w:rsidR="005E157A" w:rsidRPr="005E157A" w:rsidRDefault="005E157A" w:rsidP="005E157A">
      <w:pPr>
        <w:spacing w:after="0" w:line="240" w:lineRule="auto"/>
        <w:jc w:val="both"/>
        <w:rPr>
          <w:rFonts w:eastAsia="Times New Roman"/>
          <w:lang w:eastAsia="ru-RU"/>
        </w:rPr>
      </w:pPr>
      <w:r w:rsidRPr="005E157A">
        <w:rPr>
          <w:rFonts w:eastAsia="Times New Roman"/>
          <w:b/>
          <w:bCs/>
          <w:lang w:eastAsia="ru-RU"/>
        </w:rPr>
        <w:t>Пример:</w:t>
      </w:r>
      <w:r w:rsidRPr="005E157A">
        <w:rPr>
          <w:rFonts w:eastAsia="Times New Roman"/>
          <w:lang w:eastAsia="ru-RU"/>
        </w:rPr>
        <w:t xml:space="preserve"> если два предприятия не могут поделить имущество, спор решит арбитражный суд. Если гражданин считает, что закон нарушает его права, он может обратиться в суд общей юрисдикции.</w:t>
      </w:r>
    </w:p>
    <w:sectPr w:rsidR="005E157A" w:rsidRPr="005E1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2D19"/>
    <w:multiLevelType w:val="multilevel"/>
    <w:tmpl w:val="8D72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E763E"/>
    <w:multiLevelType w:val="multilevel"/>
    <w:tmpl w:val="EEBC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82833"/>
    <w:multiLevelType w:val="multilevel"/>
    <w:tmpl w:val="EDA4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A7226"/>
    <w:multiLevelType w:val="multilevel"/>
    <w:tmpl w:val="E02A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C262E3"/>
    <w:multiLevelType w:val="multilevel"/>
    <w:tmpl w:val="F3021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2C2E12"/>
    <w:multiLevelType w:val="multilevel"/>
    <w:tmpl w:val="5192B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322832"/>
    <w:multiLevelType w:val="multilevel"/>
    <w:tmpl w:val="70DA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F7970"/>
    <w:multiLevelType w:val="multilevel"/>
    <w:tmpl w:val="1A0C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BA440D"/>
    <w:multiLevelType w:val="multilevel"/>
    <w:tmpl w:val="DA28D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655DD"/>
    <w:multiLevelType w:val="multilevel"/>
    <w:tmpl w:val="743A5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C34E9A"/>
    <w:multiLevelType w:val="multilevel"/>
    <w:tmpl w:val="3AA6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E55B98"/>
    <w:multiLevelType w:val="multilevel"/>
    <w:tmpl w:val="6274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FD65DB"/>
    <w:multiLevelType w:val="multilevel"/>
    <w:tmpl w:val="95A44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011692"/>
    <w:multiLevelType w:val="multilevel"/>
    <w:tmpl w:val="46C4200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262DFD"/>
    <w:multiLevelType w:val="multilevel"/>
    <w:tmpl w:val="EC52C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0A7D9C"/>
    <w:multiLevelType w:val="multilevel"/>
    <w:tmpl w:val="308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7B2FF5"/>
    <w:multiLevelType w:val="multilevel"/>
    <w:tmpl w:val="3136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CC7C6E"/>
    <w:multiLevelType w:val="multilevel"/>
    <w:tmpl w:val="D2E06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2F7E4D"/>
    <w:multiLevelType w:val="multilevel"/>
    <w:tmpl w:val="6456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62566E"/>
    <w:multiLevelType w:val="multilevel"/>
    <w:tmpl w:val="ECF2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6375D0"/>
    <w:multiLevelType w:val="multilevel"/>
    <w:tmpl w:val="DBEE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6F1166"/>
    <w:multiLevelType w:val="multilevel"/>
    <w:tmpl w:val="3150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5E0E36"/>
    <w:multiLevelType w:val="multilevel"/>
    <w:tmpl w:val="D7E87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9"/>
  </w:num>
  <w:num w:numId="3">
    <w:abstractNumId w:val="14"/>
  </w:num>
  <w:num w:numId="4">
    <w:abstractNumId w:val="22"/>
  </w:num>
  <w:num w:numId="5">
    <w:abstractNumId w:val="18"/>
  </w:num>
  <w:num w:numId="6">
    <w:abstractNumId w:val="16"/>
  </w:num>
  <w:num w:numId="7">
    <w:abstractNumId w:val="7"/>
  </w:num>
  <w:num w:numId="8">
    <w:abstractNumId w:val="2"/>
  </w:num>
  <w:num w:numId="9">
    <w:abstractNumId w:val="6"/>
  </w:num>
  <w:num w:numId="10">
    <w:abstractNumId w:val="5"/>
  </w:num>
  <w:num w:numId="11">
    <w:abstractNumId w:val="11"/>
  </w:num>
  <w:num w:numId="12">
    <w:abstractNumId w:val="1"/>
  </w:num>
  <w:num w:numId="13">
    <w:abstractNumId w:val="8"/>
  </w:num>
  <w:num w:numId="14">
    <w:abstractNumId w:val="12"/>
  </w:num>
  <w:num w:numId="15">
    <w:abstractNumId w:val="21"/>
  </w:num>
  <w:num w:numId="16">
    <w:abstractNumId w:val="15"/>
  </w:num>
  <w:num w:numId="17">
    <w:abstractNumId w:val="9"/>
  </w:num>
  <w:num w:numId="18">
    <w:abstractNumId w:val="10"/>
  </w:num>
  <w:num w:numId="19">
    <w:abstractNumId w:val="17"/>
  </w:num>
  <w:num w:numId="20">
    <w:abstractNumId w:val="4"/>
  </w:num>
  <w:num w:numId="21">
    <w:abstractNumId w:val="20"/>
  </w:num>
  <w:num w:numId="22">
    <w:abstractNumId w:val="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F5"/>
    <w:rsid w:val="005E157A"/>
    <w:rsid w:val="005E29F5"/>
    <w:rsid w:val="008E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8CBD"/>
  <w15:chartTrackingRefBased/>
  <w15:docId w15:val="{62DB86CA-CBF2-4C71-9BB5-BFF284D5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157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E157A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E157A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157A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157A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E157A"/>
    <w:rPr>
      <w:rFonts w:eastAsia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E157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157A"/>
    <w:rPr>
      <w:b/>
      <w:bCs/>
    </w:rPr>
  </w:style>
  <w:style w:type="character" w:styleId="a5">
    <w:name w:val="Emphasis"/>
    <w:basedOn w:val="a0"/>
    <w:uiPriority w:val="20"/>
    <w:qFormat/>
    <w:rsid w:val="005E15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6668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18" Type="http://schemas.openxmlformats.org/officeDocument/2006/relationships/diagramColors" Target="diagrams/colors3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diagramLayout" Target="diagrams/layout4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17" Type="http://schemas.openxmlformats.org/officeDocument/2006/relationships/diagramQuickStyle" Target="diagrams/quickStyle3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diagramLayout" Target="diagrams/layout3.xml"/><Relationship Id="rId20" Type="http://schemas.openxmlformats.org/officeDocument/2006/relationships/diagramData" Target="diagrams/data4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24" Type="http://schemas.microsoft.com/office/2007/relationships/diagramDrawing" Target="diagrams/drawing4.xml"/><Relationship Id="rId5" Type="http://schemas.openxmlformats.org/officeDocument/2006/relationships/diagramData" Target="diagrams/data1.xml"/><Relationship Id="rId15" Type="http://schemas.openxmlformats.org/officeDocument/2006/relationships/diagramData" Target="diagrams/data3.xml"/><Relationship Id="rId23" Type="http://schemas.openxmlformats.org/officeDocument/2006/relationships/diagramColors" Target="diagrams/colors4.xml"/><Relationship Id="rId10" Type="http://schemas.openxmlformats.org/officeDocument/2006/relationships/diagramData" Target="diagrams/data2.xml"/><Relationship Id="rId19" Type="http://schemas.microsoft.com/office/2007/relationships/diagramDrawing" Target="diagrams/drawing3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Relationship Id="rId22" Type="http://schemas.openxmlformats.org/officeDocument/2006/relationships/diagramQuickStyle" Target="diagrams/quickStyle4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CA981CC-22F4-4C00-98BB-8A0A0B10024E}" type="doc">
      <dgm:prSet loTypeId="urn:microsoft.com/office/officeart/2005/8/layout/vList6" loCatId="process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A23502C7-FA8E-44FD-B39C-8CB2E10F6CB4}">
      <dgm:prSet phldrT="[Текст]"/>
      <dgm:spPr/>
      <dgm:t>
        <a:bodyPr/>
        <a:lstStyle/>
        <a:p>
          <a:r>
            <a:rPr lang="ru-RU" b="1"/>
            <a:t>Совет Федерации:</a:t>
          </a:r>
          <a:endParaRPr lang="ru-RU"/>
        </a:p>
      </dgm:t>
    </dgm:pt>
    <dgm:pt modelId="{AF9A0230-2FFF-4131-AD94-F2E5914A0665}" type="parTrans" cxnId="{BFC9CEA4-4231-4031-992A-EE0B1CBA9356}">
      <dgm:prSet/>
      <dgm:spPr/>
      <dgm:t>
        <a:bodyPr/>
        <a:lstStyle/>
        <a:p>
          <a:endParaRPr lang="ru-RU"/>
        </a:p>
      </dgm:t>
    </dgm:pt>
    <dgm:pt modelId="{3AC99B11-BE91-4D22-B0EE-E4F270443506}" type="sibTrans" cxnId="{BFC9CEA4-4231-4031-992A-EE0B1CBA9356}">
      <dgm:prSet/>
      <dgm:spPr/>
      <dgm:t>
        <a:bodyPr/>
        <a:lstStyle/>
        <a:p>
          <a:endParaRPr lang="ru-RU"/>
        </a:p>
      </dgm:t>
    </dgm:pt>
    <dgm:pt modelId="{5B11129D-1B82-47F6-B086-8A1113CD0614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представляет все регионы РФ: от каждого региона — </a:t>
          </a:r>
          <a:r>
            <a:rPr lang="ru-RU" b="1"/>
            <a:t>два представителя</a:t>
          </a:r>
          <a:r>
            <a:rPr lang="ru-RU"/>
            <a:t> (один от законодательной власти региона, один от исполнительной);</a:t>
          </a:r>
        </a:p>
      </dgm:t>
    </dgm:pt>
    <dgm:pt modelId="{8DD5D22E-A801-4571-93F0-8FB660347D93}" type="parTrans" cxnId="{E3D419C6-5E5A-49BD-9AA8-656A92BAADCD}">
      <dgm:prSet/>
      <dgm:spPr/>
      <dgm:t>
        <a:bodyPr/>
        <a:lstStyle/>
        <a:p>
          <a:endParaRPr lang="ru-RU"/>
        </a:p>
      </dgm:t>
    </dgm:pt>
    <dgm:pt modelId="{23E44290-6740-4BB7-905C-91040AB4DEAE}" type="sibTrans" cxnId="{E3D419C6-5E5A-49BD-9AA8-656A92BAADCD}">
      <dgm:prSet/>
      <dgm:spPr/>
      <dgm:t>
        <a:bodyPr/>
        <a:lstStyle/>
        <a:p>
          <a:endParaRPr lang="ru-RU"/>
        </a:p>
      </dgm:t>
    </dgm:pt>
    <dgm:pt modelId="{4FC9F6F9-C8AD-4191-827C-145AC1232636}">
      <dgm:prSet phldrT="[Текст]"/>
      <dgm:spPr/>
      <dgm:t>
        <a:bodyPr/>
        <a:lstStyle/>
        <a:p>
          <a:r>
            <a:rPr lang="ru-RU" b="1"/>
            <a:t>Государственная Дума:</a:t>
          </a:r>
          <a:endParaRPr lang="ru-RU"/>
        </a:p>
      </dgm:t>
    </dgm:pt>
    <dgm:pt modelId="{8D0CD7E4-4EB1-414E-850E-5254F2CE8179}" type="parTrans" cxnId="{C4B0B32F-2085-4FB1-939B-E13397D45B84}">
      <dgm:prSet/>
      <dgm:spPr/>
      <dgm:t>
        <a:bodyPr/>
        <a:lstStyle/>
        <a:p>
          <a:endParaRPr lang="ru-RU"/>
        </a:p>
      </dgm:t>
    </dgm:pt>
    <dgm:pt modelId="{DC92FC68-78D6-49E8-A8A8-ED4215D145C6}" type="sibTrans" cxnId="{C4B0B32F-2085-4FB1-939B-E13397D45B84}">
      <dgm:prSet/>
      <dgm:spPr/>
      <dgm:t>
        <a:bodyPr/>
        <a:lstStyle/>
        <a:p>
          <a:endParaRPr lang="ru-RU"/>
        </a:p>
      </dgm:t>
    </dgm:pt>
    <dgm:pt modelId="{F1CF27AA-2BE3-404C-A33F-07946D15CCD0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 b="1"/>
            <a:t>450 депутатов</a:t>
          </a:r>
          <a:r>
            <a:rPr lang="ru-RU"/>
            <a:t>;</a:t>
          </a:r>
        </a:p>
      </dgm:t>
    </dgm:pt>
    <dgm:pt modelId="{7F7AC5F2-02E5-4A53-9E40-86F90140B437}" type="parTrans" cxnId="{95D7E36E-0F85-4DB8-8226-5D8A9FA19931}">
      <dgm:prSet/>
      <dgm:spPr/>
      <dgm:t>
        <a:bodyPr/>
        <a:lstStyle/>
        <a:p>
          <a:endParaRPr lang="ru-RU"/>
        </a:p>
      </dgm:t>
    </dgm:pt>
    <dgm:pt modelId="{1FFE2C88-CA06-4084-A643-4433AC96F929}" type="sibTrans" cxnId="{95D7E36E-0F85-4DB8-8226-5D8A9FA19931}">
      <dgm:prSet/>
      <dgm:spPr/>
      <dgm:t>
        <a:bodyPr/>
        <a:lstStyle/>
        <a:p>
          <a:endParaRPr lang="ru-RU"/>
        </a:p>
      </dgm:t>
    </dgm:pt>
    <dgm:pt modelId="{B9271AC8-8FCC-4639-AFEE-33E23CFAD8A5}">
      <dgm:prSet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225 избираются по одномандатным округам (от каждого округа — один депутат);</a:t>
          </a:r>
        </a:p>
      </dgm:t>
    </dgm:pt>
    <dgm:pt modelId="{CF5A4276-BD4F-40FB-A834-9984A576FB4B}" type="parTrans" cxnId="{4DA61049-F2B6-40A5-AE29-E060D7029B0D}">
      <dgm:prSet/>
      <dgm:spPr/>
      <dgm:t>
        <a:bodyPr/>
        <a:lstStyle/>
        <a:p>
          <a:endParaRPr lang="ru-RU"/>
        </a:p>
      </dgm:t>
    </dgm:pt>
    <dgm:pt modelId="{040BFB20-8CBE-4584-886C-CDAA51519A15}" type="sibTrans" cxnId="{4DA61049-F2B6-40A5-AE29-E060D7029B0D}">
      <dgm:prSet/>
      <dgm:spPr/>
      <dgm:t>
        <a:bodyPr/>
        <a:lstStyle/>
        <a:p>
          <a:endParaRPr lang="ru-RU"/>
        </a:p>
      </dgm:t>
    </dgm:pt>
    <dgm:pt modelId="{6C6EA487-7E9F-4E53-B16F-B79D5E0AED38}">
      <dgm:prSet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225 — по федеральному избирательному округу по спискам политических партий</a:t>
          </a:r>
        </a:p>
      </dgm:t>
    </dgm:pt>
    <dgm:pt modelId="{38A5C7CA-1776-4085-9275-236E297F6168}" type="parTrans" cxnId="{CEF1FF00-DE7F-4562-9033-54744CDE1B10}">
      <dgm:prSet/>
      <dgm:spPr/>
      <dgm:t>
        <a:bodyPr/>
        <a:lstStyle/>
        <a:p>
          <a:endParaRPr lang="ru-RU"/>
        </a:p>
      </dgm:t>
    </dgm:pt>
    <dgm:pt modelId="{1E00A8A5-6BF7-4C29-9E86-364177AFF115}" type="sibTrans" cxnId="{CEF1FF00-DE7F-4562-9033-54744CDE1B10}">
      <dgm:prSet/>
      <dgm:spPr/>
      <dgm:t>
        <a:bodyPr/>
        <a:lstStyle/>
        <a:p>
          <a:endParaRPr lang="ru-RU"/>
        </a:p>
      </dgm:t>
    </dgm:pt>
    <dgm:pt modelId="{83B97AEA-52CC-4935-8366-C0BA4E6E032C}">
      <dgm:prSet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дополнительно Президент назначает </a:t>
          </a:r>
          <a:r>
            <a:rPr lang="ru-RU" b="1"/>
            <a:t>30 сенаторов</a:t>
          </a:r>
          <a:r>
            <a:rPr lang="ru-RU"/>
            <a:t>, из них 7 — с выдающимися заслугами (пожизненно), бывшие президенты могут стать пожизненными сенаторами по своему желанию;</a:t>
          </a:r>
        </a:p>
      </dgm:t>
    </dgm:pt>
    <dgm:pt modelId="{25E3D260-2708-4474-9178-9B30249F2748}" type="parTrans" cxnId="{DBC9F7C1-CB3C-45D1-908A-58AC1EC0935F}">
      <dgm:prSet/>
      <dgm:spPr/>
      <dgm:t>
        <a:bodyPr/>
        <a:lstStyle/>
        <a:p>
          <a:endParaRPr lang="ru-RU"/>
        </a:p>
      </dgm:t>
    </dgm:pt>
    <dgm:pt modelId="{491B1518-D0F4-4DF4-80E3-08916D3B4903}" type="sibTrans" cxnId="{DBC9F7C1-CB3C-45D1-908A-58AC1EC0935F}">
      <dgm:prSet/>
      <dgm:spPr/>
      <dgm:t>
        <a:bodyPr/>
        <a:lstStyle/>
        <a:p>
          <a:endParaRPr lang="ru-RU"/>
        </a:p>
      </dgm:t>
    </dgm:pt>
    <dgm:pt modelId="{CD7A9611-3618-4850-B098-8D52EB1A2068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endParaRPr lang="ru-RU"/>
        </a:p>
      </dgm:t>
    </dgm:pt>
    <dgm:pt modelId="{B4EAA9E7-1082-4997-8777-CC654DF28FCC}" type="parTrans" cxnId="{7B81322B-1A66-4A65-B7AE-BD9F989AA68B}">
      <dgm:prSet/>
      <dgm:spPr/>
      <dgm:t>
        <a:bodyPr/>
        <a:lstStyle/>
        <a:p>
          <a:endParaRPr lang="ru-RU"/>
        </a:p>
      </dgm:t>
    </dgm:pt>
    <dgm:pt modelId="{C47CF5E6-F4F7-4258-A227-BD7549893843}" type="sibTrans" cxnId="{7B81322B-1A66-4A65-B7AE-BD9F989AA68B}">
      <dgm:prSet/>
      <dgm:spPr/>
      <dgm:t>
        <a:bodyPr/>
        <a:lstStyle/>
        <a:p>
          <a:endParaRPr lang="ru-RU"/>
        </a:p>
      </dgm:t>
    </dgm:pt>
    <dgm:pt modelId="{302859EE-1B7F-425C-A5A4-4FD165EF729A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endParaRPr lang="ru-RU"/>
        </a:p>
      </dgm:t>
    </dgm:pt>
    <dgm:pt modelId="{D33AE9C1-6595-4567-8C43-786BAFE31B4A}" type="parTrans" cxnId="{9FC2CA63-9371-4FA7-AA0D-F8BC44572B04}">
      <dgm:prSet/>
      <dgm:spPr/>
      <dgm:t>
        <a:bodyPr/>
        <a:lstStyle/>
        <a:p>
          <a:endParaRPr lang="ru-RU"/>
        </a:p>
      </dgm:t>
    </dgm:pt>
    <dgm:pt modelId="{836860EF-9CEA-47AC-BA95-8DF8B8C19110}" type="sibTrans" cxnId="{9FC2CA63-9371-4FA7-AA0D-F8BC44572B04}">
      <dgm:prSet/>
      <dgm:spPr/>
      <dgm:t>
        <a:bodyPr/>
        <a:lstStyle/>
        <a:p>
          <a:endParaRPr lang="ru-RU"/>
        </a:p>
      </dgm:t>
    </dgm:pt>
    <dgm:pt modelId="{5A368D58-EC32-4FB8-85CD-0EB760A064EE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endParaRPr lang="ru-RU"/>
        </a:p>
      </dgm:t>
    </dgm:pt>
    <dgm:pt modelId="{22800B68-85E4-4033-9011-27F9A91A8F84}" type="parTrans" cxnId="{9F5BEC44-428E-4010-A839-BE0422491514}">
      <dgm:prSet/>
      <dgm:spPr/>
      <dgm:t>
        <a:bodyPr/>
        <a:lstStyle/>
        <a:p>
          <a:endParaRPr lang="ru-RU"/>
        </a:p>
      </dgm:t>
    </dgm:pt>
    <dgm:pt modelId="{4A774307-40DB-430A-A780-9BA2C9360F5A}" type="sibTrans" cxnId="{9F5BEC44-428E-4010-A839-BE0422491514}">
      <dgm:prSet/>
      <dgm:spPr/>
      <dgm:t>
        <a:bodyPr/>
        <a:lstStyle/>
        <a:p>
          <a:endParaRPr lang="ru-RU"/>
        </a:p>
      </dgm:t>
    </dgm:pt>
    <dgm:pt modelId="{D57EA8E6-D64E-424E-B7D9-F9F78C6F29D4}" type="pres">
      <dgm:prSet presAssocID="{ECA981CC-22F4-4C00-98BB-8A0A0B10024E}" presName="Name0" presStyleCnt="0">
        <dgm:presLayoutVars>
          <dgm:dir/>
          <dgm:animLvl val="lvl"/>
          <dgm:resizeHandles/>
        </dgm:presLayoutVars>
      </dgm:prSet>
      <dgm:spPr/>
    </dgm:pt>
    <dgm:pt modelId="{5C628BFF-3653-4D31-B2EF-6F365FAD30B6}" type="pres">
      <dgm:prSet presAssocID="{A23502C7-FA8E-44FD-B39C-8CB2E10F6CB4}" presName="linNode" presStyleCnt="0"/>
      <dgm:spPr/>
    </dgm:pt>
    <dgm:pt modelId="{4B9C434A-7C37-4278-A2AC-C4C6A6DAA6B6}" type="pres">
      <dgm:prSet presAssocID="{A23502C7-FA8E-44FD-B39C-8CB2E10F6CB4}" presName="parentShp" presStyleLbl="node1" presStyleIdx="0" presStyleCnt="2">
        <dgm:presLayoutVars>
          <dgm:bulletEnabled val="1"/>
        </dgm:presLayoutVars>
      </dgm:prSet>
      <dgm:spPr/>
    </dgm:pt>
    <dgm:pt modelId="{16EC64BC-899F-4B6F-ABA0-EEBA646A08C7}" type="pres">
      <dgm:prSet presAssocID="{A23502C7-FA8E-44FD-B39C-8CB2E10F6CB4}" presName="childShp" presStyleLbl="bgAccFollowNode1" presStyleIdx="0" presStyleCnt="2">
        <dgm:presLayoutVars>
          <dgm:bulletEnabled val="1"/>
        </dgm:presLayoutVars>
      </dgm:prSet>
      <dgm:spPr/>
    </dgm:pt>
    <dgm:pt modelId="{DE8207A6-AB80-4833-A482-7F34CCA8DED9}" type="pres">
      <dgm:prSet presAssocID="{3AC99B11-BE91-4D22-B0EE-E4F270443506}" presName="spacing" presStyleCnt="0"/>
      <dgm:spPr/>
    </dgm:pt>
    <dgm:pt modelId="{A0AD3986-027C-4849-84D5-ADF4E1ADCE23}" type="pres">
      <dgm:prSet presAssocID="{4FC9F6F9-C8AD-4191-827C-145AC1232636}" presName="linNode" presStyleCnt="0"/>
      <dgm:spPr/>
    </dgm:pt>
    <dgm:pt modelId="{B057486A-C83E-4F3E-B16F-D287AC2DCD3A}" type="pres">
      <dgm:prSet presAssocID="{4FC9F6F9-C8AD-4191-827C-145AC1232636}" presName="parentShp" presStyleLbl="node1" presStyleIdx="1" presStyleCnt="2">
        <dgm:presLayoutVars>
          <dgm:bulletEnabled val="1"/>
        </dgm:presLayoutVars>
      </dgm:prSet>
      <dgm:spPr/>
    </dgm:pt>
    <dgm:pt modelId="{7C47F7EB-439B-4D8A-9169-C5423128FB43}" type="pres">
      <dgm:prSet presAssocID="{4FC9F6F9-C8AD-4191-827C-145AC1232636}" presName="childShp" presStyleLbl="bgAccFollowNode1" presStyleIdx="1" presStyleCnt="2">
        <dgm:presLayoutVars>
          <dgm:bulletEnabled val="1"/>
        </dgm:presLayoutVars>
      </dgm:prSet>
      <dgm:spPr/>
    </dgm:pt>
  </dgm:ptLst>
  <dgm:cxnLst>
    <dgm:cxn modelId="{CEF1FF00-DE7F-4562-9033-54744CDE1B10}" srcId="{4FC9F6F9-C8AD-4191-827C-145AC1232636}" destId="{6C6EA487-7E9F-4E53-B16F-B79D5E0AED38}" srcOrd="4" destOrd="0" parTransId="{38A5C7CA-1776-4085-9275-236E297F6168}" sibTransId="{1E00A8A5-6BF7-4C29-9E86-364177AFF115}"/>
    <dgm:cxn modelId="{DC005010-6333-4329-83CD-4911CABA934C}" type="presOf" srcId="{5A368D58-EC32-4FB8-85CD-0EB760A064EE}" destId="{16EC64BC-899F-4B6F-ABA0-EEBA646A08C7}" srcOrd="0" destOrd="0" presId="urn:microsoft.com/office/officeart/2005/8/layout/vList6"/>
    <dgm:cxn modelId="{5D956323-0A3B-4D7E-A766-5EA944919AF6}" type="presOf" srcId="{5B11129D-1B82-47F6-B086-8A1113CD0614}" destId="{16EC64BC-899F-4B6F-ABA0-EEBA646A08C7}" srcOrd="0" destOrd="1" presId="urn:microsoft.com/office/officeart/2005/8/layout/vList6"/>
    <dgm:cxn modelId="{7B81322B-1A66-4A65-B7AE-BD9F989AA68B}" srcId="{4FC9F6F9-C8AD-4191-827C-145AC1232636}" destId="{CD7A9611-3618-4850-B098-8D52EB1A2068}" srcOrd="0" destOrd="0" parTransId="{B4EAA9E7-1082-4997-8777-CC654DF28FCC}" sibTransId="{C47CF5E6-F4F7-4258-A227-BD7549893843}"/>
    <dgm:cxn modelId="{C4B0B32F-2085-4FB1-939B-E13397D45B84}" srcId="{ECA981CC-22F4-4C00-98BB-8A0A0B10024E}" destId="{4FC9F6F9-C8AD-4191-827C-145AC1232636}" srcOrd="1" destOrd="0" parTransId="{8D0CD7E4-4EB1-414E-850E-5254F2CE8179}" sibTransId="{DC92FC68-78D6-49E8-A8A8-ED4215D145C6}"/>
    <dgm:cxn modelId="{9FC2CA63-9371-4FA7-AA0D-F8BC44572B04}" srcId="{4FC9F6F9-C8AD-4191-827C-145AC1232636}" destId="{302859EE-1B7F-425C-A5A4-4FD165EF729A}" srcOrd="1" destOrd="0" parTransId="{D33AE9C1-6595-4567-8C43-786BAFE31B4A}" sibTransId="{836860EF-9CEA-47AC-BA95-8DF8B8C19110}"/>
    <dgm:cxn modelId="{9F5BEC44-428E-4010-A839-BE0422491514}" srcId="{A23502C7-FA8E-44FD-B39C-8CB2E10F6CB4}" destId="{5A368D58-EC32-4FB8-85CD-0EB760A064EE}" srcOrd="0" destOrd="0" parTransId="{22800B68-85E4-4033-9011-27F9A91A8F84}" sibTransId="{4A774307-40DB-430A-A780-9BA2C9360F5A}"/>
    <dgm:cxn modelId="{74DDEA66-C7F4-4D24-BD90-204A43C912A4}" type="presOf" srcId="{83B97AEA-52CC-4935-8366-C0BA4E6E032C}" destId="{16EC64BC-899F-4B6F-ABA0-EEBA646A08C7}" srcOrd="0" destOrd="2" presId="urn:microsoft.com/office/officeart/2005/8/layout/vList6"/>
    <dgm:cxn modelId="{4DA61049-F2B6-40A5-AE29-E060D7029B0D}" srcId="{4FC9F6F9-C8AD-4191-827C-145AC1232636}" destId="{B9271AC8-8FCC-4639-AFEE-33E23CFAD8A5}" srcOrd="3" destOrd="0" parTransId="{CF5A4276-BD4F-40FB-A834-9984A576FB4B}" sibTransId="{040BFB20-8CBE-4584-886C-CDAA51519A15}"/>
    <dgm:cxn modelId="{95D7E36E-0F85-4DB8-8226-5D8A9FA19931}" srcId="{4FC9F6F9-C8AD-4191-827C-145AC1232636}" destId="{F1CF27AA-2BE3-404C-A33F-07946D15CCD0}" srcOrd="2" destOrd="0" parTransId="{7F7AC5F2-02E5-4A53-9E40-86F90140B437}" sibTransId="{1FFE2C88-CA06-4084-A643-4433AC96F929}"/>
    <dgm:cxn modelId="{97C06F86-7733-48F7-8B87-0C7D30ECA515}" type="presOf" srcId="{B9271AC8-8FCC-4639-AFEE-33E23CFAD8A5}" destId="{7C47F7EB-439B-4D8A-9169-C5423128FB43}" srcOrd="0" destOrd="3" presId="urn:microsoft.com/office/officeart/2005/8/layout/vList6"/>
    <dgm:cxn modelId="{96AD818B-C14A-41EC-946F-47D31A0C4327}" type="presOf" srcId="{ECA981CC-22F4-4C00-98BB-8A0A0B10024E}" destId="{D57EA8E6-D64E-424E-B7D9-F9F78C6F29D4}" srcOrd="0" destOrd="0" presId="urn:microsoft.com/office/officeart/2005/8/layout/vList6"/>
    <dgm:cxn modelId="{C067919E-E0D0-45F1-8537-820A6D163310}" type="presOf" srcId="{302859EE-1B7F-425C-A5A4-4FD165EF729A}" destId="{7C47F7EB-439B-4D8A-9169-C5423128FB43}" srcOrd="0" destOrd="1" presId="urn:microsoft.com/office/officeart/2005/8/layout/vList6"/>
    <dgm:cxn modelId="{BFC9CEA4-4231-4031-992A-EE0B1CBA9356}" srcId="{ECA981CC-22F4-4C00-98BB-8A0A0B10024E}" destId="{A23502C7-FA8E-44FD-B39C-8CB2E10F6CB4}" srcOrd="0" destOrd="0" parTransId="{AF9A0230-2FFF-4131-AD94-F2E5914A0665}" sibTransId="{3AC99B11-BE91-4D22-B0EE-E4F270443506}"/>
    <dgm:cxn modelId="{DBC9F7C1-CB3C-45D1-908A-58AC1EC0935F}" srcId="{A23502C7-FA8E-44FD-B39C-8CB2E10F6CB4}" destId="{83B97AEA-52CC-4935-8366-C0BA4E6E032C}" srcOrd="2" destOrd="0" parTransId="{25E3D260-2708-4474-9178-9B30249F2748}" sibTransId="{491B1518-D0F4-4DF4-80E3-08916D3B4903}"/>
    <dgm:cxn modelId="{E3D419C6-5E5A-49BD-9AA8-656A92BAADCD}" srcId="{A23502C7-FA8E-44FD-B39C-8CB2E10F6CB4}" destId="{5B11129D-1B82-47F6-B086-8A1113CD0614}" srcOrd="1" destOrd="0" parTransId="{8DD5D22E-A801-4571-93F0-8FB660347D93}" sibTransId="{23E44290-6740-4BB7-905C-91040AB4DEAE}"/>
    <dgm:cxn modelId="{9EA940CD-F6A8-481A-A69A-9EC30D57A044}" type="presOf" srcId="{CD7A9611-3618-4850-B098-8D52EB1A2068}" destId="{7C47F7EB-439B-4D8A-9169-C5423128FB43}" srcOrd="0" destOrd="0" presId="urn:microsoft.com/office/officeart/2005/8/layout/vList6"/>
    <dgm:cxn modelId="{108724D1-398C-4A1E-BA1E-C49DA55A4E35}" type="presOf" srcId="{6C6EA487-7E9F-4E53-B16F-B79D5E0AED38}" destId="{7C47F7EB-439B-4D8A-9169-C5423128FB43}" srcOrd="0" destOrd="4" presId="urn:microsoft.com/office/officeart/2005/8/layout/vList6"/>
    <dgm:cxn modelId="{1C1918D4-A252-4144-913D-D9AEAE9B3313}" type="presOf" srcId="{4FC9F6F9-C8AD-4191-827C-145AC1232636}" destId="{B057486A-C83E-4F3E-B16F-D287AC2DCD3A}" srcOrd="0" destOrd="0" presId="urn:microsoft.com/office/officeart/2005/8/layout/vList6"/>
    <dgm:cxn modelId="{07BE21E9-8E73-4351-B618-50E87353DFE3}" type="presOf" srcId="{A23502C7-FA8E-44FD-B39C-8CB2E10F6CB4}" destId="{4B9C434A-7C37-4278-A2AC-C4C6A6DAA6B6}" srcOrd="0" destOrd="0" presId="urn:microsoft.com/office/officeart/2005/8/layout/vList6"/>
    <dgm:cxn modelId="{F9DD70F6-D381-43C4-9FB3-6F51B7F3D1B8}" type="presOf" srcId="{F1CF27AA-2BE3-404C-A33F-07946D15CCD0}" destId="{7C47F7EB-439B-4D8A-9169-C5423128FB43}" srcOrd="0" destOrd="2" presId="urn:microsoft.com/office/officeart/2005/8/layout/vList6"/>
    <dgm:cxn modelId="{689E7C1A-2FAD-458A-B48E-DD249457756A}" type="presParOf" srcId="{D57EA8E6-D64E-424E-B7D9-F9F78C6F29D4}" destId="{5C628BFF-3653-4D31-B2EF-6F365FAD30B6}" srcOrd="0" destOrd="0" presId="urn:microsoft.com/office/officeart/2005/8/layout/vList6"/>
    <dgm:cxn modelId="{9948CE00-02C1-4DE0-9A42-EF75676F25BB}" type="presParOf" srcId="{5C628BFF-3653-4D31-B2EF-6F365FAD30B6}" destId="{4B9C434A-7C37-4278-A2AC-C4C6A6DAA6B6}" srcOrd="0" destOrd="0" presId="urn:microsoft.com/office/officeart/2005/8/layout/vList6"/>
    <dgm:cxn modelId="{F7355CD4-7C17-493B-A56E-CD2A65E768C1}" type="presParOf" srcId="{5C628BFF-3653-4D31-B2EF-6F365FAD30B6}" destId="{16EC64BC-899F-4B6F-ABA0-EEBA646A08C7}" srcOrd="1" destOrd="0" presId="urn:microsoft.com/office/officeart/2005/8/layout/vList6"/>
    <dgm:cxn modelId="{03163336-3439-45C0-A92E-027153B72070}" type="presParOf" srcId="{D57EA8E6-D64E-424E-B7D9-F9F78C6F29D4}" destId="{DE8207A6-AB80-4833-A482-7F34CCA8DED9}" srcOrd="1" destOrd="0" presId="urn:microsoft.com/office/officeart/2005/8/layout/vList6"/>
    <dgm:cxn modelId="{A9660E46-392A-480D-AF7C-CAE07D084385}" type="presParOf" srcId="{D57EA8E6-D64E-424E-B7D9-F9F78C6F29D4}" destId="{A0AD3986-027C-4849-84D5-ADF4E1ADCE23}" srcOrd="2" destOrd="0" presId="urn:microsoft.com/office/officeart/2005/8/layout/vList6"/>
    <dgm:cxn modelId="{FDC46155-8646-4FEF-91CA-E9694EE8DE1F}" type="presParOf" srcId="{A0AD3986-027C-4849-84D5-ADF4E1ADCE23}" destId="{B057486A-C83E-4F3E-B16F-D287AC2DCD3A}" srcOrd="0" destOrd="0" presId="urn:microsoft.com/office/officeart/2005/8/layout/vList6"/>
    <dgm:cxn modelId="{2ABE356F-0629-4814-921A-88650358D44F}" type="presParOf" srcId="{A0AD3986-027C-4849-84D5-ADF4E1ADCE23}" destId="{7C47F7EB-439B-4D8A-9169-C5423128FB43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8FCF4F8-B801-4860-8EE7-D6D7AF8C7822}" type="doc">
      <dgm:prSet loTypeId="urn:microsoft.com/office/officeart/2005/8/layout/vList5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A07D7DA2-1415-4AE5-BD53-830D72439AC3}">
      <dgm:prSet phldrT="[Текст]"/>
      <dgm:spPr/>
      <dgm:t>
        <a:bodyPr/>
        <a:lstStyle/>
        <a:p>
          <a:r>
            <a:rPr lang="ru-RU"/>
            <a:t>Совет Федерации</a:t>
          </a:r>
        </a:p>
      </dgm:t>
    </dgm:pt>
    <dgm:pt modelId="{DDE6A832-69DC-4266-8273-3C312D49D7A8}" type="parTrans" cxnId="{5047A77E-2A4C-4C63-8646-5BC2FA5A32B2}">
      <dgm:prSet/>
      <dgm:spPr/>
      <dgm:t>
        <a:bodyPr/>
        <a:lstStyle/>
        <a:p>
          <a:endParaRPr lang="ru-RU"/>
        </a:p>
      </dgm:t>
    </dgm:pt>
    <dgm:pt modelId="{68BF5181-63CB-4A91-BB4A-0C2781205DED}" type="sibTrans" cxnId="{5047A77E-2A4C-4C63-8646-5BC2FA5A32B2}">
      <dgm:prSet/>
      <dgm:spPr/>
      <dgm:t>
        <a:bodyPr/>
        <a:lstStyle/>
        <a:p>
          <a:endParaRPr lang="ru-RU"/>
        </a:p>
      </dgm:t>
    </dgm:pt>
    <dgm:pt modelId="{D9BD88FF-42CB-45FB-9151-D978AB15D2B7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None/>
          </a:pPr>
          <a:endParaRPr lang="ru-RU"/>
        </a:p>
      </dgm:t>
    </dgm:pt>
    <dgm:pt modelId="{EE231B81-7D44-4AC1-B6C8-10E558D9CF91}" type="parTrans" cxnId="{1395C68A-022A-456A-9731-F683CF8343FA}">
      <dgm:prSet/>
      <dgm:spPr/>
      <dgm:t>
        <a:bodyPr/>
        <a:lstStyle/>
        <a:p>
          <a:endParaRPr lang="ru-RU"/>
        </a:p>
      </dgm:t>
    </dgm:pt>
    <dgm:pt modelId="{D06CA059-29DF-4AAB-869D-D43711CC3F6D}" type="sibTrans" cxnId="{1395C68A-022A-456A-9731-F683CF8343FA}">
      <dgm:prSet/>
      <dgm:spPr/>
      <dgm:t>
        <a:bodyPr/>
        <a:lstStyle/>
        <a:p>
          <a:endParaRPr lang="ru-RU"/>
        </a:p>
      </dgm:t>
    </dgm:pt>
    <dgm:pt modelId="{0873EF36-7A9E-4AB5-8AE8-22637ECD7DCB}">
      <dgm:prSet phldrT="[Текст]"/>
      <dgm:spPr/>
      <dgm:t>
        <a:bodyPr/>
        <a:lstStyle/>
        <a:p>
          <a:r>
            <a:rPr lang="ru-RU"/>
            <a:t>Государственная Дума</a:t>
          </a:r>
        </a:p>
      </dgm:t>
    </dgm:pt>
    <dgm:pt modelId="{8B2E8F9E-8EE4-4BE1-9515-B7668E07510F}" type="parTrans" cxnId="{05DB7BA4-878D-427A-AC8A-4DA5550D9BDB}">
      <dgm:prSet/>
      <dgm:spPr/>
      <dgm:t>
        <a:bodyPr/>
        <a:lstStyle/>
        <a:p>
          <a:endParaRPr lang="ru-RU"/>
        </a:p>
      </dgm:t>
    </dgm:pt>
    <dgm:pt modelId="{A20C1C07-7B39-44CD-A06F-E86177DCCA9B}" type="sibTrans" cxnId="{05DB7BA4-878D-427A-AC8A-4DA5550D9BDB}">
      <dgm:prSet/>
      <dgm:spPr/>
      <dgm:t>
        <a:bodyPr/>
        <a:lstStyle/>
        <a:p>
          <a:endParaRPr lang="ru-RU"/>
        </a:p>
      </dgm:t>
    </dgm:pt>
    <dgm:pt modelId="{5A190945-EA23-4E02-816B-B95935872699}">
      <dgm:prSet phldrT="[Текст]"/>
      <dgm:spPr/>
      <dgm:t>
        <a:bodyPr/>
        <a:lstStyle/>
        <a:p>
          <a:r>
            <a:rPr lang="ru-RU" b="0" i="0"/>
            <a:t>Принятие федеральных законов.</a:t>
          </a:r>
          <a:endParaRPr lang="ru-RU" b="0"/>
        </a:p>
      </dgm:t>
    </dgm:pt>
    <dgm:pt modelId="{A14FF564-9AD3-403A-8A07-DD1CF0CDF54F}" type="parTrans" cxnId="{4CB5899E-1BCE-4447-A4F3-5978FB04CCC6}">
      <dgm:prSet/>
      <dgm:spPr/>
      <dgm:t>
        <a:bodyPr/>
        <a:lstStyle/>
        <a:p>
          <a:endParaRPr lang="ru-RU"/>
        </a:p>
      </dgm:t>
    </dgm:pt>
    <dgm:pt modelId="{4B297652-CC5F-4519-977F-A7B374DE5933}" type="sibTrans" cxnId="{4CB5899E-1BCE-4447-A4F3-5978FB04CCC6}">
      <dgm:prSet/>
      <dgm:spPr/>
      <dgm:t>
        <a:bodyPr/>
        <a:lstStyle/>
        <a:p>
          <a:endParaRPr lang="ru-RU"/>
        </a:p>
      </dgm:t>
    </dgm:pt>
    <dgm:pt modelId="{10BE50D6-0BB7-4FCB-B0B1-E7E59712DCA4}">
      <dgm:prSet phldrT="[Текст]"/>
      <dgm:spPr/>
      <dgm:t>
        <a:bodyPr/>
        <a:lstStyle/>
        <a:p>
          <a:r>
            <a:rPr lang="ru-RU" b="0" i="0"/>
            <a:t>Утверждение кандидатуры Председателя Правительства</a:t>
          </a:r>
          <a:endParaRPr lang="ru-RU" b="0"/>
        </a:p>
      </dgm:t>
    </dgm:pt>
    <dgm:pt modelId="{5058F4CB-46C4-4991-86BB-DA81B4C8D6EB}" type="parTrans" cxnId="{37E545D4-D948-401A-9375-D471B5782A2E}">
      <dgm:prSet/>
      <dgm:spPr/>
      <dgm:t>
        <a:bodyPr/>
        <a:lstStyle/>
        <a:p>
          <a:endParaRPr lang="ru-RU"/>
        </a:p>
      </dgm:t>
    </dgm:pt>
    <dgm:pt modelId="{ADF54D20-90A9-478C-82F4-CA745C76E115}" type="sibTrans" cxnId="{37E545D4-D948-401A-9375-D471B5782A2E}">
      <dgm:prSet/>
      <dgm:spPr/>
      <dgm:t>
        <a:bodyPr/>
        <a:lstStyle/>
        <a:p>
          <a:endParaRPr lang="ru-RU"/>
        </a:p>
      </dgm:t>
    </dgm:pt>
    <dgm:pt modelId="{BB7AA430-C7B5-48B1-9720-021B02B7C313}">
      <dgm:prSet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назначение выборов Президента;</a:t>
          </a:r>
        </a:p>
      </dgm:t>
    </dgm:pt>
    <dgm:pt modelId="{DBD7104C-6187-4FD3-849E-B3985F63977E}" type="parTrans" cxnId="{9C089192-6BD9-45DE-B4E1-CED8D9A2BE25}">
      <dgm:prSet/>
      <dgm:spPr/>
      <dgm:t>
        <a:bodyPr/>
        <a:lstStyle/>
        <a:p>
          <a:endParaRPr lang="ru-RU"/>
        </a:p>
      </dgm:t>
    </dgm:pt>
    <dgm:pt modelId="{927675F2-0BBC-400F-89BE-BDAD1F2878C1}" type="sibTrans" cxnId="{9C089192-6BD9-45DE-B4E1-CED8D9A2BE25}">
      <dgm:prSet/>
      <dgm:spPr/>
      <dgm:t>
        <a:bodyPr/>
        <a:lstStyle/>
        <a:p>
          <a:endParaRPr lang="ru-RU"/>
        </a:p>
      </dgm:t>
    </dgm:pt>
    <dgm:pt modelId="{8E98E133-6A30-4CA1-A978-71B834FB0540}">
      <dgm:prSet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утверждение указов Президента о введении военного или чрезвычайного положения;</a:t>
          </a:r>
        </a:p>
      </dgm:t>
    </dgm:pt>
    <dgm:pt modelId="{8E98CA5C-035B-47A0-8DE2-FBC9E9918C29}" type="parTrans" cxnId="{F95F52C6-04C0-413F-9AB8-BCFA919FEF21}">
      <dgm:prSet/>
      <dgm:spPr/>
      <dgm:t>
        <a:bodyPr/>
        <a:lstStyle/>
        <a:p>
          <a:endParaRPr lang="ru-RU"/>
        </a:p>
      </dgm:t>
    </dgm:pt>
    <dgm:pt modelId="{FD1DF7E9-C1A3-4537-9986-AC45F259DF65}" type="sibTrans" cxnId="{F95F52C6-04C0-413F-9AB8-BCFA919FEF21}">
      <dgm:prSet/>
      <dgm:spPr/>
      <dgm:t>
        <a:bodyPr/>
        <a:lstStyle/>
        <a:p>
          <a:endParaRPr lang="ru-RU"/>
        </a:p>
      </dgm:t>
    </dgm:pt>
    <dgm:pt modelId="{DFE61CBD-79BB-40EB-9FA1-515FE2461491}">
      <dgm:prSet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принятие решения о возможности использования Вооружённых Сил за пределами страны.</a:t>
          </a:r>
        </a:p>
      </dgm:t>
    </dgm:pt>
    <dgm:pt modelId="{B733349F-D990-4CD6-AC7F-42F86AA140D1}" type="parTrans" cxnId="{7C631221-7BCD-4D11-ADCC-D6FFE3A751B6}">
      <dgm:prSet/>
      <dgm:spPr/>
      <dgm:t>
        <a:bodyPr/>
        <a:lstStyle/>
        <a:p>
          <a:endParaRPr lang="ru-RU"/>
        </a:p>
      </dgm:t>
    </dgm:pt>
    <dgm:pt modelId="{3E7C5F45-59F2-4597-8B3C-37C0C14BE903}" type="sibTrans" cxnId="{7C631221-7BCD-4D11-ADCC-D6FFE3A751B6}">
      <dgm:prSet/>
      <dgm:spPr/>
      <dgm:t>
        <a:bodyPr/>
        <a:lstStyle/>
        <a:p>
          <a:endParaRPr lang="ru-RU"/>
        </a:p>
      </dgm:t>
    </dgm:pt>
    <dgm:pt modelId="{643F90CC-90F9-4BAE-ACBE-4B9E9813796E}">
      <dgm:prSet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решение вопросов изменения государственных границ;</a:t>
          </a:r>
        </a:p>
      </dgm:t>
    </dgm:pt>
    <dgm:pt modelId="{AF4BD0AE-A416-4927-977E-962C510EA056}" type="sibTrans" cxnId="{FD62EE5B-5ADB-4000-86B9-1332C2E74817}">
      <dgm:prSet/>
      <dgm:spPr/>
      <dgm:t>
        <a:bodyPr/>
        <a:lstStyle/>
        <a:p>
          <a:endParaRPr lang="ru-RU"/>
        </a:p>
      </dgm:t>
    </dgm:pt>
    <dgm:pt modelId="{C7599DEC-7581-4967-975F-D9CAC0E4EBEE}" type="parTrans" cxnId="{FD62EE5B-5ADB-4000-86B9-1332C2E74817}">
      <dgm:prSet/>
      <dgm:spPr/>
      <dgm:t>
        <a:bodyPr/>
        <a:lstStyle/>
        <a:p>
          <a:endParaRPr lang="ru-RU"/>
        </a:p>
      </dgm:t>
    </dgm:pt>
    <dgm:pt modelId="{1ED7E7FC-AD6D-404A-8F3D-BE32863AABED}">
      <dgm:prSet phldrT="[Текст]"/>
      <dgm:spPr/>
      <dgm:t>
        <a:bodyPr/>
        <a:lstStyle/>
        <a:p>
          <a:r>
            <a:rPr lang="ru-RU" b="0" i="0"/>
            <a:t>Утверждение кандидатур заместителей Председателя Правительства и федеральных министров</a:t>
          </a:r>
          <a:endParaRPr lang="ru-RU" b="0"/>
        </a:p>
      </dgm:t>
    </dgm:pt>
    <dgm:pt modelId="{AC1BBF03-7D85-4BCF-9F5E-DA65F6C42C96}" type="parTrans" cxnId="{514D0C88-0640-4418-AE37-DBB6A657A496}">
      <dgm:prSet/>
      <dgm:spPr/>
    </dgm:pt>
    <dgm:pt modelId="{1D425475-58DB-454C-A1D0-A2456BD5E61A}" type="sibTrans" cxnId="{514D0C88-0640-4418-AE37-DBB6A657A496}">
      <dgm:prSet/>
      <dgm:spPr/>
    </dgm:pt>
    <dgm:pt modelId="{F5B1EAB7-910E-47DA-9A8E-DBA175BC0E87}">
      <dgm:prSet phldrT="[Текст]"/>
      <dgm:spPr/>
      <dgm:t>
        <a:bodyPr/>
        <a:lstStyle/>
        <a:p>
          <a:r>
            <a:rPr lang="ru-RU" b="0" i="0"/>
            <a:t>Объявление амнистии. </a:t>
          </a:r>
          <a:endParaRPr lang="ru-RU" b="0"/>
        </a:p>
      </dgm:t>
    </dgm:pt>
    <dgm:pt modelId="{EEE02C4B-03D4-4BBC-84D9-1D5EDD1F73EF}" type="parTrans" cxnId="{0D2265B5-1B89-428D-B31D-518513DCC375}">
      <dgm:prSet/>
      <dgm:spPr/>
    </dgm:pt>
    <dgm:pt modelId="{57546BC7-C129-4F3C-9D92-25BE2BF33F8B}" type="sibTrans" cxnId="{0D2265B5-1B89-428D-B31D-518513DCC375}">
      <dgm:prSet/>
      <dgm:spPr/>
    </dgm:pt>
    <dgm:pt modelId="{5386AEE6-9CFF-40F8-AFFE-194A144A0123}" type="pres">
      <dgm:prSet presAssocID="{78FCF4F8-B801-4860-8EE7-D6D7AF8C7822}" presName="Name0" presStyleCnt="0">
        <dgm:presLayoutVars>
          <dgm:dir/>
          <dgm:animLvl val="lvl"/>
          <dgm:resizeHandles val="exact"/>
        </dgm:presLayoutVars>
      </dgm:prSet>
      <dgm:spPr/>
    </dgm:pt>
    <dgm:pt modelId="{FF0B1849-9FB5-4EA1-920D-2A25C6108F9B}" type="pres">
      <dgm:prSet presAssocID="{A07D7DA2-1415-4AE5-BD53-830D72439AC3}" presName="linNode" presStyleCnt="0"/>
      <dgm:spPr/>
    </dgm:pt>
    <dgm:pt modelId="{02DAA03E-A51B-4362-88C7-3B050E15DD04}" type="pres">
      <dgm:prSet presAssocID="{A07D7DA2-1415-4AE5-BD53-830D72439AC3}" presName="parentText" presStyleLbl="node1" presStyleIdx="0" presStyleCnt="2">
        <dgm:presLayoutVars>
          <dgm:chMax val="1"/>
          <dgm:bulletEnabled val="1"/>
        </dgm:presLayoutVars>
      </dgm:prSet>
      <dgm:spPr/>
    </dgm:pt>
    <dgm:pt modelId="{55873D2B-2140-475C-9CFE-B18354B52AF6}" type="pres">
      <dgm:prSet presAssocID="{A07D7DA2-1415-4AE5-BD53-830D72439AC3}" presName="descendantText" presStyleLbl="alignAccFollowNode1" presStyleIdx="0" presStyleCnt="2">
        <dgm:presLayoutVars>
          <dgm:bulletEnabled val="1"/>
        </dgm:presLayoutVars>
      </dgm:prSet>
      <dgm:spPr/>
    </dgm:pt>
    <dgm:pt modelId="{807AF6FF-5E50-4A46-A661-3B3252629416}" type="pres">
      <dgm:prSet presAssocID="{68BF5181-63CB-4A91-BB4A-0C2781205DED}" presName="sp" presStyleCnt="0"/>
      <dgm:spPr/>
    </dgm:pt>
    <dgm:pt modelId="{6CBC9464-613C-4F66-9499-0B6D3FAED4B1}" type="pres">
      <dgm:prSet presAssocID="{0873EF36-7A9E-4AB5-8AE8-22637ECD7DCB}" presName="linNode" presStyleCnt="0"/>
      <dgm:spPr/>
    </dgm:pt>
    <dgm:pt modelId="{52A40DFF-8344-4870-896D-EAF46F7541CC}" type="pres">
      <dgm:prSet presAssocID="{0873EF36-7A9E-4AB5-8AE8-22637ECD7DCB}" presName="parentText" presStyleLbl="node1" presStyleIdx="1" presStyleCnt="2">
        <dgm:presLayoutVars>
          <dgm:chMax val="1"/>
          <dgm:bulletEnabled val="1"/>
        </dgm:presLayoutVars>
      </dgm:prSet>
      <dgm:spPr/>
    </dgm:pt>
    <dgm:pt modelId="{A963659D-708E-4830-90D1-B74C36BA6467}" type="pres">
      <dgm:prSet presAssocID="{0873EF36-7A9E-4AB5-8AE8-22637ECD7DCB}" presName="descendantText" presStyleLbl="alignAccFollowNode1" presStyleIdx="1" presStyleCnt="2">
        <dgm:presLayoutVars>
          <dgm:bulletEnabled val="1"/>
        </dgm:presLayoutVars>
      </dgm:prSet>
      <dgm:spPr/>
    </dgm:pt>
  </dgm:ptLst>
  <dgm:cxnLst>
    <dgm:cxn modelId="{5E062000-6DBE-40A0-8076-E7667E28104D}" type="presOf" srcId="{643F90CC-90F9-4BAE-ACBE-4B9E9813796E}" destId="{55873D2B-2140-475C-9CFE-B18354B52AF6}" srcOrd="0" destOrd="1" presId="urn:microsoft.com/office/officeart/2005/8/layout/vList5"/>
    <dgm:cxn modelId="{EA92D90B-147E-4B49-86F0-B7D719B2092D}" type="presOf" srcId="{F5B1EAB7-910E-47DA-9A8E-DBA175BC0E87}" destId="{A963659D-708E-4830-90D1-B74C36BA6467}" srcOrd="0" destOrd="3" presId="urn:microsoft.com/office/officeart/2005/8/layout/vList5"/>
    <dgm:cxn modelId="{E7DCB912-8622-46F1-8478-CA611C6B9E5B}" type="presOf" srcId="{D9BD88FF-42CB-45FB-9151-D978AB15D2B7}" destId="{55873D2B-2140-475C-9CFE-B18354B52AF6}" srcOrd="0" destOrd="0" presId="urn:microsoft.com/office/officeart/2005/8/layout/vList5"/>
    <dgm:cxn modelId="{7C631221-7BCD-4D11-ADCC-D6FFE3A751B6}" srcId="{A07D7DA2-1415-4AE5-BD53-830D72439AC3}" destId="{DFE61CBD-79BB-40EB-9FA1-515FE2461491}" srcOrd="4" destOrd="0" parTransId="{B733349F-D990-4CD6-AC7F-42F86AA140D1}" sibTransId="{3E7C5F45-59F2-4597-8B3C-37C0C14BE903}"/>
    <dgm:cxn modelId="{FD62EE5B-5ADB-4000-86B9-1332C2E74817}" srcId="{A07D7DA2-1415-4AE5-BD53-830D72439AC3}" destId="{643F90CC-90F9-4BAE-ACBE-4B9E9813796E}" srcOrd="1" destOrd="0" parTransId="{C7599DEC-7581-4967-975F-D9CAC0E4EBEE}" sibTransId="{AF4BD0AE-A416-4927-977E-962C510EA056}"/>
    <dgm:cxn modelId="{C50EDA6A-16BD-470B-B0EF-7E6FE8FE635C}" type="presOf" srcId="{78FCF4F8-B801-4860-8EE7-D6D7AF8C7822}" destId="{5386AEE6-9CFF-40F8-AFFE-194A144A0123}" srcOrd="0" destOrd="0" presId="urn:microsoft.com/office/officeart/2005/8/layout/vList5"/>
    <dgm:cxn modelId="{5047A77E-2A4C-4C63-8646-5BC2FA5A32B2}" srcId="{78FCF4F8-B801-4860-8EE7-D6D7AF8C7822}" destId="{A07D7DA2-1415-4AE5-BD53-830D72439AC3}" srcOrd="0" destOrd="0" parTransId="{DDE6A832-69DC-4266-8273-3C312D49D7A8}" sibTransId="{68BF5181-63CB-4A91-BB4A-0C2781205DED}"/>
    <dgm:cxn modelId="{AAF0BA83-66C9-425E-8F66-7A9ACFE8625D}" type="presOf" srcId="{BB7AA430-C7B5-48B1-9720-021B02B7C313}" destId="{55873D2B-2140-475C-9CFE-B18354B52AF6}" srcOrd="0" destOrd="2" presId="urn:microsoft.com/office/officeart/2005/8/layout/vList5"/>
    <dgm:cxn modelId="{514D0C88-0640-4418-AE37-DBB6A657A496}" srcId="{0873EF36-7A9E-4AB5-8AE8-22637ECD7DCB}" destId="{1ED7E7FC-AD6D-404A-8F3D-BE32863AABED}" srcOrd="2" destOrd="0" parTransId="{AC1BBF03-7D85-4BCF-9F5E-DA65F6C42C96}" sibTransId="{1D425475-58DB-454C-A1D0-A2456BD5E61A}"/>
    <dgm:cxn modelId="{1395C68A-022A-456A-9731-F683CF8343FA}" srcId="{A07D7DA2-1415-4AE5-BD53-830D72439AC3}" destId="{D9BD88FF-42CB-45FB-9151-D978AB15D2B7}" srcOrd="0" destOrd="0" parTransId="{EE231B81-7D44-4AC1-B6C8-10E558D9CF91}" sibTransId="{D06CA059-29DF-4AAB-869D-D43711CC3F6D}"/>
    <dgm:cxn modelId="{4E3B338E-CDE2-40D7-88FC-72B649408814}" type="presOf" srcId="{8E98E133-6A30-4CA1-A978-71B834FB0540}" destId="{55873D2B-2140-475C-9CFE-B18354B52AF6}" srcOrd="0" destOrd="3" presId="urn:microsoft.com/office/officeart/2005/8/layout/vList5"/>
    <dgm:cxn modelId="{9C089192-6BD9-45DE-B4E1-CED8D9A2BE25}" srcId="{A07D7DA2-1415-4AE5-BD53-830D72439AC3}" destId="{BB7AA430-C7B5-48B1-9720-021B02B7C313}" srcOrd="2" destOrd="0" parTransId="{DBD7104C-6187-4FD3-849E-B3985F63977E}" sibTransId="{927675F2-0BBC-400F-89BE-BDAD1F2878C1}"/>
    <dgm:cxn modelId="{4CB5899E-1BCE-4447-A4F3-5978FB04CCC6}" srcId="{0873EF36-7A9E-4AB5-8AE8-22637ECD7DCB}" destId="{5A190945-EA23-4E02-816B-B95935872699}" srcOrd="0" destOrd="0" parTransId="{A14FF564-9AD3-403A-8A07-DD1CF0CDF54F}" sibTransId="{4B297652-CC5F-4519-977F-A7B374DE5933}"/>
    <dgm:cxn modelId="{399D8BA0-13C6-4B42-9F39-92A505BB79C8}" type="presOf" srcId="{0873EF36-7A9E-4AB5-8AE8-22637ECD7DCB}" destId="{52A40DFF-8344-4870-896D-EAF46F7541CC}" srcOrd="0" destOrd="0" presId="urn:microsoft.com/office/officeart/2005/8/layout/vList5"/>
    <dgm:cxn modelId="{05DB7BA4-878D-427A-AC8A-4DA5550D9BDB}" srcId="{78FCF4F8-B801-4860-8EE7-D6D7AF8C7822}" destId="{0873EF36-7A9E-4AB5-8AE8-22637ECD7DCB}" srcOrd="1" destOrd="0" parTransId="{8B2E8F9E-8EE4-4BE1-9515-B7668E07510F}" sibTransId="{A20C1C07-7B39-44CD-A06F-E86177DCCA9B}"/>
    <dgm:cxn modelId="{0D2265B5-1B89-428D-B31D-518513DCC375}" srcId="{0873EF36-7A9E-4AB5-8AE8-22637ECD7DCB}" destId="{F5B1EAB7-910E-47DA-9A8E-DBA175BC0E87}" srcOrd="3" destOrd="0" parTransId="{EEE02C4B-03D4-4BBC-84D9-1D5EDD1F73EF}" sibTransId="{57546BC7-C129-4F3C-9D92-25BE2BF33F8B}"/>
    <dgm:cxn modelId="{487A54BD-14A7-4FD1-A2CE-1F982A99C3C4}" type="presOf" srcId="{10BE50D6-0BB7-4FCB-B0B1-E7E59712DCA4}" destId="{A963659D-708E-4830-90D1-B74C36BA6467}" srcOrd="0" destOrd="1" presId="urn:microsoft.com/office/officeart/2005/8/layout/vList5"/>
    <dgm:cxn modelId="{F95F52C6-04C0-413F-9AB8-BCFA919FEF21}" srcId="{A07D7DA2-1415-4AE5-BD53-830D72439AC3}" destId="{8E98E133-6A30-4CA1-A978-71B834FB0540}" srcOrd="3" destOrd="0" parTransId="{8E98CA5C-035B-47A0-8DE2-FBC9E9918C29}" sibTransId="{FD1DF7E9-C1A3-4537-9986-AC45F259DF65}"/>
    <dgm:cxn modelId="{37E545D4-D948-401A-9375-D471B5782A2E}" srcId="{0873EF36-7A9E-4AB5-8AE8-22637ECD7DCB}" destId="{10BE50D6-0BB7-4FCB-B0B1-E7E59712DCA4}" srcOrd="1" destOrd="0" parTransId="{5058F4CB-46C4-4991-86BB-DA81B4C8D6EB}" sibTransId="{ADF54D20-90A9-478C-82F4-CA745C76E115}"/>
    <dgm:cxn modelId="{B6377EEA-C001-4F46-9C4A-D52AF8727D17}" type="presOf" srcId="{5A190945-EA23-4E02-816B-B95935872699}" destId="{A963659D-708E-4830-90D1-B74C36BA6467}" srcOrd="0" destOrd="0" presId="urn:microsoft.com/office/officeart/2005/8/layout/vList5"/>
    <dgm:cxn modelId="{7EB74CEC-1231-4FFD-97C8-7800BBFC952D}" type="presOf" srcId="{DFE61CBD-79BB-40EB-9FA1-515FE2461491}" destId="{55873D2B-2140-475C-9CFE-B18354B52AF6}" srcOrd="0" destOrd="4" presId="urn:microsoft.com/office/officeart/2005/8/layout/vList5"/>
    <dgm:cxn modelId="{C6846DEE-A9B8-4F43-9EC7-CF86BDDE08C3}" type="presOf" srcId="{1ED7E7FC-AD6D-404A-8F3D-BE32863AABED}" destId="{A963659D-708E-4830-90D1-B74C36BA6467}" srcOrd="0" destOrd="2" presId="urn:microsoft.com/office/officeart/2005/8/layout/vList5"/>
    <dgm:cxn modelId="{4FDF75EF-13CC-4F21-86AF-0831C8CEC421}" type="presOf" srcId="{A07D7DA2-1415-4AE5-BD53-830D72439AC3}" destId="{02DAA03E-A51B-4362-88C7-3B050E15DD04}" srcOrd="0" destOrd="0" presId="urn:microsoft.com/office/officeart/2005/8/layout/vList5"/>
    <dgm:cxn modelId="{A71037BE-ADB8-468B-B11A-4DEB6FAE82A3}" type="presParOf" srcId="{5386AEE6-9CFF-40F8-AFFE-194A144A0123}" destId="{FF0B1849-9FB5-4EA1-920D-2A25C6108F9B}" srcOrd="0" destOrd="0" presId="urn:microsoft.com/office/officeart/2005/8/layout/vList5"/>
    <dgm:cxn modelId="{30D64691-6988-4F17-9637-862F6C316300}" type="presParOf" srcId="{FF0B1849-9FB5-4EA1-920D-2A25C6108F9B}" destId="{02DAA03E-A51B-4362-88C7-3B050E15DD04}" srcOrd="0" destOrd="0" presId="urn:microsoft.com/office/officeart/2005/8/layout/vList5"/>
    <dgm:cxn modelId="{BE130284-326E-434A-8B9D-DBE2CD98732A}" type="presParOf" srcId="{FF0B1849-9FB5-4EA1-920D-2A25C6108F9B}" destId="{55873D2B-2140-475C-9CFE-B18354B52AF6}" srcOrd="1" destOrd="0" presId="urn:microsoft.com/office/officeart/2005/8/layout/vList5"/>
    <dgm:cxn modelId="{AD06DC5B-BCC8-44BD-A719-45859874AC0E}" type="presParOf" srcId="{5386AEE6-9CFF-40F8-AFFE-194A144A0123}" destId="{807AF6FF-5E50-4A46-A661-3B3252629416}" srcOrd="1" destOrd="0" presId="urn:microsoft.com/office/officeart/2005/8/layout/vList5"/>
    <dgm:cxn modelId="{72C9D83F-BA8C-409D-ACC4-6B9673C3C5C3}" type="presParOf" srcId="{5386AEE6-9CFF-40F8-AFFE-194A144A0123}" destId="{6CBC9464-613C-4F66-9499-0B6D3FAED4B1}" srcOrd="2" destOrd="0" presId="urn:microsoft.com/office/officeart/2005/8/layout/vList5"/>
    <dgm:cxn modelId="{976AA767-A6CC-4965-B83B-E9F8EE235651}" type="presParOf" srcId="{6CBC9464-613C-4F66-9499-0B6D3FAED4B1}" destId="{52A40DFF-8344-4870-896D-EAF46F7541CC}" srcOrd="0" destOrd="0" presId="urn:microsoft.com/office/officeart/2005/8/layout/vList5"/>
    <dgm:cxn modelId="{71915553-334C-4647-89A5-B986D26389FF}" type="presParOf" srcId="{6CBC9464-613C-4F66-9499-0B6D3FAED4B1}" destId="{A963659D-708E-4830-90D1-B74C36BA6467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19A2E369-B45A-4561-A9AE-2F29689F485E}" type="doc">
      <dgm:prSet loTypeId="urn:microsoft.com/office/officeart/2005/8/layout/hChevron3" loCatId="process" qsTypeId="urn:microsoft.com/office/officeart/2005/8/quickstyle/simple1" qsCatId="simple" csTypeId="urn:microsoft.com/office/officeart/2005/8/colors/accent0_1" csCatId="mainScheme" phldr="1"/>
      <dgm:spPr/>
    </dgm:pt>
    <dgm:pt modelId="{0CAD6698-CF14-4CEF-BC65-C3D42F707B93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Президент представляет кандидатуру Председателя Правительства Государственной Думе;</a:t>
          </a:r>
        </a:p>
      </dgm:t>
    </dgm:pt>
    <dgm:pt modelId="{18B5BADE-1B92-4664-B203-EE8D73AEC77E}" type="parTrans" cxnId="{72B744BA-603F-43C2-95EC-7E1209E391ED}">
      <dgm:prSet/>
      <dgm:spPr/>
      <dgm:t>
        <a:bodyPr/>
        <a:lstStyle/>
        <a:p>
          <a:endParaRPr lang="ru-RU"/>
        </a:p>
      </dgm:t>
    </dgm:pt>
    <dgm:pt modelId="{C42DE0D1-74BC-4BD6-B3EC-F4ED07D8D0C4}" type="sibTrans" cxnId="{72B744BA-603F-43C2-95EC-7E1209E391ED}">
      <dgm:prSet/>
      <dgm:spPr/>
      <dgm:t>
        <a:bodyPr/>
        <a:lstStyle/>
        <a:p>
          <a:endParaRPr lang="ru-RU"/>
        </a:p>
      </dgm:t>
    </dgm:pt>
    <dgm:pt modelId="{E8E26786-C0C8-4440-BA72-EF0B32FF1EFB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после утверждения Госдумой Президент назначает Председателя своим указом;</a:t>
          </a:r>
        </a:p>
      </dgm:t>
    </dgm:pt>
    <dgm:pt modelId="{275EDB88-96D3-44DB-B3EF-13D85083BA5B}" type="parTrans" cxnId="{806A7751-ADB5-4D11-8D39-3A20F6EB5769}">
      <dgm:prSet/>
      <dgm:spPr/>
      <dgm:t>
        <a:bodyPr/>
        <a:lstStyle/>
        <a:p>
          <a:endParaRPr lang="ru-RU"/>
        </a:p>
      </dgm:t>
    </dgm:pt>
    <dgm:pt modelId="{75E4890C-6B83-492B-B878-A2072B32C10F}" type="sibTrans" cxnId="{806A7751-ADB5-4D11-8D39-3A20F6EB5769}">
      <dgm:prSet/>
      <dgm:spPr/>
      <dgm:t>
        <a:bodyPr/>
        <a:lstStyle/>
        <a:p>
          <a:endParaRPr lang="ru-RU"/>
        </a:p>
      </dgm:t>
    </dgm:pt>
    <dgm:pt modelId="{B47CEE2E-C69A-404C-AAC3-C76147B4EB43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/>
            <a:t>заместители и министры назначаются в рамках общего руководства Президента.</a:t>
          </a:r>
        </a:p>
      </dgm:t>
    </dgm:pt>
    <dgm:pt modelId="{95100532-A779-4863-BBB0-E15846FDB3A4}" type="parTrans" cxnId="{C6BB4CAA-2882-45C3-B3A7-84CB8670F505}">
      <dgm:prSet/>
      <dgm:spPr/>
      <dgm:t>
        <a:bodyPr/>
        <a:lstStyle/>
        <a:p>
          <a:endParaRPr lang="ru-RU"/>
        </a:p>
      </dgm:t>
    </dgm:pt>
    <dgm:pt modelId="{F3356DE5-7686-4B38-A79A-44F8E7E7E9C9}" type="sibTrans" cxnId="{C6BB4CAA-2882-45C3-B3A7-84CB8670F505}">
      <dgm:prSet/>
      <dgm:spPr/>
      <dgm:t>
        <a:bodyPr/>
        <a:lstStyle/>
        <a:p>
          <a:endParaRPr lang="ru-RU"/>
        </a:p>
      </dgm:t>
    </dgm:pt>
    <dgm:pt modelId="{76577E6E-4158-4FA3-B3C1-60DA34952450}" type="pres">
      <dgm:prSet presAssocID="{19A2E369-B45A-4561-A9AE-2F29689F485E}" presName="Name0" presStyleCnt="0">
        <dgm:presLayoutVars>
          <dgm:dir/>
          <dgm:resizeHandles val="exact"/>
        </dgm:presLayoutVars>
      </dgm:prSet>
      <dgm:spPr/>
    </dgm:pt>
    <dgm:pt modelId="{9A03F3E3-A4AD-4035-9545-09FAAD43B192}" type="pres">
      <dgm:prSet presAssocID="{0CAD6698-CF14-4CEF-BC65-C3D42F707B93}" presName="parTxOnly" presStyleLbl="node1" presStyleIdx="0" presStyleCnt="3">
        <dgm:presLayoutVars>
          <dgm:bulletEnabled val="1"/>
        </dgm:presLayoutVars>
      </dgm:prSet>
      <dgm:spPr/>
    </dgm:pt>
    <dgm:pt modelId="{8EFC7E27-05ED-415D-8108-53A4D99024CA}" type="pres">
      <dgm:prSet presAssocID="{C42DE0D1-74BC-4BD6-B3EC-F4ED07D8D0C4}" presName="parSpace" presStyleCnt="0"/>
      <dgm:spPr/>
    </dgm:pt>
    <dgm:pt modelId="{4BEF8C84-EF37-4EC3-90BC-8FC5908791E9}" type="pres">
      <dgm:prSet presAssocID="{E8E26786-C0C8-4440-BA72-EF0B32FF1EFB}" presName="parTxOnly" presStyleLbl="node1" presStyleIdx="1" presStyleCnt="3">
        <dgm:presLayoutVars>
          <dgm:bulletEnabled val="1"/>
        </dgm:presLayoutVars>
      </dgm:prSet>
      <dgm:spPr/>
    </dgm:pt>
    <dgm:pt modelId="{203412B7-04C1-4DB6-81F4-CC0C7D22241C}" type="pres">
      <dgm:prSet presAssocID="{75E4890C-6B83-492B-B878-A2072B32C10F}" presName="parSpace" presStyleCnt="0"/>
      <dgm:spPr/>
    </dgm:pt>
    <dgm:pt modelId="{82F047F9-2E0E-4103-B56E-18CBAB258ACD}" type="pres">
      <dgm:prSet presAssocID="{B47CEE2E-C69A-404C-AAC3-C76147B4EB43}" presName="parTxOnly" presStyleLbl="node1" presStyleIdx="2" presStyleCnt="3">
        <dgm:presLayoutVars>
          <dgm:bulletEnabled val="1"/>
        </dgm:presLayoutVars>
      </dgm:prSet>
      <dgm:spPr/>
    </dgm:pt>
  </dgm:ptLst>
  <dgm:cxnLst>
    <dgm:cxn modelId="{FEA3B705-1C0D-414B-AD67-F7902573E0BC}" type="presOf" srcId="{0CAD6698-CF14-4CEF-BC65-C3D42F707B93}" destId="{9A03F3E3-A4AD-4035-9545-09FAAD43B192}" srcOrd="0" destOrd="0" presId="urn:microsoft.com/office/officeart/2005/8/layout/hChevron3"/>
    <dgm:cxn modelId="{0FF0F15B-B9A3-4DBC-B1DA-547A2700A68F}" type="presOf" srcId="{B47CEE2E-C69A-404C-AAC3-C76147B4EB43}" destId="{82F047F9-2E0E-4103-B56E-18CBAB258ACD}" srcOrd="0" destOrd="0" presId="urn:microsoft.com/office/officeart/2005/8/layout/hChevron3"/>
    <dgm:cxn modelId="{806A7751-ADB5-4D11-8D39-3A20F6EB5769}" srcId="{19A2E369-B45A-4561-A9AE-2F29689F485E}" destId="{E8E26786-C0C8-4440-BA72-EF0B32FF1EFB}" srcOrd="1" destOrd="0" parTransId="{275EDB88-96D3-44DB-B3EF-13D85083BA5B}" sibTransId="{75E4890C-6B83-492B-B878-A2072B32C10F}"/>
    <dgm:cxn modelId="{C6BB4CAA-2882-45C3-B3A7-84CB8670F505}" srcId="{19A2E369-B45A-4561-A9AE-2F29689F485E}" destId="{B47CEE2E-C69A-404C-AAC3-C76147B4EB43}" srcOrd="2" destOrd="0" parTransId="{95100532-A779-4863-BBB0-E15846FDB3A4}" sibTransId="{F3356DE5-7686-4B38-A79A-44F8E7E7E9C9}"/>
    <dgm:cxn modelId="{72B744BA-603F-43C2-95EC-7E1209E391ED}" srcId="{19A2E369-B45A-4561-A9AE-2F29689F485E}" destId="{0CAD6698-CF14-4CEF-BC65-C3D42F707B93}" srcOrd="0" destOrd="0" parTransId="{18B5BADE-1B92-4664-B203-EE8D73AEC77E}" sibTransId="{C42DE0D1-74BC-4BD6-B3EC-F4ED07D8D0C4}"/>
    <dgm:cxn modelId="{F5E86BC5-1C56-45CC-9D20-FC30397589FE}" type="presOf" srcId="{19A2E369-B45A-4561-A9AE-2F29689F485E}" destId="{76577E6E-4158-4FA3-B3C1-60DA34952450}" srcOrd="0" destOrd="0" presId="urn:microsoft.com/office/officeart/2005/8/layout/hChevron3"/>
    <dgm:cxn modelId="{58200CE9-0D20-4EF1-BF52-7BD6D91A4D43}" type="presOf" srcId="{E8E26786-C0C8-4440-BA72-EF0B32FF1EFB}" destId="{4BEF8C84-EF37-4EC3-90BC-8FC5908791E9}" srcOrd="0" destOrd="0" presId="urn:microsoft.com/office/officeart/2005/8/layout/hChevron3"/>
    <dgm:cxn modelId="{13CB6200-1F8C-4C13-9F80-FFD05229E899}" type="presParOf" srcId="{76577E6E-4158-4FA3-B3C1-60DA34952450}" destId="{9A03F3E3-A4AD-4035-9545-09FAAD43B192}" srcOrd="0" destOrd="0" presId="urn:microsoft.com/office/officeart/2005/8/layout/hChevron3"/>
    <dgm:cxn modelId="{D5632543-2FC3-43BA-93E4-35A78F8A51F6}" type="presParOf" srcId="{76577E6E-4158-4FA3-B3C1-60DA34952450}" destId="{8EFC7E27-05ED-415D-8108-53A4D99024CA}" srcOrd="1" destOrd="0" presId="urn:microsoft.com/office/officeart/2005/8/layout/hChevron3"/>
    <dgm:cxn modelId="{9C138A2C-7FD2-4485-B35B-C40CA4A180C6}" type="presParOf" srcId="{76577E6E-4158-4FA3-B3C1-60DA34952450}" destId="{4BEF8C84-EF37-4EC3-90BC-8FC5908791E9}" srcOrd="2" destOrd="0" presId="urn:microsoft.com/office/officeart/2005/8/layout/hChevron3"/>
    <dgm:cxn modelId="{1AD0BAA5-2098-45CD-83AA-9B34CA6FDFE6}" type="presParOf" srcId="{76577E6E-4158-4FA3-B3C1-60DA34952450}" destId="{203412B7-04C1-4DB6-81F4-CC0C7D22241C}" srcOrd="3" destOrd="0" presId="urn:microsoft.com/office/officeart/2005/8/layout/hChevron3"/>
    <dgm:cxn modelId="{7D3786AB-A691-4653-8AB8-9EF519BD5AE3}" type="presParOf" srcId="{76577E6E-4158-4FA3-B3C1-60DA34952450}" destId="{82F047F9-2E0E-4103-B56E-18CBAB258ACD}" srcOrd="4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82FC3477-2254-4F33-B304-DB6AC41F8843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013DEEAF-B2A0-45A0-BD4C-60514189F566}">
      <dgm:prSet phldrT="[Текст]"/>
      <dgm:spPr/>
      <dgm:t>
        <a:bodyPr/>
        <a:lstStyle/>
        <a:p>
          <a:r>
            <a:rPr lang="ru-RU" b="1">
              <a:latin typeface="Times New Roman" panose="02020603050405020304" pitchFamily="18" charset="0"/>
              <a:cs typeface="Times New Roman" panose="02020603050405020304" pitchFamily="18" charset="0"/>
            </a:rPr>
            <a:t>Виды судов в РФ:</a:t>
          </a:r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4CAC0C6-F296-429C-AE44-0C82CD84F473}" type="parTrans" cxnId="{49953FF2-F3F3-44D8-8172-06A5B046AC0D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E88D444-09F7-4D5B-BD3E-9DC76C4C9351}" type="sibTrans" cxnId="{49953FF2-F3F3-44D8-8172-06A5B046AC0D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A42CD00-AD5D-46B1-9739-9DA72FA5A016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Конституционный Суд — проверяет соответствие законов Конституции;</a:t>
          </a:r>
        </a:p>
      </dgm:t>
    </dgm:pt>
    <dgm:pt modelId="{85FF067D-07E7-4B4E-9ACC-FDAFAE9ABA2D}" type="parTrans" cxnId="{343639B6-CAD6-4ABD-B996-136548D67F7C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D1904AC-DFC9-42D4-9955-E47C16156192}" type="sibTrans" cxnId="{343639B6-CAD6-4ABD-B996-136548D67F7C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7E708BA-EEAB-4A08-9531-0A8FCE097D90}">
      <dgm:prSet phldrT="[Текст]"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суды общей юрисдикции — рассматривают уголовные, гражданские, административные дела;</a:t>
          </a:r>
        </a:p>
      </dgm:t>
    </dgm:pt>
    <dgm:pt modelId="{471463C6-E211-442D-AC68-D32EFB89E40F}" type="parTrans" cxnId="{8082FC04-0226-4784-905D-1AE8D2F0D336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F2B43B1-B1F9-4F11-B9B0-30D57E8D3C41}" type="sibTrans" cxnId="{8082FC04-0226-4784-905D-1AE8D2F0D336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DF897B4-15B4-42D4-A836-CFA2F10DFEA2}">
      <dgm:prSet/>
      <dgm:spPr/>
      <dgm:t>
        <a:bodyPr/>
        <a:lstStyle/>
        <a:p>
          <a:pPr>
            <a:buSzPts val="1000"/>
            <a:buFont typeface="Symbol" panose="05050102010706020507" pitchFamily="18" charset="2"/>
            <a:buChar char=""/>
          </a:pPr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арбитражные суды — разрешают экономические споры между организациями.</a:t>
          </a:r>
        </a:p>
      </dgm:t>
    </dgm:pt>
    <dgm:pt modelId="{D4AEA148-3407-4DF0-B416-1FEC39C2260B}" type="parTrans" cxnId="{C6DF9DB4-F8A3-4BF7-B5CC-57EB2E4CF486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0BE3662-792E-4D78-9463-FAFCD689793E}" type="sibTrans" cxnId="{C6DF9DB4-F8A3-4BF7-B5CC-57EB2E4CF486}">
      <dgm:prSet/>
      <dgm:spPr/>
      <dgm:t>
        <a:bodyPr/>
        <a:lstStyle/>
        <a:p>
          <a:endParaRPr lang="ru-RU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6767477-E354-4CFB-BE9A-BAC598F7279E}" type="pres">
      <dgm:prSet presAssocID="{82FC3477-2254-4F33-B304-DB6AC41F884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23BDE918-0DB2-4B97-9FCE-7AF5B5DD4D90}" type="pres">
      <dgm:prSet presAssocID="{013DEEAF-B2A0-45A0-BD4C-60514189F566}" presName="hierRoot1" presStyleCnt="0">
        <dgm:presLayoutVars>
          <dgm:hierBranch val="init"/>
        </dgm:presLayoutVars>
      </dgm:prSet>
      <dgm:spPr/>
    </dgm:pt>
    <dgm:pt modelId="{C11EFE62-4497-404A-BCD3-0AADEDAFC554}" type="pres">
      <dgm:prSet presAssocID="{013DEEAF-B2A0-45A0-BD4C-60514189F566}" presName="rootComposite1" presStyleCnt="0"/>
      <dgm:spPr/>
    </dgm:pt>
    <dgm:pt modelId="{F20314D5-1C9A-425C-A0A7-40F92B1E7B74}" type="pres">
      <dgm:prSet presAssocID="{013DEEAF-B2A0-45A0-BD4C-60514189F566}" presName="rootText1" presStyleLbl="node0" presStyleIdx="0" presStyleCnt="1">
        <dgm:presLayoutVars>
          <dgm:chPref val="3"/>
        </dgm:presLayoutVars>
      </dgm:prSet>
      <dgm:spPr/>
    </dgm:pt>
    <dgm:pt modelId="{93F4D1B0-A94A-4B48-99D0-5B7C3A7DC36C}" type="pres">
      <dgm:prSet presAssocID="{013DEEAF-B2A0-45A0-BD4C-60514189F566}" presName="rootConnector1" presStyleLbl="node1" presStyleIdx="0" presStyleCnt="0"/>
      <dgm:spPr/>
    </dgm:pt>
    <dgm:pt modelId="{E79EEC98-0A86-400F-BEC9-9F096410E54F}" type="pres">
      <dgm:prSet presAssocID="{013DEEAF-B2A0-45A0-BD4C-60514189F566}" presName="hierChild2" presStyleCnt="0"/>
      <dgm:spPr/>
    </dgm:pt>
    <dgm:pt modelId="{F14C8F43-CF1A-4943-98E9-E5AB14A688DA}" type="pres">
      <dgm:prSet presAssocID="{85FF067D-07E7-4B4E-9ACC-FDAFAE9ABA2D}" presName="Name37" presStyleLbl="parChTrans1D2" presStyleIdx="0" presStyleCnt="3"/>
      <dgm:spPr/>
    </dgm:pt>
    <dgm:pt modelId="{5FDF64CE-567C-4B8E-A53C-218A636F2CB7}" type="pres">
      <dgm:prSet presAssocID="{BA42CD00-AD5D-46B1-9739-9DA72FA5A016}" presName="hierRoot2" presStyleCnt="0">
        <dgm:presLayoutVars>
          <dgm:hierBranch val="init"/>
        </dgm:presLayoutVars>
      </dgm:prSet>
      <dgm:spPr/>
    </dgm:pt>
    <dgm:pt modelId="{69ADAF1A-C2DE-41C6-9453-93D127FAC22D}" type="pres">
      <dgm:prSet presAssocID="{BA42CD00-AD5D-46B1-9739-9DA72FA5A016}" presName="rootComposite" presStyleCnt="0"/>
      <dgm:spPr/>
    </dgm:pt>
    <dgm:pt modelId="{9987B4BE-EED6-44ED-90E8-11C9C1912EA2}" type="pres">
      <dgm:prSet presAssocID="{BA42CD00-AD5D-46B1-9739-9DA72FA5A016}" presName="rootText" presStyleLbl="node2" presStyleIdx="0" presStyleCnt="3">
        <dgm:presLayoutVars>
          <dgm:chPref val="3"/>
        </dgm:presLayoutVars>
      </dgm:prSet>
      <dgm:spPr/>
    </dgm:pt>
    <dgm:pt modelId="{C08B02D0-7970-4940-8C58-30B67175EC23}" type="pres">
      <dgm:prSet presAssocID="{BA42CD00-AD5D-46B1-9739-9DA72FA5A016}" presName="rootConnector" presStyleLbl="node2" presStyleIdx="0" presStyleCnt="3"/>
      <dgm:spPr/>
    </dgm:pt>
    <dgm:pt modelId="{8CD99425-3294-4C56-B3D9-B341F83C3493}" type="pres">
      <dgm:prSet presAssocID="{BA42CD00-AD5D-46B1-9739-9DA72FA5A016}" presName="hierChild4" presStyleCnt="0"/>
      <dgm:spPr/>
    </dgm:pt>
    <dgm:pt modelId="{66070600-BAA5-4C4C-9341-8EB988D6EDA1}" type="pres">
      <dgm:prSet presAssocID="{BA42CD00-AD5D-46B1-9739-9DA72FA5A016}" presName="hierChild5" presStyleCnt="0"/>
      <dgm:spPr/>
    </dgm:pt>
    <dgm:pt modelId="{BCC11C78-69AC-4C6B-A762-B55D489A0DC0}" type="pres">
      <dgm:prSet presAssocID="{471463C6-E211-442D-AC68-D32EFB89E40F}" presName="Name37" presStyleLbl="parChTrans1D2" presStyleIdx="1" presStyleCnt="3"/>
      <dgm:spPr/>
    </dgm:pt>
    <dgm:pt modelId="{C0BD1671-0FC8-4613-BEC8-0769B3E65C33}" type="pres">
      <dgm:prSet presAssocID="{97E708BA-EEAB-4A08-9531-0A8FCE097D90}" presName="hierRoot2" presStyleCnt="0">
        <dgm:presLayoutVars>
          <dgm:hierBranch val="init"/>
        </dgm:presLayoutVars>
      </dgm:prSet>
      <dgm:spPr/>
    </dgm:pt>
    <dgm:pt modelId="{7A7840DE-8CE7-44E8-BF9C-FC24C00B34A6}" type="pres">
      <dgm:prSet presAssocID="{97E708BA-EEAB-4A08-9531-0A8FCE097D90}" presName="rootComposite" presStyleCnt="0"/>
      <dgm:spPr/>
    </dgm:pt>
    <dgm:pt modelId="{E9DEFA25-DF53-4CA9-9E89-6E9A983FFC73}" type="pres">
      <dgm:prSet presAssocID="{97E708BA-EEAB-4A08-9531-0A8FCE097D90}" presName="rootText" presStyleLbl="node2" presStyleIdx="1" presStyleCnt="3">
        <dgm:presLayoutVars>
          <dgm:chPref val="3"/>
        </dgm:presLayoutVars>
      </dgm:prSet>
      <dgm:spPr/>
    </dgm:pt>
    <dgm:pt modelId="{6FE28F6F-843E-45D0-9A61-C6272F6B0964}" type="pres">
      <dgm:prSet presAssocID="{97E708BA-EEAB-4A08-9531-0A8FCE097D90}" presName="rootConnector" presStyleLbl="node2" presStyleIdx="1" presStyleCnt="3"/>
      <dgm:spPr/>
    </dgm:pt>
    <dgm:pt modelId="{22556AE2-B87C-4389-BF2A-6438D704FB09}" type="pres">
      <dgm:prSet presAssocID="{97E708BA-EEAB-4A08-9531-0A8FCE097D90}" presName="hierChild4" presStyleCnt="0"/>
      <dgm:spPr/>
    </dgm:pt>
    <dgm:pt modelId="{CB8BB505-6989-4961-863A-04C49137AAA4}" type="pres">
      <dgm:prSet presAssocID="{97E708BA-EEAB-4A08-9531-0A8FCE097D90}" presName="hierChild5" presStyleCnt="0"/>
      <dgm:spPr/>
    </dgm:pt>
    <dgm:pt modelId="{0E252461-784E-412E-8B55-3F0067D3ABC4}" type="pres">
      <dgm:prSet presAssocID="{D4AEA148-3407-4DF0-B416-1FEC39C2260B}" presName="Name37" presStyleLbl="parChTrans1D2" presStyleIdx="2" presStyleCnt="3"/>
      <dgm:spPr/>
    </dgm:pt>
    <dgm:pt modelId="{5C6C1EDA-C304-4470-90C2-00013DA270CE}" type="pres">
      <dgm:prSet presAssocID="{8DF897B4-15B4-42D4-A836-CFA2F10DFEA2}" presName="hierRoot2" presStyleCnt="0">
        <dgm:presLayoutVars>
          <dgm:hierBranch val="init"/>
        </dgm:presLayoutVars>
      </dgm:prSet>
      <dgm:spPr/>
    </dgm:pt>
    <dgm:pt modelId="{3BBB9144-2A0F-4B89-8E09-82BDDE1D55E9}" type="pres">
      <dgm:prSet presAssocID="{8DF897B4-15B4-42D4-A836-CFA2F10DFEA2}" presName="rootComposite" presStyleCnt="0"/>
      <dgm:spPr/>
    </dgm:pt>
    <dgm:pt modelId="{0673DDB8-731E-42EE-965D-0C8F118A5FC9}" type="pres">
      <dgm:prSet presAssocID="{8DF897B4-15B4-42D4-A836-CFA2F10DFEA2}" presName="rootText" presStyleLbl="node2" presStyleIdx="2" presStyleCnt="3">
        <dgm:presLayoutVars>
          <dgm:chPref val="3"/>
        </dgm:presLayoutVars>
      </dgm:prSet>
      <dgm:spPr/>
    </dgm:pt>
    <dgm:pt modelId="{576B5BFE-4DE6-4DCE-AFFC-7070240F0379}" type="pres">
      <dgm:prSet presAssocID="{8DF897B4-15B4-42D4-A836-CFA2F10DFEA2}" presName="rootConnector" presStyleLbl="node2" presStyleIdx="2" presStyleCnt="3"/>
      <dgm:spPr/>
    </dgm:pt>
    <dgm:pt modelId="{4CFE56E4-5DA1-4426-885D-5CDDDD3E776F}" type="pres">
      <dgm:prSet presAssocID="{8DF897B4-15B4-42D4-A836-CFA2F10DFEA2}" presName="hierChild4" presStyleCnt="0"/>
      <dgm:spPr/>
    </dgm:pt>
    <dgm:pt modelId="{CD8BEA48-409E-4F9B-BC1F-0E04EB595847}" type="pres">
      <dgm:prSet presAssocID="{8DF897B4-15B4-42D4-A836-CFA2F10DFEA2}" presName="hierChild5" presStyleCnt="0"/>
      <dgm:spPr/>
    </dgm:pt>
    <dgm:pt modelId="{3E2BF56A-898E-4262-BD9F-D82EBD5B7AE9}" type="pres">
      <dgm:prSet presAssocID="{013DEEAF-B2A0-45A0-BD4C-60514189F566}" presName="hierChild3" presStyleCnt="0"/>
      <dgm:spPr/>
    </dgm:pt>
  </dgm:ptLst>
  <dgm:cxnLst>
    <dgm:cxn modelId="{8082FC04-0226-4784-905D-1AE8D2F0D336}" srcId="{013DEEAF-B2A0-45A0-BD4C-60514189F566}" destId="{97E708BA-EEAB-4A08-9531-0A8FCE097D90}" srcOrd="1" destOrd="0" parTransId="{471463C6-E211-442D-AC68-D32EFB89E40F}" sibTransId="{8F2B43B1-B1F9-4F11-B9B0-30D57E8D3C41}"/>
    <dgm:cxn modelId="{343CBA19-A140-4FAB-8EAC-C48B65EB9C28}" type="presOf" srcId="{97E708BA-EEAB-4A08-9531-0A8FCE097D90}" destId="{E9DEFA25-DF53-4CA9-9E89-6E9A983FFC73}" srcOrd="0" destOrd="0" presId="urn:microsoft.com/office/officeart/2005/8/layout/orgChart1"/>
    <dgm:cxn modelId="{6F863225-CB41-40DE-B561-D1697108DA8C}" type="presOf" srcId="{8DF897B4-15B4-42D4-A836-CFA2F10DFEA2}" destId="{0673DDB8-731E-42EE-965D-0C8F118A5FC9}" srcOrd="0" destOrd="0" presId="urn:microsoft.com/office/officeart/2005/8/layout/orgChart1"/>
    <dgm:cxn modelId="{67FCEC28-9AA2-4A4E-9E00-0FB58DF9970F}" type="presOf" srcId="{8DF897B4-15B4-42D4-A836-CFA2F10DFEA2}" destId="{576B5BFE-4DE6-4DCE-AFFC-7070240F0379}" srcOrd="1" destOrd="0" presId="urn:microsoft.com/office/officeart/2005/8/layout/orgChart1"/>
    <dgm:cxn modelId="{D8322A63-4A88-4251-B1F3-56DB6BFE9382}" type="presOf" srcId="{BA42CD00-AD5D-46B1-9739-9DA72FA5A016}" destId="{C08B02D0-7970-4940-8C58-30B67175EC23}" srcOrd="1" destOrd="0" presId="urn:microsoft.com/office/officeart/2005/8/layout/orgChart1"/>
    <dgm:cxn modelId="{48CF4B6E-155A-49EC-AE6B-F47D4DEEDCEE}" type="presOf" srcId="{BA42CD00-AD5D-46B1-9739-9DA72FA5A016}" destId="{9987B4BE-EED6-44ED-90E8-11C9C1912EA2}" srcOrd="0" destOrd="0" presId="urn:microsoft.com/office/officeart/2005/8/layout/orgChart1"/>
    <dgm:cxn modelId="{62576671-5D2F-4EE4-8DA1-AC79BC1B7270}" type="presOf" srcId="{471463C6-E211-442D-AC68-D32EFB89E40F}" destId="{BCC11C78-69AC-4C6B-A762-B55D489A0DC0}" srcOrd="0" destOrd="0" presId="urn:microsoft.com/office/officeart/2005/8/layout/orgChart1"/>
    <dgm:cxn modelId="{D1FEC159-7F2A-4843-851D-55F044D51F4C}" type="presOf" srcId="{82FC3477-2254-4F33-B304-DB6AC41F8843}" destId="{96767477-E354-4CFB-BE9A-BAC598F7279E}" srcOrd="0" destOrd="0" presId="urn:microsoft.com/office/officeart/2005/8/layout/orgChart1"/>
    <dgm:cxn modelId="{7D713981-F5DE-4481-BA10-952098F10A22}" type="presOf" srcId="{013DEEAF-B2A0-45A0-BD4C-60514189F566}" destId="{F20314D5-1C9A-425C-A0A7-40F92B1E7B74}" srcOrd="0" destOrd="0" presId="urn:microsoft.com/office/officeart/2005/8/layout/orgChart1"/>
    <dgm:cxn modelId="{1C06288A-EF57-4874-8216-4F03753F1CF0}" type="presOf" srcId="{97E708BA-EEAB-4A08-9531-0A8FCE097D90}" destId="{6FE28F6F-843E-45D0-9A61-C6272F6B0964}" srcOrd="1" destOrd="0" presId="urn:microsoft.com/office/officeart/2005/8/layout/orgChart1"/>
    <dgm:cxn modelId="{4FF54E9B-43C8-42CF-BFF9-C906D09C08A7}" type="presOf" srcId="{85FF067D-07E7-4B4E-9ACC-FDAFAE9ABA2D}" destId="{F14C8F43-CF1A-4943-98E9-E5AB14A688DA}" srcOrd="0" destOrd="0" presId="urn:microsoft.com/office/officeart/2005/8/layout/orgChart1"/>
    <dgm:cxn modelId="{B724C5AD-57B3-4272-B9AE-382A24567030}" type="presOf" srcId="{013DEEAF-B2A0-45A0-BD4C-60514189F566}" destId="{93F4D1B0-A94A-4B48-99D0-5B7C3A7DC36C}" srcOrd="1" destOrd="0" presId="urn:microsoft.com/office/officeart/2005/8/layout/orgChart1"/>
    <dgm:cxn modelId="{12FF5AB0-50DF-44D0-A5BA-98686D43A5F9}" type="presOf" srcId="{D4AEA148-3407-4DF0-B416-1FEC39C2260B}" destId="{0E252461-784E-412E-8B55-3F0067D3ABC4}" srcOrd="0" destOrd="0" presId="urn:microsoft.com/office/officeart/2005/8/layout/orgChart1"/>
    <dgm:cxn modelId="{C6DF9DB4-F8A3-4BF7-B5CC-57EB2E4CF486}" srcId="{013DEEAF-B2A0-45A0-BD4C-60514189F566}" destId="{8DF897B4-15B4-42D4-A836-CFA2F10DFEA2}" srcOrd="2" destOrd="0" parTransId="{D4AEA148-3407-4DF0-B416-1FEC39C2260B}" sibTransId="{80BE3662-792E-4D78-9463-FAFCD689793E}"/>
    <dgm:cxn modelId="{343639B6-CAD6-4ABD-B996-136548D67F7C}" srcId="{013DEEAF-B2A0-45A0-BD4C-60514189F566}" destId="{BA42CD00-AD5D-46B1-9739-9DA72FA5A016}" srcOrd="0" destOrd="0" parTransId="{85FF067D-07E7-4B4E-9ACC-FDAFAE9ABA2D}" sibTransId="{8D1904AC-DFC9-42D4-9955-E47C16156192}"/>
    <dgm:cxn modelId="{49953FF2-F3F3-44D8-8172-06A5B046AC0D}" srcId="{82FC3477-2254-4F33-B304-DB6AC41F8843}" destId="{013DEEAF-B2A0-45A0-BD4C-60514189F566}" srcOrd="0" destOrd="0" parTransId="{D4CAC0C6-F296-429C-AE44-0C82CD84F473}" sibTransId="{6E88D444-09F7-4D5B-BD3E-9DC76C4C9351}"/>
    <dgm:cxn modelId="{D852F846-536E-40A3-AD60-79F1DFAC4C1E}" type="presParOf" srcId="{96767477-E354-4CFB-BE9A-BAC598F7279E}" destId="{23BDE918-0DB2-4B97-9FCE-7AF5B5DD4D90}" srcOrd="0" destOrd="0" presId="urn:microsoft.com/office/officeart/2005/8/layout/orgChart1"/>
    <dgm:cxn modelId="{468D8D67-7136-42FE-8867-0EC2814443A5}" type="presParOf" srcId="{23BDE918-0DB2-4B97-9FCE-7AF5B5DD4D90}" destId="{C11EFE62-4497-404A-BCD3-0AADEDAFC554}" srcOrd="0" destOrd="0" presId="urn:microsoft.com/office/officeart/2005/8/layout/orgChart1"/>
    <dgm:cxn modelId="{99FE26AB-24C2-4F3A-855D-4AE241CA752D}" type="presParOf" srcId="{C11EFE62-4497-404A-BCD3-0AADEDAFC554}" destId="{F20314D5-1C9A-425C-A0A7-40F92B1E7B74}" srcOrd="0" destOrd="0" presId="urn:microsoft.com/office/officeart/2005/8/layout/orgChart1"/>
    <dgm:cxn modelId="{CE9AD29F-6BC5-4625-937D-BB9A40B6DF40}" type="presParOf" srcId="{C11EFE62-4497-404A-BCD3-0AADEDAFC554}" destId="{93F4D1B0-A94A-4B48-99D0-5B7C3A7DC36C}" srcOrd="1" destOrd="0" presId="urn:microsoft.com/office/officeart/2005/8/layout/orgChart1"/>
    <dgm:cxn modelId="{D4BE16D6-69B3-4AE4-97AB-5BF900DDB439}" type="presParOf" srcId="{23BDE918-0DB2-4B97-9FCE-7AF5B5DD4D90}" destId="{E79EEC98-0A86-400F-BEC9-9F096410E54F}" srcOrd="1" destOrd="0" presId="urn:microsoft.com/office/officeart/2005/8/layout/orgChart1"/>
    <dgm:cxn modelId="{1BA2CF13-F0CD-4728-937D-F64A8277A24B}" type="presParOf" srcId="{E79EEC98-0A86-400F-BEC9-9F096410E54F}" destId="{F14C8F43-CF1A-4943-98E9-E5AB14A688DA}" srcOrd="0" destOrd="0" presId="urn:microsoft.com/office/officeart/2005/8/layout/orgChart1"/>
    <dgm:cxn modelId="{6C52E9DB-3374-4216-96B6-C7B354AA4134}" type="presParOf" srcId="{E79EEC98-0A86-400F-BEC9-9F096410E54F}" destId="{5FDF64CE-567C-4B8E-A53C-218A636F2CB7}" srcOrd="1" destOrd="0" presId="urn:microsoft.com/office/officeart/2005/8/layout/orgChart1"/>
    <dgm:cxn modelId="{0A06A0D8-8D5C-4013-9B0A-CAC2EAD2E31E}" type="presParOf" srcId="{5FDF64CE-567C-4B8E-A53C-218A636F2CB7}" destId="{69ADAF1A-C2DE-41C6-9453-93D127FAC22D}" srcOrd="0" destOrd="0" presId="urn:microsoft.com/office/officeart/2005/8/layout/orgChart1"/>
    <dgm:cxn modelId="{F7877780-7248-4744-9065-73E830F6C309}" type="presParOf" srcId="{69ADAF1A-C2DE-41C6-9453-93D127FAC22D}" destId="{9987B4BE-EED6-44ED-90E8-11C9C1912EA2}" srcOrd="0" destOrd="0" presId="urn:microsoft.com/office/officeart/2005/8/layout/orgChart1"/>
    <dgm:cxn modelId="{8A04C9D4-AABF-4E06-85B5-EDCF5A94F149}" type="presParOf" srcId="{69ADAF1A-C2DE-41C6-9453-93D127FAC22D}" destId="{C08B02D0-7970-4940-8C58-30B67175EC23}" srcOrd="1" destOrd="0" presId="urn:microsoft.com/office/officeart/2005/8/layout/orgChart1"/>
    <dgm:cxn modelId="{C805BD6B-0A76-4647-A411-001FA716D7BB}" type="presParOf" srcId="{5FDF64CE-567C-4B8E-A53C-218A636F2CB7}" destId="{8CD99425-3294-4C56-B3D9-B341F83C3493}" srcOrd="1" destOrd="0" presId="urn:microsoft.com/office/officeart/2005/8/layout/orgChart1"/>
    <dgm:cxn modelId="{AD53171A-6620-4360-8A40-3B34B673A7F1}" type="presParOf" srcId="{5FDF64CE-567C-4B8E-A53C-218A636F2CB7}" destId="{66070600-BAA5-4C4C-9341-8EB988D6EDA1}" srcOrd="2" destOrd="0" presId="urn:microsoft.com/office/officeart/2005/8/layout/orgChart1"/>
    <dgm:cxn modelId="{1BF69E23-69EE-4D7D-8D37-408C5BDD9BD4}" type="presParOf" srcId="{E79EEC98-0A86-400F-BEC9-9F096410E54F}" destId="{BCC11C78-69AC-4C6B-A762-B55D489A0DC0}" srcOrd="2" destOrd="0" presId="urn:microsoft.com/office/officeart/2005/8/layout/orgChart1"/>
    <dgm:cxn modelId="{C3E6E433-664A-4827-91F9-BFBD52B13E22}" type="presParOf" srcId="{E79EEC98-0A86-400F-BEC9-9F096410E54F}" destId="{C0BD1671-0FC8-4613-BEC8-0769B3E65C33}" srcOrd="3" destOrd="0" presId="urn:microsoft.com/office/officeart/2005/8/layout/orgChart1"/>
    <dgm:cxn modelId="{E7EA0F20-11DB-45F0-B56E-2CE8D00E309A}" type="presParOf" srcId="{C0BD1671-0FC8-4613-BEC8-0769B3E65C33}" destId="{7A7840DE-8CE7-44E8-BF9C-FC24C00B34A6}" srcOrd="0" destOrd="0" presId="urn:microsoft.com/office/officeart/2005/8/layout/orgChart1"/>
    <dgm:cxn modelId="{A3328681-EB10-42ED-9307-E6A834B3A3D2}" type="presParOf" srcId="{7A7840DE-8CE7-44E8-BF9C-FC24C00B34A6}" destId="{E9DEFA25-DF53-4CA9-9E89-6E9A983FFC73}" srcOrd="0" destOrd="0" presId="urn:microsoft.com/office/officeart/2005/8/layout/orgChart1"/>
    <dgm:cxn modelId="{B96E4AAD-B85C-4E6D-A15C-5CED66E77EF8}" type="presParOf" srcId="{7A7840DE-8CE7-44E8-BF9C-FC24C00B34A6}" destId="{6FE28F6F-843E-45D0-9A61-C6272F6B0964}" srcOrd="1" destOrd="0" presId="urn:microsoft.com/office/officeart/2005/8/layout/orgChart1"/>
    <dgm:cxn modelId="{F6F609E0-38AA-4FCB-93C8-BC5E95F04586}" type="presParOf" srcId="{C0BD1671-0FC8-4613-BEC8-0769B3E65C33}" destId="{22556AE2-B87C-4389-BF2A-6438D704FB09}" srcOrd="1" destOrd="0" presId="urn:microsoft.com/office/officeart/2005/8/layout/orgChart1"/>
    <dgm:cxn modelId="{3F9B2714-9ED4-4B08-B1DF-0A3F03C03CDE}" type="presParOf" srcId="{C0BD1671-0FC8-4613-BEC8-0769B3E65C33}" destId="{CB8BB505-6989-4961-863A-04C49137AAA4}" srcOrd="2" destOrd="0" presId="urn:microsoft.com/office/officeart/2005/8/layout/orgChart1"/>
    <dgm:cxn modelId="{751B8529-0CF0-41F3-BB43-60D0C8B10991}" type="presParOf" srcId="{E79EEC98-0A86-400F-BEC9-9F096410E54F}" destId="{0E252461-784E-412E-8B55-3F0067D3ABC4}" srcOrd="4" destOrd="0" presId="urn:microsoft.com/office/officeart/2005/8/layout/orgChart1"/>
    <dgm:cxn modelId="{63C03813-02B7-42D8-BFA3-A0F94EC816C9}" type="presParOf" srcId="{E79EEC98-0A86-400F-BEC9-9F096410E54F}" destId="{5C6C1EDA-C304-4470-90C2-00013DA270CE}" srcOrd="5" destOrd="0" presId="urn:microsoft.com/office/officeart/2005/8/layout/orgChart1"/>
    <dgm:cxn modelId="{B269A3AE-7550-4565-A5F2-FD76FA430D40}" type="presParOf" srcId="{5C6C1EDA-C304-4470-90C2-00013DA270CE}" destId="{3BBB9144-2A0F-4B89-8E09-82BDDE1D55E9}" srcOrd="0" destOrd="0" presId="urn:microsoft.com/office/officeart/2005/8/layout/orgChart1"/>
    <dgm:cxn modelId="{3788619E-5753-49C0-96AD-CF5C9A6AA1A6}" type="presParOf" srcId="{3BBB9144-2A0F-4B89-8E09-82BDDE1D55E9}" destId="{0673DDB8-731E-42EE-965D-0C8F118A5FC9}" srcOrd="0" destOrd="0" presId="urn:microsoft.com/office/officeart/2005/8/layout/orgChart1"/>
    <dgm:cxn modelId="{B3EA03AD-9B7E-4DA5-8093-59DC8E00A559}" type="presParOf" srcId="{3BBB9144-2A0F-4B89-8E09-82BDDE1D55E9}" destId="{576B5BFE-4DE6-4DCE-AFFC-7070240F0379}" srcOrd="1" destOrd="0" presId="urn:microsoft.com/office/officeart/2005/8/layout/orgChart1"/>
    <dgm:cxn modelId="{9AF512CA-C859-46DC-B9DE-8D5B8D053F93}" type="presParOf" srcId="{5C6C1EDA-C304-4470-90C2-00013DA270CE}" destId="{4CFE56E4-5DA1-4426-885D-5CDDDD3E776F}" srcOrd="1" destOrd="0" presId="urn:microsoft.com/office/officeart/2005/8/layout/orgChart1"/>
    <dgm:cxn modelId="{7CDA29BD-83AB-4939-AE69-D2A1CEE357AF}" type="presParOf" srcId="{5C6C1EDA-C304-4470-90C2-00013DA270CE}" destId="{CD8BEA48-409E-4F9B-BC1F-0E04EB595847}" srcOrd="2" destOrd="0" presId="urn:microsoft.com/office/officeart/2005/8/layout/orgChart1"/>
    <dgm:cxn modelId="{8E689B46-5090-46B5-B4BD-614B96E5B612}" type="presParOf" srcId="{23BDE918-0DB2-4B97-9FCE-7AF5B5DD4D90}" destId="{3E2BF56A-898E-4262-BD9F-D82EBD5B7AE9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6EC64BC-899F-4B6F-ABA0-EEBA646A08C7}">
      <dsp:nvSpPr>
        <dsp:cNvPr id="0" name=""/>
        <dsp:cNvSpPr/>
      </dsp:nvSpPr>
      <dsp:spPr>
        <a:xfrm>
          <a:off x="2194559" y="390"/>
          <a:ext cx="3291840" cy="1523627"/>
        </a:xfrm>
        <a:prstGeom prst="rightArrow">
          <a:avLst>
            <a:gd name="adj1" fmla="val 75000"/>
            <a:gd name="adj2" fmla="val 5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" tIns="5715" rIns="5715" bIns="5715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endParaRPr lang="ru-RU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r>
            <a:rPr lang="ru-RU" sz="900" kern="1200"/>
            <a:t>представляет все регионы РФ: от каждого региона — </a:t>
          </a:r>
          <a:r>
            <a:rPr lang="ru-RU" sz="900" b="1" kern="1200"/>
            <a:t>два представителя</a:t>
          </a:r>
          <a:r>
            <a:rPr lang="ru-RU" sz="900" kern="1200"/>
            <a:t> (один от законодательной власти региона, один от исполнительной);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r>
            <a:rPr lang="ru-RU" sz="900" kern="1200"/>
            <a:t>дополнительно Президент назначает </a:t>
          </a:r>
          <a:r>
            <a:rPr lang="ru-RU" sz="900" b="1" kern="1200"/>
            <a:t>30 сенаторов</a:t>
          </a:r>
          <a:r>
            <a:rPr lang="ru-RU" sz="900" kern="1200"/>
            <a:t>, из них 7 — с выдающимися заслугами (пожизненно), бывшие президенты могут стать пожизненными сенаторами по своему желанию;</a:t>
          </a:r>
        </a:p>
      </dsp:txBody>
      <dsp:txXfrm>
        <a:off x="2194559" y="190843"/>
        <a:ext cx="2720480" cy="1142721"/>
      </dsp:txXfrm>
    </dsp:sp>
    <dsp:sp modelId="{4B9C434A-7C37-4278-A2AC-C4C6A6DAA6B6}">
      <dsp:nvSpPr>
        <dsp:cNvPr id="0" name=""/>
        <dsp:cNvSpPr/>
      </dsp:nvSpPr>
      <dsp:spPr>
        <a:xfrm>
          <a:off x="0" y="390"/>
          <a:ext cx="2194560" cy="152362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36195" rIns="72390" bIns="36195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900" b="1" kern="1200"/>
            <a:t>Совет Федерации:</a:t>
          </a:r>
          <a:endParaRPr lang="ru-RU" sz="1900" kern="1200"/>
        </a:p>
      </dsp:txBody>
      <dsp:txXfrm>
        <a:off x="74377" y="74767"/>
        <a:ext cx="2045806" cy="1374873"/>
      </dsp:txXfrm>
    </dsp:sp>
    <dsp:sp modelId="{7C47F7EB-439B-4D8A-9169-C5423128FB43}">
      <dsp:nvSpPr>
        <dsp:cNvPr id="0" name=""/>
        <dsp:cNvSpPr/>
      </dsp:nvSpPr>
      <dsp:spPr>
        <a:xfrm>
          <a:off x="2194559" y="1676381"/>
          <a:ext cx="3291840" cy="1523627"/>
        </a:xfrm>
        <a:prstGeom prst="rightArrow">
          <a:avLst>
            <a:gd name="adj1" fmla="val 75000"/>
            <a:gd name="adj2" fmla="val 50000"/>
          </a:avLst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" tIns="5715" rIns="5715" bIns="5715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endParaRPr lang="ru-RU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endParaRPr lang="ru-RU" sz="900" kern="120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r>
            <a:rPr lang="ru-RU" sz="900" b="1" kern="1200"/>
            <a:t>450 депутатов</a:t>
          </a:r>
          <a:r>
            <a:rPr lang="ru-RU" sz="900" kern="1200"/>
            <a:t>;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r>
            <a:rPr lang="ru-RU" sz="900" kern="1200"/>
            <a:t>225 избираются по одномандатным округам (от каждого округа — один депутат);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r>
            <a:rPr lang="ru-RU" sz="900" kern="1200"/>
            <a:t>225 — по федеральному избирательному округу по спискам политических партий</a:t>
          </a:r>
        </a:p>
      </dsp:txBody>
      <dsp:txXfrm>
        <a:off x="2194559" y="1866834"/>
        <a:ext cx="2720480" cy="1142721"/>
      </dsp:txXfrm>
    </dsp:sp>
    <dsp:sp modelId="{B057486A-C83E-4F3E-B16F-D287AC2DCD3A}">
      <dsp:nvSpPr>
        <dsp:cNvPr id="0" name=""/>
        <dsp:cNvSpPr/>
      </dsp:nvSpPr>
      <dsp:spPr>
        <a:xfrm>
          <a:off x="0" y="1676381"/>
          <a:ext cx="2194560" cy="1523627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390" tIns="36195" rIns="72390" bIns="36195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900" b="1" kern="1200"/>
            <a:t>Государственная Дума:</a:t>
          </a:r>
          <a:endParaRPr lang="ru-RU" sz="1900" kern="1200"/>
        </a:p>
      </dsp:txBody>
      <dsp:txXfrm>
        <a:off x="74377" y="1750758"/>
        <a:ext cx="2045806" cy="137487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5873D2B-2140-475C-9CFE-B18354B52AF6}">
      <dsp:nvSpPr>
        <dsp:cNvPr id="0" name=""/>
        <dsp:cNvSpPr/>
      </dsp:nvSpPr>
      <dsp:spPr>
        <a:xfrm rot="5400000">
          <a:off x="3106298" y="-975042"/>
          <a:ext cx="1248906" cy="3511296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19050" rIns="38100" bIns="190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None/>
          </a:pPr>
          <a:endParaRPr lang="ru-RU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r>
            <a:rPr lang="ru-RU" sz="1000" kern="1200"/>
            <a:t>решение вопросов изменения государственных границ;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r>
            <a:rPr lang="ru-RU" sz="1000" kern="1200"/>
            <a:t>назначение выборов Президента;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r>
            <a:rPr lang="ru-RU" sz="1000" kern="1200"/>
            <a:t>утверждение указов Президента о введении военного или чрезвычайного положения;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SzPts val="1000"/>
            <a:buFont typeface="Symbol" panose="05050102010706020507" pitchFamily="18" charset="2"/>
            <a:buChar char=""/>
          </a:pPr>
          <a:r>
            <a:rPr lang="ru-RU" sz="1000" kern="1200"/>
            <a:t>принятие решения о возможности использования Вооружённых Сил за пределами страны.</a:t>
          </a:r>
        </a:p>
      </dsp:txBody>
      <dsp:txXfrm rot="-5400000">
        <a:off x="1975104" y="217119"/>
        <a:ext cx="3450329" cy="1126972"/>
      </dsp:txXfrm>
    </dsp:sp>
    <dsp:sp modelId="{02DAA03E-A51B-4362-88C7-3B050E15DD04}">
      <dsp:nvSpPr>
        <dsp:cNvPr id="0" name=""/>
        <dsp:cNvSpPr/>
      </dsp:nvSpPr>
      <dsp:spPr>
        <a:xfrm>
          <a:off x="0" y="39"/>
          <a:ext cx="1975104" cy="1561132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Совет Федерации</a:t>
          </a:r>
        </a:p>
      </dsp:txBody>
      <dsp:txXfrm>
        <a:off x="76208" y="76247"/>
        <a:ext cx="1822688" cy="1408716"/>
      </dsp:txXfrm>
    </dsp:sp>
    <dsp:sp modelId="{A963659D-708E-4830-90D1-B74C36BA6467}">
      <dsp:nvSpPr>
        <dsp:cNvPr id="0" name=""/>
        <dsp:cNvSpPr/>
      </dsp:nvSpPr>
      <dsp:spPr>
        <a:xfrm rot="5400000">
          <a:off x="3106298" y="664146"/>
          <a:ext cx="1248906" cy="3511296"/>
        </a:xfrm>
        <a:prstGeom prst="round2Same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8100" tIns="19050" rIns="38100" bIns="190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0" i="0" kern="1200"/>
            <a:t>Принятие федеральных законов.</a:t>
          </a:r>
          <a:endParaRPr lang="ru-RU" sz="1000" b="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0" i="0" kern="1200"/>
            <a:t>Утверждение кандидатуры Председателя Правительства</a:t>
          </a:r>
          <a:endParaRPr lang="ru-RU" sz="1000" b="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0" i="0" kern="1200"/>
            <a:t>Утверждение кандидатур заместителей Председателя Правительства и федеральных министров</a:t>
          </a:r>
          <a:endParaRPr lang="ru-RU" sz="1000" b="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ru-RU" sz="1000" b="0" i="0" kern="1200"/>
            <a:t>Объявление амнистии. </a:t>
          </a:r>
          <a:endParaRPr lang="ru-RU" sz="1000" b="0" kern="1200"/>
        </a:p>
      </dsp:txBody>
      <dsp:txXfrm rot="-5400000">
        <a:off x="1975104" y="1856308"/>
        <a:ext cx="3450329" cy="1126972"/>
      </dsp:txXfrm>
    </dsp:sp>
    <dsp:sp modelId="{52A40DFF-8344-4870-896D-EAF46F7541CC}">
      <dsp:nvSpPr>
        <dsp:cNvPr id="0" name=""/>
        <dsp:cNvSpPr/>
      </dsp:nvSpPr>
      <dsp:spPr>
        <a:xfrm>
          <a:off x="0" y="1639228"/>
          <a:ext cx="1975104" cy="1561132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8580" tIns="34290" rIns="6858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kern="1200"/>
            <a:t>Государственная Дума</a:t>
          </a:r>
        </a:p>
      </dsp:txBody>
      <dsp:txXfrm>
        <a:off x="76208" y="1715436"/>
        <a:ext cx="1822688" cy="140871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03F3E3-A4AD-4035-9545-09FAAD43B192}">
      <dsp:nvSpPr>
        <dsp:cNvPr id="0" name=""/>
        <dsp:cNvSpPr/>
      </dsp:nvSpPr>
      <dsp:spPr>
        <a:xfrm>
          <a:off x="2411" y="64635"/>
          <a:ext cx="2108299" cy="843319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26670" rIns="13335" bIns="2667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Symbol" panose="05050102010706020507" pitchFamily="18" charset="2"/>
            <a:buNone/>
          </a:pPr>
          <a:r>
            <a:rPr lang="ru-RU" sz="1000" kern="1200"/>
            <a:t>Президент представляет кандидатуру Председателя Правительства Государственной Думе;</a:t>
          </a:r>
        </a:p>
      </dsp:txBody>
      <dsp:txXfrm>
        <a:off x="2411" y="64635"/>
        <a:ext cx="1897469" cy="843319"/>
      </dsp:txXfrm>
    </dsp:sp>
    <dsp:sp modelId="{4BEF8C84-EF37-4EC3-90BC-8FC5908791E9}">
      <dsp:nvSpPr>
        <dsp:cNvPr id="0" name=""/>
        <dsp:cNvSpPr/>
      </dsp:nvSpPr>
      <dsp:spPr>
        <a:xfrm>
          <a:off x="1689050" y="64635"/>
          <a:ext cx="2108299" cy="843319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005" tIns="26670" rIns="13335" bIns="2667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Symbol" panose="05050102010706020507" pitchFamily="18" charset="2"/>
            <a:buNone/>
          </a:pPr>
          <a:r>
            <a:rPr lang="ru-RU" sz="1000" kern="1200"/>
            <a:t>после утверждения Госдумой Президент назначает Председателя своим указом;</a:t>
          </a:r>
        </a:p>
      </dsp:txBody>
      <dsp:txXfrm>
        <a:off x="2110710" y="64635"/>
        <a:ext cx="1264980" cy="843319"/>
      </dsp:txXfrm>
    </dsp:sp>
    <dsp:sp modelId="{82F047F9-2E0E-4103-B56E-18CBAB258ACD}">
      <dsp:nvSpPr>
        <dsp:cNvPr id="0" name=""/>
        <dsp:cNvSpPr/>
      </dsp:nvSpPr>
      <dsp:spPr>
        <a:xfrm>
          <a:off x="3375689" y="64635"/>
          <a:ext cx="2108299" cy="843319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0005" tIns="26670" rIns="13335" bIns="2667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Symbol" panose="05050102010706020507" pitchFamily="18" charset="2"/>
            <a:buNone/>
          </a:pPr>
          <a:r>
            <a:rPr lang="ru-RU" sz="1000" kern="1200"/>
            <a:t>заместители и министры назначаются в рамках общего руководства Президента.</a:t>
          </a:r>
        </a:p>
      </dsp:txBody>
      <dsp:txXfrm>
        <a:off x="3797349" y="64635"/>
        <a:ext cx="1264980" cy="843319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252461-784E-412E-8B55-3F0067D3ABC4}">
      <dsp:nvSpPr>
        <dsp:cNvPr id="0" name=""/>
        <dsp:cNvSpPr/>
      </dsp:nvSpPr>
      <dsp:spPr>
        <a:xfrm>
          <a:off x="2743200" y="772915"/>
          <a:ext cx="1869926" cy="3245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2266"/>
              </a:lnTo>
              <a:lnTo>
                <a:pt x="1869926" y="162266"/>
              </a:lnTo>
              <a:lnTo>
                <a:pt x="1869926" y="3245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CC11C78-69AC-4C6B-A762-B55D489A0DC0}">
      <dsp:nvSpPr>
        <dsp:cNvPr id="0" name=""/>
        <dsp:cNvSpPr/>
      </dsp:nvSpPr>
      <dsp:spPr>
        <a:xfrm>
          <a:off x="2697480" y="772915"/>
          <a:ext cx="91440" cy="32453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245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4C8F43-CF1A-4943-98E9-E5AB14A688DA}">
      <dsp:nvSpPr>
        <dsp:cNvPr id="0" name=""/>
        <dsp:cNvSpPr/>
      </dsp:nvSpPr>
      <dsp:spPr>
        <a:xfrm>
          <a:off x="873273" y="772915"/>
          <a:ext cx="1869926" cy="324532"/>
        </a:xfrm>
        <a:custGeom>
          <a:avLst/>
          <a:gdLst/>
          <a:ahLst/>
          <a:cxnLst/>
          <a:rect l="0" t="0" r="0" b="0"/>
          <a:pathLst>
            <a:path>
              <a:moveTo>
                <a:pt x="1869926" y="0"/>
              </a:moveTo>
              <a:lnTo>
                <a:pt x="1869926" y="162266"/>
              </a:lnTo>
              <a:lnTo>
                <a:pt x="0" y="162266"/>
              </a:lnTo>
              <a:lnTo>
                <a:pt x="0" y="324532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0314D5-1C9A-425C-A0A7-40F92B1E7B74}">
      <dsp:nvSpPr>
        <dsp:cNvPr id="0" name=""/>
        <dsp:cNvSpPr/>
      </dsp:nvSpPr>
      <dsp:spPr>
        <a:xfrm>
          <a:off x="1970502" y="218"/>
          <a:ext cx="1545394" cy="7726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Виды судов в РФ:</a:t>
          </a:r>
          <a:endParaRPr lang="ru-RU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970502" y="218"/>
        <a:ext cx="1545394" cy="772697"/>
      </dsp:txXfrm>
    </dsp:sp>
    <dsp:sp modelId="{9987B4BE-EED6-44ED-90E8-11C9C1912EA2}">
      <dsp:nvSpPr>
        <dsp:cNvPr id="0" name=""/>
        <dsp:cNvSpPr/>
      </dsp:nvSpPr>
      <dsp:spPr>
        <a:xfrm>
          <a:off x="100576" y="1097448"/>
          <a:ext cx="1545394" cy="7726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Symbol" panose="05050102010706020507" pitchFamily="18" charset="2"/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Конституционный Суд — проверяет соответствие законов Конституции;</a:t>
          </a:r>
        </a:p>
      </dsp:txBody>
      <dsp:txXfrm>
        <a:off x="100576" y="1097448"/>
        <a:ext cx="1545394" cy="772697"/>
      </dsp:txXfrm>
    </dsp:sp>
    <dsp:sp modelId="{E9DEFA25-DF53-4CA9-9E89-6E9A983FFC73}">
      <dsp:nvSpPr>
        <dsp:cNvPr id="0" name=""/>
        <dsp:cNvSpPr/>
      </dsp:nvSpPr>
      <dsp:spPr>
        <a:xfrm>
          <a:off x="1970502" y="1097448"/>
          <a:ext cx="1545394" cy="7726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Symbol" panose="05050102010706020507" pitchFamily="18" charset="2"/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суды общей юрисдикции — рассматривают уголовные, гражданские, административные дела;</a:t>
          </a:r>
        </a:p>
      </dsp:txBody>
      <dsp:txXfrm>
        <a:off x="1970502" y="1097448"/>
        <a:ext cx="1545394" cy="772697"/>
      </dsp:txXfrm>
    </dsp:sp>
    <dsp:sp modelId="{0673DDB8-731E-42EE-965D-0C8F118A5FC9}">
      <dsp:nvSpPr>
        <dsp:cNvPr id="0" name=""/>
        <dsp:cNvSpPr/>
      </dsp:nvSpPr>
      <dsp:spPr>
        <a:xfrm>
          <a:off x="3840429" y="1097448"/>
          <a:ext cx="1545394" cy="7726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SzPts val="1000"/>
            <a:buFont typeface="Symbol" panose="05050102010706020507" pitchFamily="18" charset="2"/>
            <a:buNone/>
          </a:pPr>
          <a:r>
            <a:rPr lang="ru-RU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арбитражные суды — разрешают экономические споры между организациями.</a:t>
          </a:r>
        </a:p>
      </dsp:txBody>
      <dsp:txXfrm>
        <a:off x="3840429" y="1097448"/>
        <a:ext cx="1545394" cy="7726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2</cp:revision>
  <dcterms:created xsi:type="dcterms:W3CDTF">2026-10-01T07:25:00Z</dcterms:created>
  <dcterms:modified xsi:type="dcterms:W3CDTF">2026-10-01T07:35:00Z</dcterms:modified>
</cp:coreProperties>
</file>