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9165" w14:textId="77777777" w:rsidR="008E3C13" w:rsidRPr="00835144" w:rsidRDefault="008E3C13" w:rsidP="008351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144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09B79CB9" w14:textId="281DA79A" w:rsidR="00554882" w:rsidRPr="00940384" w:rsidRDefault="008E3C13" w:rsidP="00835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84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6E4AB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35144" w:rsidRPr="00835144">
        <w:rPr>
          <w:rFonts w:ascii="Times New Roman" w:hAnsi="Times New Roman" w:cs="Times New Roman"/>
          <w:b/>
          <w:sz w:val="28"/>
          <w:szCs w:val="28"/>
        </w:rPr>
        <w:t>Синтаксис как раздел лингвистики</w:t>
      </w:r>
      <w:r w:rsidR="006E4AB2">
        <w:rPr>
          <w:rFonts w:ascii="Times New Roman" w:hAnsi="Times New Roman" w:cs="Times New Roman"/>
          <w:b/>
          <w:sz w:val="28"/>
          <w:szCs w:val="28"/>
        </w:rPr>
        <w:t>»</w:t>
      </w:r>
    </w:p>
    <w:p w14:paraId="64040E31" w14:textId="77777777" w:rsidR="00835144" w:rsidRDefault="00835144" w:rsidP="0083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1555B" w14:textId="77777777" w:rsidR="008E3C13" w:rsidRPr="006E4AB2" w:rsidRDefault="00940384" w:rsidP="00835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AB2">
        <w:rPr>
          <w:rFonts w:ascii="Times New Roman" w:hAnsi="Times New Roman" w:cs="Times New Roman"/>
          <w:sz w:val="24"/>
          <w:szCs w:val="24"/>
        </w:rPr>
        <w:t>Синтаксис — раздел науки о языке, в котором изучаются правила построения словосочетаний и предложений.</w:t>
      </w:r>
    </w:p>
    <w:p w14:paraId="6A543895" w14:textId="77777777" w:rsidR="00940384" w:rsidRPr="005554E1" w:rsidRDefault="00940384" w:rsidP="00555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E1">
        <w:rPr>
          <w:rFonts w:ascii="Times New Roman" w:hAnsi="Times New Roman" w:cs="Times New Roman"/>
          <w:b/>
          <w:sz w:val="28"/>
          <w:szCs w:val="28"/>
        </w:rPr>
        <w:t>Словосочетание</w:t>
      </w:r>
    </w:p>
    <w:p w14:paraId="3C0B92A2" w14:textId="77777777" w:rsidR="00940384" w:rsidRDefault="00940384">
      <w:r w:rsidRPr="00940384">
        <w:rPr>
          <w:noProof/>
        </w:rPr>
        <w:drawing>
          <wp:inline distT="0" distB="0" distL="0" distR="0" wp14:anchorId="1943D47B" wp14:editId="5A3B3E5C">
            <wp:extent cx="5905500" cy="376503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376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16E9" w14:textId="77777777" w:rsidR="008E3C13" w:rsidRPr="005554E1" w:rsidRDefault="00940384" w:rsidP="005554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E1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14:paraId="154CBC1E" w14:textId="77777777" w:rsidR="00940384" w:rsidRDefault="00940384">
      <w:r>
        <w:rPr>
          <w:noProof/>
          <w:lang w:eastAsia="ru-RU"/>
        </w:rPr>
        <w:drawing>
          <wp:inline distT="0" distB="0" distL="0" distR="0" wp14:anchorId="2DD43ACC" wp14:editId="41E062C0">
            <wp:extent cx="5905500" cy="321758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22" cy="3218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98BB6" w14:textId="77777777" w:rsidR="00940384" w:rsidRDefault="00940384">
      <w:r>
        <w:rPr>
          <w:noProof/>
          <w:lang w:eastAsia="ru-RU"/>
        </w:rPr>
        <w:lastRenderedPageBreak/>
        <w:drawing>
          <wp:inline distT="0" distB="0" distL="0" distR="0" wp14:anchorId="583933E5" wp14:editId="2588B15C">
            <wp:extent cx="5788302" cy="10858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571" cy="1088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4FA0" w14:paraId="770BFB1C" w14:textId="77777777" w:rsidTr="00344FA0">
        <w:tc>
          <w:tcPr>
            <w:tcW w:w="9571" w:type="dxa"/>
          </w:tcPr>
          <w:p w14:paraId="23D1A387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Синтаксический анализ словосочетания</w:t>
            </w:r>
          </w:p>
          <w:p w14:paraId="3C7B46CA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Поставить вопрос от главного слова к зависимому. Графически указать главное и зависимое слово: </w:t>
            </w:r>
            <w:r w:rsidRPr="00344F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родной дом</w:t>
            </w: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0577791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Указать, какой частью речи является главное слово. Определить вид словосочетания по характеру главного слова: </w:t>
            </w:r>
            <w:r w:rsidRPr="00344F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родной дом </w:t>
            </w: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(именное).</w:t>
            </w:r>
          </w:p>
          <w:p w14:paraId="1692DAC2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Указать, какой частью речи выражено зависимое слово. Указать способ синтаксической связи: </w:t>
            </w:r>
            <w:r w:rsidRPr="00344F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родной дом </w:t>
            </w: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(согласование).</w:t>
            </w:r>
          </w:p>
          <w:p w14:paraId="1ADEF93B" w14:textId="77777777" w:rsidR="00344FA0" w:rsidRDefault="00344FA0" w:rsidP="00344FA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4. Назвать или выделить средства грамматической связи (с помощью окончания; по смыслу; при помощи окончания и предлога).</w:t>
            </w:r>
          </w:p>
        </w:tc>
      </w:tr>
    </w:tbl>
    <w:p w14:paraId="21AD6798" w14:textId="77777777" w:rsidR="00C16152" w:rsidRDefault="00C16152" w:rsidP="00DF22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6C06F7" w14:textId="77777777" w:rsidR="00344FA0" w:rsidRDefault="00344FA0" w:rsidP="004D5F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Пример.</w:t>
      </w:r>
    </w:p>
    <w:p w14:paraId="0F53F5EB" w14:textId="77777777" w:rsidR="004D5F2D" w:rsidRPr="004D5F2D" w:rsidRDefault="004D5F2D" w:rsidP="004D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Возьмём словосочетание </w:t>
      </w:r>
      <w:r w:rsidRPr="004D5F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«тихо шептал»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предложения: </w:t>
      </w:r>
      <w:r w:rsidRPr="004D5F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тихо шептал слова утешения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30DF717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Выписываем словосочетание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тихо шептал.</w:t>
      </w:r>
    </w:p>
    <w:p w14:paraId="69CCE21A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Определяем главное и зависимое слово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40AFAD9" w14:textId="77777777" w:rsidR="004D5F2D" w:rsidRPr="004D5F2D" w:rsidRDefault="004D5F2D" w:rsidP="004D5F2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слово — «шептал» (глагол);</w:t>
      </w:r>
    </w:p>
    <w:p w14:paraId="64465D40" w14:textId="77777777" w:rsidR="004D5F2D" w:rsidRPr="004D5F2D" w:rsidRDefault="004D5F2D" w:rsidP="004D5F2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зависимое слово — «тихо» (наречие).</w:t>
      </w:r>
    </w:p>
    <w:p w14:paraId="7A745B5B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Ставим вопрос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шептал (как?) тихо.</w:t>
      </w:r>
    </w:p>
    <w:p w14:paraId="5CE19C9B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Определяем тип словосочетания по главному слову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глагольное (главное слово — глагол).</w:t>
      </w:r>
    </w:p>
    <w:p w14:paraId="5641CB89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Указываем вид подчинительной связи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примыкание.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Наречие «тихо» не изменяется, оно связано с главным словом только по смыслу, грамматически не согласуется и не управляется.</w:t>
      </w:r>
    </w:p>
    <w:p w14:paraId="352A2FD2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Называем грамматические средства связи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связь осуществляется без помощи окончаний и предлогов — только на основе смысловой связи.</w:t>
      </w:r>
    </w:p>
    <w:p w14:paraId="2E795818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Характеризуем смысловые отношения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обстоятельственные (характеризуют действие — указывают на образ действия: как шептал?).</w:t>
      </w:r>
    </w:p>
    <w:p w14:paraId="00354B2B" w14:textId="77777777" w:rsidR="004D5F2D" w:rsidRPr="004D5F2D" w:rsidRDefault="004D5F2D" w:rsidP="004D5F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(для уровня 11 класса)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можно отметить, что это свободное словосочетание (компоненты могут употребляться отдельно), простое по структуре (состоит из двух слов).</w:t>
      </w:r>
    </w:p>
    <w:p w14:paraId="179157D0" w14:textId="77777777" w:rsidR="004D5F2D" w:rsidRPr="004D5F2D" w:rsidRDefault="004D5F2D" w:rsidP="004D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Словосочетание </w:t>
      </w:r>
      <w:r w:rsidRPr="004D5F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«старинная книга»</w:t>
      </w: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E279F7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Словосочетание: старинная книга.</w:t>
      </w:r>
    </w:p>
    <w:p w14:paraId="346DD1CD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слово — «книга» (существительное), зависимое — «старинная» (прилагательное).</w:t>
      </w:r>
    </w:p>
    <w:p w14:paraId="7416860D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книга (какая?) старинная.</w:t>
      </w:r>
    </w:p>
    <w:p w14:paraId="1F21A619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 главному слову: именное (главное слово — существительное).</w:t>
      </w:r>
    </w:p>
    <w:p w14:paraId="68EDCCD8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подчинительной связи: согласование. Прилагательное согласуется с существительным в роде, числе и падеже.</w:t>
      </w:r>
    </w:p>
    <w:p w14:paraId="05D86A6A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средства связи: окончание прилагательного (-</w:t>
      </w:r>
      <w:proofErr w:type="spellStart"/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показывает согласование с существительным женского рода, единственного числа, именительного падежа.</w:t>
      </w:r>
    </w:p>
    <w:p w14:paraId="5A772638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Смысловые отношения: определительные (зависимое слово обозначает признак предмета).</w:t>
      </w:r>
    </w:p>
    <w:p w14:paraId="280217A6" w14:textId="77777777" w:rsidR="004D5F2D" w:rsidRPr="004D5F2D" w:rsidRDefault="004D5F2D" w:rsidP="004D5F2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F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 свободное, простое.</w:t>
      </w:r>
    </w:p>
    <w:p w14:paraId="735204F5" w14:textId="77777777" w:rsidR="00344FA0" w:rsidRDefault="00344FA0" w:rsidP="00DF22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4FA0" w14:paraId="3559B368" w14:textId="77777777" w:rsidTr="00344FA0">
        <w:tc>
          <w:tcPr>
            <w:tcW w:w="9571" w:type="dxa"/>
          </w:tcPr>
          <w:p w14:paraId="2C951A0D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Синтаксический анализ простого предложения</w:t>
            </w:r>
          </w:p>
          <w:p w14:paraId="6F151FB0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1. Выделить грамматическую основу предложения: подлежащее (</w:t>
            </w:r>
            <w:proofErr w:type="spellStart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кт</w:t>
            </w:r>
            <w:proofErr w:type="spellEnd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о? ч т о?) и сказуемое (ч т о д е л а е т? ч т о с д е л а е </w:t>
            </w:r>
            <w:proofErr w:type="spellStart"/>
            <w:proofErr w:type="gramStart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т?к</w:t>
            </w:r>
            <w:proofErr w:type="spellEnd"/>
            <w:proofErr w:type="gramEnd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к о в п р е д м е т?).</w:t>
            </w:r>
          </w:p>
          <w:p w14:paraId="186DA145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2. Назвать второстепенные члены предложения: дополнение (вопросы косвенных падежей); определение (ч е й? к а к о й?); обстоятельство (</w:t>
            </w:r>
            <w:proofErr w:type="spellStart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гд</w:t>
            </w:r>
            <w:proofErr w:type="spellEnd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е? к о </w:t>
            </w:r>
            <w:proofErr w:type="spellStart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гд</w:t>
            </w:r>
            <w:proofErr w:type="spellEnd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а? ку д а? о т ку д а? п о ч ему? з </w:t>
            </w:r>
            <w:proofErr w:type="spellStart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ач</w:t>
            </w:r>
            <w:proofErr w:type="spellEnd"/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 м? к а к?).</w:t>
            </w:r>
          </w:p>
          <w:p w14:paraId="40D09122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3. В скобках указать вид предложения: а) по цели высказывания: повествовательное (содержит сообщение), побудительное (содержит просьбу, приказ) или вопросительное (содержит вопрос);</w:t>
            </w:r>
          </w:p>
          <w:p w14:paraId="1C5CA09E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б) по эмоциональной окраске: восклицательное или невосклицательное; в) по количеству грамматических основ: простое или сложное; г) по составу грамматической основы: двусоставное или</w:t>
            </w:r>
          </w:p>
          <w:p w14:paraId="288A8A04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односоставное; д) по наличию/отсутствию второстепенных членов: распространённое или нераспространённое; е) чем осложнено (однородными членами, обращениями).</w:t>
            </w:r>
          </w:p>
          <w:p w14:paraId="65DD9344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Синтаксический анализ сложного предложения</w:t>
            </w:r>
          </w:p>
          <w:p w14:paraId="0067936A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1. Определить вид предложения по цели высказывания (повествовательное, вопросительное, побудительное) и по эмоциональной окраске (восклицательное или невосклицательное).</w:t>
            </w:r>
          </w:p>
          <w:p w14:paraId="208EF8B7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2. Выделить (подчеркнуть) грамматические основы каждой части сложного предложения, указать, что предложение сложное.</w:t>
            </w:r>
          </w:p>
          <w:p w14:paraId="27E84898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3. Определить вид связи между простыми предложениями (союзная, бессоюзная).</w:t>
            </w:r>
          </w:p>
          <w:p w14:paraId="1535B55B" w14:textId="77777777" w:rsidR="00344FA0" w:rsidRPr="00344FA0" w:rsidRDefault="00344FA0" w:rsidP="00344F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4. Сделать разбор каждой части сложного предложения по плану анализа простого предложения.</w:t>
            </w:r>
          </w:p>
          <w:p w14:paraId="487B1822" w14:textId="77777777" w:rsidR="00344FA0" w:rsidRDefault="00344FA0" w:rsidP="00344FA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4FA0">
              <w:rPr>
                <w:rFonts w:ascii="Times New Roman" w:eastAsia="Calibri" w:hAnsi="Times New Roman" w:cs="Times New Roman"/>
                <w:sz w:val="24"/>
                <w:szCs w:val="24"/>
              </w:rPr>
              <w:t>5. Составить схему сложного предложения</w:t>
            </w:r>
          </w:p>
        </w:tc>
      </w:tr>
    </w:tbl>
    <w:p w14:paraId="4D447B91" w14:textId="77777777" w:rsidR="00344FA0" w:rsidRDefault="00344FA0" w:rsidP="001039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Пример 1.</w:t>
      </w:r>
    </w:p>
    <w:p w14:paraId="57453AE6" w14:textId="77777777" w:rsidR="003A7E5C" w:rsidRPr="003A7E5C" w:rsidRDefault="003A7E5C" w:rsidP="00103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Предложение: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Турист, уставший после долгого перехода, медленно шёл по тропинке, внимательно разглядывая окрестности.</w:t>
      </w:r>
    </w:p>
    <w:p w14:paraId="15F15F80" w14:textId="77777777" w:rsidR="003A7E5C" w:rsidRPr="003A7E5C" w:rsidRDefault="003A7E5C" w:rsidP="001039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Синтаксический разбор</w:t>
      </w:r>
    </w:p>
    <w:p w14:paraId="67E97216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цели высказывания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повествовательное.</w:t>
      </w:r>
    </w:p>
    <w:p w14:paraId="01CAA5DD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интонации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невосклицательное.</w:t>
      </w:r>
    </w:p>
    <w:p w14:paraId="5649CA07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структуре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простое (одна грамматическая основа — «турист шёл»).</w:t>
      </w:r>
    </w:p>
    <w:p w14:paraId="67D857F8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составу основы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двусоставное (подлежащее — «турист», сказуемое — «шёл»).</w:t>
      </w:r>
    </w:p>
    <w:p w14:paraId="71B3A560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распространённости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распространённое (есть второстепенные члены).</w:t>
      </w:r>
    </w:p>
    <w:p w14:paraId="13DC3D61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полноте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полное.</w:t>
      </w:r>
    </w:p>
    <w:p w14:paraId="032B5C21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осложнённости</w:t>
      </w:r>
      <w:proofErr w:type="spellEnd"/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осложнено: </w:t>
      </w:r>
    </w:p>
    <w:p w14:paraId="3179FFB5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обособленным определением, выраженным причастным оборотом (</w:t>
      </w: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уставший после долгого перехода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053928E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обособленным обстоятельством, выраженным деепричастным оборотом (</w:t>
      </w: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внимательно разглядывая окрестности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12A2D3A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членов предложения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A15C32B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турист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подлежащее (выражено существительным);</w:t>
      </w:r>
    </w:p>
    <w:p w14:paraId="4FED0BD5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шёл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сказуемое (простое глагольное, глагол);</w:t>
      </w:r>
    </w:p>
    <w:p w14:paraId="53EBC198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медленно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обстоятельство образа действия (наречие);</w:t>
      </w:r>
    </w:p>
    <w:p w14:paraId="166ECE8B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тропинке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обстоятельство места (существительное с предлогом);</w:t>
      </w:r>
    </w:p>
    <w:p w14:paraId="33F67AAC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уставший после долгого перехода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обособленное определение (причастный оборот; относится к слову «турист», отвечает на вопрос «какой?»);</w:t>
      </w:r>
    </w:p>
    <w:p w14:paraId="11CCD99A" w14:textId="77777777" w:rsidR="003A7E5C" w:rsidRPr="003A7E5C" w:rsidRDefault="003A7E5C" w:rsidP="0010390D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внимательно разглядывая окрестности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обособленное обстоятельство (деепричастный оборот; относится к сказуемому «шёл», отвечает на вопрос «что делая?»).</w:t>
      </w:r>
    </w:p>
    <w:p w14:paraId="7AC49680" w14:textId="77777777" w:rsidR="003A7E5C" w:rsidRPr="003A7E5C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Пунктуация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причастный оборот стоит после определяемого слова, поэтому обособляется запятыми; деепричастный оборот также обособляется.</w:t>
      </w:r>
    </w:p>
    <w:p w14:paraId="62CE971F" w14:textId="77777777" w:rsidR="0010390D" w:rsidRDefault="003A7E5C" w:rsidP="001039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Схема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A886C63" w14:textId="77777777" w:rsidR="00344FA0" w:rsidRPr="003A7E5C" w:rsidRDefault="003A7E5C" w:rsidP="001039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t>[—, |п. о.|, = …, |д. о.|].</w:t>
      </w:r>
      <w:r w:rsidRPr="003A7E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(где п. о. — причастный оборот, д. о. — деепричастный оборот)</w:t>
      </w:r>
    </w:p>
    <w:p w14:paraId="4EB2C990" w14:textId="77777777" w:rsidR="00344FA0" w:rsidRDefault="00344FA0" w:rsidP="001039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Пример 2.</w:t>
      </w:r>
    </w:p>
    <w:p w14:paraId="3BEB6A9C" w14:textId="77777777" w:rsidR="0010390D" w:rsidRPr="0010390D" w:rsidRDefault="0010390D" w:rsidP="00103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Предложение: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Ветер гнал по дороге сухие листья и клочья серой ваты, а небо, затянутое сплошной пеленой, казалось свинцовым, словно над городом нависла тяжёлая туча.</w:t>
      </w:r>
    </w:p>
    <w:p w14:paraId="5165BF95" w14:textId="77777777" w:rsidR="0010390D" w:rsidRPr="0010390D" w:rsidRDefault="0010390D" w:rsidP="00103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399F6" w14:textId="77777777" w:rsidR="0010390D" w:rsidRPr="0010390D" w:rsidRDefault="0010390D" w:rsidP="001039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Синтаксический разбор</w:t>
      </w:r>
    </w:p>
    <w:p w14:paraId="38E63C3F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цели высказывания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повествовательное (сообщает о фактах).</w:t>
      </w:r>
    </w:p>
    <w:p w14:paraId="73A21A78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интонации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невосклицательное.</w:t>
      </w:r>
    </w:p>
    <w:p w14:paraId="2CDE68C7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структуре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сложное, состоит из трёх частей с разными грамматическими основами.</w:t>
      </w:r>
    </w:p>
    <w:p w14:paraId="6B666572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Выделяем части и их грамматические основы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24EA75F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я часть: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ветер гнал по дороге сухие листья и клочья серой ваты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(основа: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ветер гнал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E77C327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я часть: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небо, затянутое сплошной пеленой, казалось свинцовым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(основа: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небо казалось свинцовым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составное именное сказуемое).</w:t>
      </w:r>
    </w:p>
    <w:p w14:paraId="43866843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я часть: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словно над городом нависла тяжёлая туча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(основа: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нависла туча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65ABBEB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сложного предложения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смешанный тип связи: </w:t>
      </w:r>
    </w:p>
    <w:p w14:paraId="31E7D73A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сочинительная связь между 1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й и 2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й частями (союз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6389008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подчинительная связь 3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й части с 2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й (придаточное сравнения, присоединяется союзом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словно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2FA5314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Разбор </w:t>
      </w:r>
      <w:proofErr w:type="spellStart"/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осложнённости</w:t>
      </w:r>
      <w:proofErr w:type="spellEnd"/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каждой части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8520DBE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</w:t>
      </w: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й части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</w:t>
      </w: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однородные дополнения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листья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клочья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(отвечают на вопрос «что?», относятся к сказуемому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гнал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соединены одиночным союзом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Запятая между ними не ставится.</w:t>
      </w:r>
    </w:p>
    <w:p w14:paraId="3EE605F2" w14:textId="77777777" w:rsid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2</w:t>
      </w: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й части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обособленное определение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выраженное причастным оборотом: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затянутое сплошной пеленой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(относится к слову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небо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стоит после определяемого слова, поэтому обособляется). </w:t>
      </w:r>
    </w:p>
    <w:p w14:paraId="197ED92D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я часть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(придаточное) — неосложнённая, двусоставная, распространённая.</w:t>
      </w:r>
    </w:p>
    <w:p w14:paraId="325E5908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второстепенных членов (ключевые моменты)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88A5EE5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дороге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обстоятельство места (гнал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где?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1F6772FA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сухие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определение к слову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листья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B296FE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серой ваты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несогласованное определение к слову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клочья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клочья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какие?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ваты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какой?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серой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45774A1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казалось свинцовым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составное именное сказуемое: глагол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связка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казалось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именная часть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свинцовым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(прилагательное в творительном падеже).</w:t>
      </w:r>
    </w:p>
    <w:p w14:paraId="2A21FC9C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Пунктуация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4E4C862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Запятая </w:t>
      </w:r>
      <w:proofErr w:type="gramStart"/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разделяет две части сложносочинённого предложения.</w:t>
      </w:r>
    </w:p>
    <w:p w14:paraId="07E83E08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Причастный оборот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затянутое сплошной пеленой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обособляется, так как стоит после определяемого существительного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небо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A07811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Запятая перед </w:t>
      </w: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словно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отделяет придаточное сравнительное.</w:t>
      </w:r>
    </w:p>
    <w:p w14:paraId="6E2B2919" w14:textId="77777777" w:rsidR="0010390D" w:rsidRP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каждой части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8D486EB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я часть — двусоставная, распространённая, осложнена однородными дополнениями.</w:t>
      </w:r>
    </w:p>
    <w:p w14:paraId="5C4888F6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я часть — двусоставная, распространённая, осложнена причастным оборотом.</w:t>
      </w:r>
    </w:p>
    <w:p w14:paraId="65BB29EB" w14:textId="77777777" w:rsidR="0010390D" w:rsidRPr="0010390D" w:rsidRDefault="0010390D" w:rsidP="0010390D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я часть — двусоставная, распространённая, неосложнённая.</w:t>
      </w:r>
    </w:p>
    <w:p w14:paraId="5844136E" w14:textId="77777777" w:rsidR="0010390D" w:rsidRDefault="0010390D" w:rsidP="00103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предложения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6AA54DA" w14:textId="77777777" w:rsidR="00344FA0" w:rsidRDefault="0010390D" w:rsidP="0010390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[— = О и О], а [—, |п. о.|, =], (словно = —)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03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(где О — однородные члены, п. о. — причастный оборот</w:t>
      </w:r>
    </w:p>
    <w:p w14:paraId="0F860CA2" w14:textId="77777777" w:rsidR="0010390D" w:rsidRPr="0010390D" w:rsidRDefault="0010390D" w:rsidP="0010390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F69BC" w14:textId="77777777" w:rsidR="00C16152" w:rsidRPr="00E9114E" w:rsidRDefault="00C16152" w:rsidP="00C1615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114E">
        <w:rPr>
          <w:rFonts w:ascii="Times New Roman" w:hAnsi="Times New Roman" w:cs="Times New Roman"/>
          <w:b/>
          <w:sz w:val="28"/>
          <w:szCs w:val="28"/>
        </w:rPr>
        <w:t>Тире в простом и сложном предложении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6152" w:rsidRPr="006E4AB2" w14:paraId="762CAFC1" w14:textId="77777777" w:rsidTr="00AE75C3">
        <w:tc>
          <w:tcPr>
            <w:tcW w:w="4785" w:type="dxa"/>
          </w:tcPr>
          <w:p w14:paraId="12A824B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4786" w:type="dxa"/>
          </w:tcPr>
          <w:p w14:paraId="57947A8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</w:tr>
      <w:tr w:rsidR="00C16152" w:rsidRPr="006E4AB2" w14:paraId="40314A09" w14:textId="77777777" w:rsidTr="00AE75C3">
        <w:tc>
          <w:tcPr>
            <w:tcW w:w="4785" w:type="dxa"/>
          </w:tcPr>
          <w:p w14:paraId="2B5F79D9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  <w:p w14:paraId="08D241B1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Между подлежащим и сказуемым ставится тире:</w:t>
            </w:r>
          </w:p>
          <w:p w14:paraId="052EDE33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подлежащее и сказуемое выражены именем существительным в именительном падеже:</w:t>
            </w:r>
          </w:p>
          <w:p w14:paraId="720EF529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Кустарники, луга и воды – приятная забава нам (Г.Р. Державин);</w:t>
            </w:r>
          </w:p>
          <w:p w14:paraId="42E00D4C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оба главных члена выражены именем числительным или один числительным, другой существительным:</w:t>
            </w:r>
          </w:p>
          <w:p w14:paraId="286AE990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Нуль да нуль – нуль (Д.И. Фонвизин); Глубина там с лодки – четыре маховых, то есть шесть метров (М.А. Шолохов);</w:t>
            </w:r>
          </w:p>
          <w:p w14:paraId="288F01B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оба главных члена выражены инфинитивом глагола:</w:t>
            </w:r>
          </w:p>
          <w:p w14:paraId="1140CEFA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О решённом говорить – только путать (М. Горький);</w:t>
            </w:r>
          </w:p>
          <w:p w14:paraId="7E5100F8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один из главных членов выражен инфинитивом, другой – существительным:</w:t>
            </w:r>
          </w:p>
          <w:p w14:paraId="049F141F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Его цель – сделаться героем романа (М.Ю. Лермонтов)</w:t>
            </w:r>
            <w:proofErr w:type="gramStart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; Не</w:t>
            </w:r>
            <w:proofErr w:type="gramEnd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верить в деяния ведьм – высшая ересь (В.Я. Брюсов);</w:t>
            </w:r>
          </w:p>
          <w:p w14:paraId="65D39DA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между подлежащим и сказуемым есть слова это, значит, вот:</w:t>
            </w:r>
          </w:p>
          <w:p w14:paraId="02534EC9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Должно быть, снег – это пятно (Л.Н. Толстой); А понять человека – значит уже сочувствовать ему (В.М. Шукшин); Прямая линия, отсутствие пестроты, простота, доведённая до наготы, – вот идеалы, которые он знал и к осуществлению которых стремился (М.Е. Салтыков-Щедрин);</w:t>
            </w:r>
          </w:p>
          <w:p w14:paraId="51021CF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когда сказуемое выражено фразеологическим оборотом:</w:t>
            </w:r>
          </w:p>
          <w:p w14:paraId="591DB5BA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Сам Ефим – пальца в рот не клади (В.М. Шукшин);</w:t>
            </w:r>
          </w:p>
          <w:p w14:paraId="63D17F6D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 параллелизме:</w:t>
            </w:r>
          </w:p>
          <w:p w14:paraId="77127726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Усердный в бригаде – клад, ленивый – тяжёлая обуза;</w:t>
            </w:r>
          </w:p>
          <w:p w14:paraId="1A71E4FE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для внесения ясности в смысл предложения:</w:t>
            </w:r>
          </w:p>
          <w:p w14:paraId="1E6AA53D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брат его – учитель; Старший брат – его учитель.</w:t>
            </w:r>
          </w:p>
        </w:tc>
        <w:tc>
          <w:tcPr>
            <w:tcW w:w="4786" w:type="dxa"/>
          </w:tcPr>
          <w:p w14:paraId="7C51DB24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при прямой речи, диалоге и цитировании</w:t>
            </w:r>
          </w:p>
          <w:p w14:paraId="6B50E6F1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Прямая речь</w:t>
            </w:r>
          </w:p>
          <w:p w14:paraId="19B896ED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«П», – а.               «П!» – а.                  «П?» – а.</w:t>
            </w:r>
          </w:p>
          <w:p w14:paraId="5982C0D0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при прямой речи ставится, если прямая речь идёт перед словами автора.</w:t>
            </w:r>
          </w:p>
          <w:p w14:paraId="082BC6AE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«Какая гнусная рожа», – почему-то подумал Персиков (М.А. Булгаков); «Сядь сюда, смотри да слушай!» – мне как будто говорит (А.М. Жемчужников); «Уж помириться бы мне с ним, что ли?» – рассуждает, спотыкаясь и земли под собою не видя, Катерина Львовна (Н.С. Лесков);</w:t>
            </w:r>
          </w:p>
          <w:p w14:paraId="1271AFE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А: «П» – а.</w:t>
            </w:r>
          </w:p>
          <w:p w14:paraId="2E759DE3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прямая речь находится внутри слов автора, то перед ней ставится двоеточие, а после неё или запятая, или тире в зависимости от контекста.</w:t>
            </w:r>
          </w:p>
          <w:p w14:paraId="7136E20E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Она сказала: «Он прижимает его к земле, а оно кричит: «Осанна, осанна!» – как болтун, который на улице разбрасывает святые тайны (Л.Н. Андреев);</w:t>
            </w:r>
          </w:p>
          <w:p w14:paraId="618B360F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«П, – а, – п».                      «П, – а. – П».                          «П! – а. – П».                            «П? – а. – П».</w:t>
            </w:r>
          </w:p>
          <w:p w14:paraId="34A5CAC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слова автора находятся внутри прямой речи, они отделяются от неё двумя тире (после слов автора ставится запятая или точка). При этом всё предложение берётся в кавычки.</w:t>
            </w:r>
          </w:p>
          <w:p w14:paraId="5760C1EE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«Нет! – говорит Ермил, подходит к председателю. – Нельзя ли вашей милости помешкать полчаса?» (Н.А. Некрасов); «Я командовать приехал, – заявил Чапаев, – а не с бумажками возиться» (Д.А. Фурманов);</w:t>
            </w:r>
          </w:p>
          <w:p w14:paraId="35FCA38C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  <w:p w14:paraId="381B14C4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 оформлении диалога действуют те же правила, что и при прямой речи, исключая кавычки. Каждая реплика оформляется с новой строки, перед ней ставится тире.</w:t>
            </w:r>
          </w:p>
          <w:p w14:paraId="01F8740E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– Что ты? – спросил Илья Ильич.</w:t>
            </w:r>
          </w:p>
          <w:p w14:paraId="3388F030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– Ведь вы звали?</w:t>
            </w:r>
          </w:p>
          <w:p w14:paraId="277336A3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– Звал? Зачем же это я звал – не помню! – отвечал он, потягиваясь (И.А. Гончаров);</w:t>
            </w:r>
          </w:p>
          <w:p w14:paraId="0A03C37D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  <w:p w14:paraId="4D6F55B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цитировании в виде прямой речи действуют те же правила, что и для обычной прямой речи.</w:t>
            </w:r>
          </w:p>
          <w:p w14:paraId="43376BD9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«Язык, – отвечал Чехов, – должен быть прост и изящен».</w:t>
            </w:r>
          </w:p>
        </w:tc>
      </w:tr>
      <w:tr w:rsidR="00C16152" w:rsidRPr="006E4AB2" w14:paraId="108B6038" w14:textId="77777777" w:rsidTr="00AE75C3">
        <w:tc>
          <w:tcPr>
            <w:tcW w:w="4785" w:type="dxa"/>
          </w:tcPr>
          <w:p w14:paraId="3DF20BD1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Тире при однородных членах и обобщающем слове</w:t>
            </w:r>
          </w:p>
          <w:p w14:paraId="09BC34E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ставится при однородных членах, не связанных союзами, при противопоставлении, указании на внезапность действия или при интонационном членении для усиления выразительности:</w:t>
            </w:r>
          </w:p>
          <w:p w14:paraId="1445816B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Хотел объехать целый свет – и не объехал сотой доли. (А.С. Грибоедов)</w:t>
            </w:r>
          </w:p>
          <w:p w14:paraId="4982AC01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 наличии у однородных членов обобщающего слова тире будет ставиться в следующих случаях:</w:t>
            </w:r>
          </w:p>
          <w:p w14:paraId="350D7CCD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обобщающее слово стоит перед однородными членами, после однородных членов предложение продолжается:</w:t>
            </w:r>
          </w:p>
          <w:p w14:paraId="6179A787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И много у него добра: мехов, атласа, серебра – и на виду, и под замками. (А.С. Пушкин)</w:t>
            </w:r>
          </w:p>
          <w:p w14:paraId="131CC4D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однородные члены стоят перед обобщающим словом:</w:t>
            </w:r>
          </w:p>
          <w:p w14:paraId="51B7CA3D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Из-за кустарника, из-за бугров, из-за канав, из-за кочек – отовсюду с винтовками наперевес выскакивали красноармейцы. (А.П. Гайдар)</w:t>
            </w:r>
          </w:p>
        </w:tc>
        <w:tc>
          <w:tcPr>
            <w:tcW w:w="4786" w:type="dxa"/>
          </w:tcPr>
          <w:p w14:paraId="12D65C1B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может ставиться в сложносочинённом и бессоюзном предложениях.</w:t>
            </w:r>
          </w:p>
          <w:p w14:paraId="44983866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В следующих случаях части сложносочинённого предложения соединяются тире:</w:t>
            </w:r>
          </w:p>
          <w:p w14:paraId="1EB86A90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во второй части сложносочинённого предложения содержится неожиданное присоединение или резкое противопоставление:</w:t>
            </w:r>
          </w:p>
          <w:p w14:paraId="23DCD10F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Все выскочили, схватились за ружья – и пошла потеха! (М.Ю. Лермонтов);</w:t>
            </w:r>
          </w:p>
          <w:p w14:paraId="694CEF8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первая часть или обе части являются односоставными назывными предложениями:</w:t>
            </w:r>
          </w:p>
          <w:p w14:paraId="478D3DDF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Вот крик – и снова всё вокруг затихло. (М.Ю. Лермонтов)</w:t>
            </w:r>
          </w:p>
        </w:tc>
      </w:tr>
      <w:tr w:rsidR="00C16152" w:rsidRPr="006E4AB2" w14:paraId="2EBBB649" w14:textId="77777777" w:rsidTr="00AE75C3">
        <w:tc>
          <w:tcPr>
            <w:tcW w:w="4785" w:type="dxa"/>
          </w:tcPr>
          <w:p w14:paraId="4DF6ED67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при приложении</w:t>
            </w:r>
          </w:p>
          <w:p w14:paraId="14FE76F1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Приложение (определение, выраженное существительным) выделяется тире в следующих ситуациях:</w:t>
            </w:r>
          </w:p>
          <w:p w14:paraId="0125ABF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одиночное или распространённое приложение стоит в конце предложения, тире ставим перед ним:</w:t>
            </w:r>
          </w:p>
          <w:p w14:paraId="1D429685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В дальнем углу светилось жёлтое пятно – огонь в окне квартиры Серафимы (М. Горький);</w:t>
            </w:r>
          </w:p>
          <w:p w14:paraId="1E952EDB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приложение стоит после определяемого слова в середине предложения и носит характер пояснения, выделяется тире с обеих сторон:</w:t>
            </w:r>
          </w:p>
          <w:p w14:paraId="5C3351EC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Какая-то ненатуральная зелень – творение скучных беспрерывных дождей – покрывала жидкою сетью поля и нивы (Н.В. Гоголь);</w:t>
            </w:r>
          </w:p>
          <w:p w14:paraId="37DAC26F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второе тире опускается, если по контексту после приложения необходимо поставить запятую:</w:t>
            </w:r>
          </w:p>
          <w:p w14:paraId="5E61E980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бы он привлёк к решению вопроса свой прибор – весы, то понял бы источник </w:t>
            </w: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ошибки;</w:t>
            </w:r>
          </w:p>
          <w:p w14:paraId="6D47B0C9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приложение стоит перед определяемым словом, тире стоит после приложения:</w:t>
            </w:r>
          </w:p>
          <w:p w14:paraId="7255EE53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Глашатай лесов – кукушка известила всех о событии.</w:t>
            </w:r>
          </w:p>
          <w:p w14:paraId="65A4E827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при приложении легко заменяется на запятую(-</w:t>
            </w:r>
            <w:proofErr w:type="spellStart"/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786" w:type="dxa"/>
          </w:tcPr>
          <w:p w14:paraId="026AFFB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Тире ставится между двумя частями бессоюзного предложения:</w:t>
            </w:r>
          </w:p>
          <w:p w14:paraId="5DE06691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во второй части выражается неожиданное действие:</w:t>
            </w:r>
          </w:p>
          <w:p w14:paraId="04CBC224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 xml:space="preserve">Ливень обрушился с низкого неба – </w:t>
            </w: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Берг с Ваней бросились к чёлну (К.Г. Паустовский);</w:t>
            </w:r>
          </w:p>
          <w:p w14:paraId="17E3940E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во второй части содержится резкое противопоставление:</w:t>
            </w:r>
          </w:p>
          <w:p w14:paraId="10B3A0AD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Чин следовал ему – он службу вдруг оставил (А.С. Грибоедов);</w:t>
            </w:r>
          </w:p>
          <w:p w14:paraId="5627BA2E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вторая часть заключает в себе следствие, вывод:</w:t>
            </w:r>
          </w:p>
          <w:p w14:paraId="4D1E4C6E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Я умираю – мне не к чему лгать (И.С. Тургенев);</w:t>
            </w:r>
          </w:p>
          <w:p w14:paraId="1E66EA03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первая часть указывает на условие совершения действия:</w:t>
            </w:r>
          </w:p>
          <w:p w14:paraId="6D2C2498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Победим – каменный дом построишь (А.Н. Толстой);</w:t>
            </w:r>
          </w:p>
          <w:p w14:paraId="5184BB33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 первой части указывается время совершения действия:</w:t>
            </w:r>
          </w:p>
          <w:p w14:paraId="6C0E8797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Пропади ты совсем – плакать о тебе мы не </w:t>
            </w: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будем (А.П. Чехов);</w:t>
            </w:r>
          </w:p>
          <w:p w14:paraId="0474938F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вторая часть выражает сравнение:</w:t>
            </w:r>
          </w:p>
          <w:p w14:paraId="074D976A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Посмотрит – рублём подарит (Н.А. Некрасов);</w:t>
            </w:r>
          </w:p>
          <w:p w14:paraId="46B67567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если вторая часть с изъяснительным значением является неполной:</w:t>
            </w:r>
          </w:p>
          <w:p w14:paraId="60C2DD96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Иногда мне думается – надо убежать. (М. Горький)</w:t>
            </w:r>
          </w:p>
        </w:tc>
      </w:tr>
      <w:tr w:rsidR="00C16152" w:rsidRPr="006E4AB2" w14:paraId="76EEE452" w14:textId="77777777" w:rsidTr="00AE75C3">
        <w:tc>
          <w:tcPr>
            <w:tcW w:w="4785" w:type="dxa"/>
          </w:tcPr>
          <w:p w14:paraId="724CCC7C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Тире при уточняющих членах предложения</w:t>
            </w:r>
          </w:p>
          <w:p w14:paraId="074D9335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Обособление поясняющих членов происходит с помощью тире при отсутствии пояснительных слов (а) именно, то есть:</w:t>
            </w:r>
          </w:p>
          <w:p w14:paraId="461509EE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У деда Семёна была своя золотая и несбывшаяся мечта – стать столяром. (К.Г. Паустовский)</w:t>
            </w:r>
          </w:p>
        </w:tc>
        <w:tc>
          <w:tcPr>
            <w:tcW w:w="4786" w:type="dxa"/>
          </w:tcPr>
          <w:p w14:paraId="302AD9B6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152" w:rsidRPr="006E4AB2" w14:paraId="11A05905" w14:textId="77777777" w:rsidTr="00AE75C3">
        <w:tc>
          <w:tcPr>
            <w:tcW w:w="4785" w:type="dxa"/>
          </w:tcPr>
          <w:p w14:paraId="45BA0963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Тире в неполном предложении</w:t>
            </w:r>
          </w:p>
          <w:p w14:paraId="0D06EE83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Существует несколько причин постановки тире в неполном предложении:</w:t>
            </w:r>
          </w:p>
          <w:p w14:paraId="5DF8DF5F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 наличии паузы в предложениях с опущенным сказуемым (если пауза отсутствует, тире опускается):</w:t>
            </w:r>
          </w:p>
          <w:p w14:paraId="2F9E19CD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За калиткой – третий плац, строевой, необыкновенной величины (А.И. Куприн);</w:t>
            </w:r>
          </w:p>
          <w:p w14:paraId="5F50A297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при параллелизме конструкций (между предложениями или в частях одного предложения):</w:t>
            </w:r>
          </w:p>
          <w:p w14:paraId="337A61E2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Лопата у него – </w:t>
            </w:r>
            <w:proofErr w:type="spellStart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лопатус</w:t>
            </w:r>
            <w:proofErr w:type="spellEnd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баба – </w:t>
            </w:r>
            <w:proofErr w:type="spellStart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бабус</w:t>
            </w:r>
            <w:proofErr w:type="spellEnd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(Н.В. Гоголь)</w:t>
            </w:r>
          </w:p>
          <w:p w14:paraId="7909EB92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в предложениях из двух существительных в формах дательного и винительного падежей при отсутствии главных членов:</w:t>
            </w:r>
          </w:p>
          <w:p w14:paraId="0C9F4364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Фабрики – рабочим!</w:t>
            </w:r>
          </w:p>
          <w:p w14:paraId="54E916D6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sz w:val="24"/>
                <w:szCs w:val="24"/>
              </w:rPr>
              <w:t>во второй части сложного предложения, где пропущенный член легко восстанавливается из первой части предложения:</w:t>
            </w:r>
          </w:p>
          <w:p w14:paraId="0D1E02D6" w14:textId="77777777" w:rsidR="00C16152" w:rsidRPr="006E4AB2" w:rsidRDefault="00C16152" w:rsidP="00AE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Голоса офицеров с каждой минутой становились громче, слова – резче, аргументы – непримиримее. (С.Н. </w:t>
            </w:r>
            <w:proofErr w:type="spellStart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Голубов</w:t>
            </w:r>
            <w:proofErr w:type="spellEnd"/>
            <w:r w:rsidRPr="006E4AB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35F7F38" w14:textId="77777777" w:rsidR="00C16152" w:rsidRPr="006E4AB2" w:rsidRDefault="00C16152" w:rsidP="00AE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83C7D8" w14:textId="77777777" w:rsidR="002D2396" w:rsidRPr="002D2396" w:rsidRDefault="002D2396" w:rsidP="002D23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предложений, где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тире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ставится </w:t>
      </w:r>
      <w:r w:rsidRPr="002D2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proofErr w:type="gramEnd"/>
      <w:r w:rsidRPr="002D2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стом предложении </w:t>
      </w:r>
    </w:p>
    <w:p w14:paraId="0D9677B3" w14:textId="77777777" w:rsidR="002D2396" w:rsidRPr="002D2396" w:rsidRDefault="002D2396" w:rsidP="002D23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 подлежащим и сказуемым, если они выражены существительными в именительном падеже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Книга — лучший подарок.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Тире ставится, потому что нет глагола-связки.</w:t>
      </w:r>
    </w:p>
    <w:p w14:paraId="607AB36A" w14:textId="77777777" w:rsidR="002D2396" w:rsidRPr="002D2396" w:rsidRDefault="002D2396" w:rsidP="002D23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один из главных членов — инфинитив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Учить стихи наизусть — полезная привычка.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подлежащее — инфинитив «учить», сказуемое — существительное «привычка».</w:t>
      </w:r>
    </w:p>
    <w:p w14:paraId="5E41DBD9" w14:textId="77777777" w:rsidR="002D2396" w:rsidRPr="002D2396" w:rsidRDefault="002D2396" w:rsidP="002D23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частицами «это», «вот», «значит»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Смелость — вот что ценится в героях.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Понять другого — значит простить.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этими словами тире обязательно.</w:t>
      </w:r>
    </w:p>
    <w:p w14:paraId="1F9BF4B7" w14:textId="77777777" w:rsidR="002D2396" w:rsidRPr="002D2396" w:rsidRDefault="002D2396" w:rsidP="002D23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обобщающем слове после однородных членов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Розы, тюльпаны, пионы — все цветы благоухали в саду.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Однородные члены стоят перед обобщающим словом «все», поэтому ставится тире.</w:t>
      </w:r>
    </w:p>
    <w:p w14:paraId="3D07E500" w14:textId="77777777" w:rsidR="002D2396" w:rsidRPr="002D2396" w:rsidRDefault="002D2396" w:rsidP="002D23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обособления приложения с пояснительным значением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приехал в город — маленький уездный городок на берегу реки.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поясняет, какой именно город имеется в виду.</w:t>
      </w:r>
    </w:p>
    <w:p w14:paraId="72E906A4" w14:textId="77777777" w:rsidR="002D2396" w:rsidRPr="002D2396" w:rsidRDefault="002D2396" w:rsidP="002D239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неполном предложении на месте пропущенного члена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Летом мы собирали ягоды, осенью — грибы.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второй части пропущено сказуемое «собирали», его легко восстановить из первой части.</w:t>
      </w:r>
    </w:p>
    <w:p w14:paraId="70B0B304" w14:textId="77777777" w:rsidR="002D2396" w:rsidRPr="002D2396" w:rsidRDefault="002D2396" w:rsidP="002D2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0A0F5" w14:textId="77777777" w:rsidR="002D2396" w:rsidRPr="002D2396" w:rsidRDefault="002D2396" w:rsidP="002D23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предложений, где ставится тире в сло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жном предложении </w:t>
      </w:r>
    </w:p>
    <w:p w14:paraId="6FBB9E42" w14:textId="77777777" w:rsidR="002D2396" w:rsidRPr="002D2396" w:rsidRDefault="002D2396" w:rsidP="002D23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бессоюзном сложном предложении при противопоставлении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Хотел успеть на поезд — опоздал на пять минут.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смыслу можно подставить союз «но»: «хотел успеть, но опоздал».</w:t>
      </w:r>
    </w:p>
    <w:p w14:paraId="0BB34038" w14:textId="77777777" w:rsidR="002D2396" w:rsidRPr="002D2396" w:rsidRDefault="002D2396" w:rsidP="002D23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вторая часть показывает следствие, результат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Солнце скрылось за тучами — сразу стало прохладно.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мысленно добавить «поэтому»: «солнце скрылось, поэтому стало прохладно».</w:t>
      </w:r>
    </w:p>
    <w:p w14:paraId="76B349BB" w14:textId="77777777" w:rsidR="002D2396" w:rsidRPr="002D2396" w:rsidRDefault="002D2396" w:rsidP="002D23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быстрой смене событий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Раздался резкий звонок — все вздрогнули.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 следуют одно за другим почти мгновенно.</w:t>
      </w:r>
    </w:p>
    <w:p w14:paraId="57207D46" w14:textId="77777777" w:rsidR="002D2396" w:rsidRPr="002D2396" w:rsidRDefault="002D2396" w:rsidP="002D23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первая часть обозначает условие или время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Придёт весна — зацветут сады.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смыслу: «когда придёт весна, зацветут сады»)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Будешь стараться — добьёшься успеха.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смыслу: «если будешь стараться, добьёшься»)</w:t>
      </w:r>
    </w:p>
    <w:p w14:paraId="1472C777" w14:textId="77777777" w:rsidR="002D2396" w:rsidRPr="002D2396" w:rsidRDefault="002D2396" w:rsidP="002D23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сложносочинённом предложении для подчёркивания неожиданного результата или резкого противопоставления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шагнул вперёд — и дверь сама распахнулась перед ним.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Тире усиливает эффект внезапности.</w:t>
      </w:r>
    </w:p>
    <w:p w14:paraId="125ADC53" w14:textId="77777777" w:rsidR="002D2396" w:rsidRPr="002D2396" w:rsidRDefault="002D2396" w:rsidP="002D239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сложноподчинённом предложении для интонационного выделения (авторское тире)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23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Сколько ни ищи ответа — всё равно не найдёшь.</w:t>
      </w:r>
      <w:r w:rsidRPr="002D23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Тире здесь подчёркивает обобщающий, афористический смысл.</w:t>
      </w:r>
    </w:p>
    <w:p w14:paraId="42C3298E" w14:textId="77777777" w:rsidR="00C16152" w:rsidRDefault="00C16152" w:rsidP="00DF22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1DF86A" w14:textId="77777777" w:rsidR="00C16152" w:rsidRDefault="00C16152" w:rsidP="00DF22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CFCD75" w14:textId="77777777" w:rsidR="00DF2216" w:rsidRPr="00DF2216" w:rsidRDefault="00DF2216" w:rsidP="00DF22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216">
        <w:rPr>
          <w:rFonts w:ascii="Times New Roman" w:eastAsia="Calibri" w:hAnsi="Times New Roman" w:cs="Times New Roman"/>
          <w:b/>
          <w:sz w:val="28"/>
          <w:szCs w:val="28"/>
        </w:rPr>
        <w:t>Запятая в простом и сложном предложении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2216" w:rsidRPr="00DF2216" w14:paraId="461016C2" w14:textId="77777777" w:rsidTr="00AE75C3">
        <w:tc>
          <w:tcPr>
            <w:tcW w:w="4672" w:type="dxa"/>
          </w:tcPr>
          <w:p w14:paraId="6B09B7E6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Простое</w:t>
            </w:r>
          </w:p>
        </w:tc>
        <w:tc>
          <w:tcPr>
            <w:tcW w:w="4673" w:type="dxa"/>
          </w:tcPr>
          <w:p w14:paraId="6EE0EDCF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Сложное</w:t>
            </w:r>
          </w:p>
        </w:tc>
      </w:tr>
      <w:tr w:rsidR="00DF2216" w:rsidRPr="00DF2216" w14:paraId="0F7FF8BD" w14:textId="77777777" w:rsidTr="00AE75C3">
        <w:tc>
          <w:tcPr>
            <w:tcW w:w="4672" w:type="dxa"/>
          </w:tcPr>
          <w:p w14:paraId="7245F45A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члены предложения</w:t>
            </w:r>
          </w:p>
          <w:p w14:paraId="00BC25C6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Лесной пожар является настоящим бедствием для белок, зайцев, лисиц.</w:t>
            </w:r>
          </w:p>
        </w:tc>
        <w:tc>
          <w:tcPr>
            <w:tcW w:w="4673" w:type="dxa"/>
          </w:tcPr>
          <w:p w14:paraId="4D01C0D2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ССП</w:t>
            </w:r>
          </w:p>
          <w:p w14:paraId="574F125A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Птица кружилась надо мной, и я успел рассмотреть её необычное оперение.</w:t>
            </w:r>
          </w:p>
        </w:tc>
      </w:tr>
      <w:tr w:rsidR="00DF2216" w:rsidRPr="00DF2216" w14:paraId="78D64D46" w14:textId="77777777" w:rsidTr="00AE75C3">
        <w:tc>
          <w:tcPr>
            <w:tcW w:w="4672" w:type="dxa"/>
          </w:tcPr>
          <w:p w14:paraId="3B762FAB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Обособленные определения и приложения</w:t>
            </w:r>
          </w:p>
          <w:p w14:paraId="400F9820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 причала мое внимание привлекла лодка, раскрашенная в разные цвета.</w:t>
            </w:r>
          </w:p>
          <w:p w14:paraId="314BD7C5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Он, недовольный моим отказом, прошествовал прямо к двери и вышел.</w:t>
            </w:r>
          </w:p>
          <w:p w14:paraId="45A179BB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Дворовый пёс, большой и лохматый, яростно залаял на чужих.</w:t>
            </w:r>
          </w:p>
          <w:p w14:paraId="5EC7DA9E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 цеху я встретил Алексея Романова, инженера по технике безопасности</w:t>
            </w: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341AB784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СПП</w:t>
            </w:r>
          </w:p>
          <w:p w14:paraId="7FFF0DCE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Мы зашли в лавочку, в витрине которой увидели оригинальные сувениры.</w:t>
            </w:r>
          </w:p>
          <w:p w14:paraId="76C18348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16" w:rsidRPr="00DF2216" w14:paraId="5E840EE5" w14:textId="77777777" w:rsidTr="00AE75C3">
        <w:tc>
          <w:tcPr>
            <w:tcW w:w="4672" w:type="dxa"/>
          </w:tcPr>
          <w:p w14:paraId="505F7AD4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Обособленные обстоятельства</w:t>
            </w:r>
          </w:p>
          <w:p w14:paraId="79F7EF5A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Обиженная Зина вышла из комнаты, не простившись с друзьями.</w:t>
            </w:r>
          </w:p>
          <w:p w14:paraId="37A655D1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Несмотря на мое трудолюбие, в </w:t>
            </w:r>
            <w:proofErr w:type="gramStart"/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этот  раз</w:t>
            </w:r>
            <w:proofErr w:type="gramEnd"/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мне не удалось достичь желаемого результата.</w:t>
            </w:r>
          </w:p>
        </w:tc>
        <w:tc>
          <w:tcPr>
            <w:tcW w:w="4673" w:type="dxa"/>
          </w:tcPr>
          <w:p w14:paraId="0337122A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БСП</w:t>
            </w:r>
          </w:p>
          <w:p w14:paraId="72C08390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Ударил гром, сверкнула </w:t>
            </w:r>
            <w:proofErr w:type="gramStart"/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молния,  скоро</w:t>
            </w:r>
            <w:proofErr w:type="gramEnd"/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послышался шум дождя.</w:t>
            </w:r>
          </w:p>
        </w:tc>
      </w:tr>
      <w:tr w:rsidR="00DF2216" w:rsidRPr="00DF2216" w14:paraId="6FAF9E3A" w14:textId="77777777" w:rsidTr="00AE75C3">
        <w:tc>
          <w:tcPr>
            <w:tcW w:w="4672" w:type="dxa"/>
          </w:tcPr>
          <w:p w14:paraId="0B3C4109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Обособленные дополнения</w:t>
            </w:r>
          </w:p>
          <w:p w14:paraId="2197A195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 одноклассники, кроме заболевшего Влада, участвовали в лыжной эстафете.</w:t>
            </w:r>
          </w:p>
        </w:tc>
        <w:tc>
          <w:tcPr>
            <w:tcW w:w="4673" w:type="dxa"/>
          </w:tcPr>
          <w:p w14:paraId="511E8428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Прямая речь </w:t>
            </w:r>
          </w:p>
          <w:p w14:paraId="1AC0C0C2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«Я не могу с вами поехать,» - собралась с духом и объявила Лиза</w:t>
            </w:r>
          </w:p>
        </w:tc>
      </w:tr>
      <w:tr w:rsidR="00DF2216" w:rsidRPr="00DF2216" w14:paraId="46233E3D" w14:textId="77777777" w:rsidTr="00AE75C3">
        <w:tc>
          <w:tcPr>
            <w:tcW w:w="4672" w:type="dxa"/>
          </w:tcPr>
          <w:p w14:paraId="3F560969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Присоединительные, пояснительные, уточняющие конструкции</w:t>
            </w:r>
          </w:p>
          <w:p w14:paraId="62B3E22D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Матвей не любит собак, в частности бульдогов.</w:t>
            </w:r>
          </w:p>
        </w:tc>
        <w:tc>
          <w:tcPr>
            <w:tcW w:w="4673" w:type="dxa"/>
          </w:tcPr>
          <w:p w14:paraId="29F8BACE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16" w:rsidRPr="00DF2216" w14:paraId="2E0439AF" w14:textId="77777777" w:rsidTr="00AE75C3">
        <w:tc>
          <w:tcPr>
            <w:tcW w:w="4672" w:type="dxa"/>
          </w:tcPr>
          <w:p w14:paraId="511775FD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</w:t>
            </w:r>
          </w:p>
          <w:p w14:paraId="0C163DDC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Эй, приятель, подойди-ка сюда!</w:t>
            </w:r>
          </w:p>
        </w:tc>
        <w:tc>
          <w:tcPr>
            <w:tcW w:w="4673" w:type="dxa"/>
          </w:tcPr>
          <w:p w14:paraId="4C4FD752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216" w:rsidRPr="00DF2216" w14:paraId="6E2990A7" w14:textId="77777777" w:rsidTr="00AE75C3">
        <w:tc>
          <w:tcPr>
            <w:tcW w:w="4672" w:type="dxa"/>
          </w:tcPr>
          <w:p w14:paraId="7325C0B1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sz w:val="24"/>
                <w:szCs w:val="24"/>
              </w:rPr>
              <w:t>Вводные слова и предложения</w:t>
            </w:r>
          </w:p>
          <w:p w14:paraId="0A5E4981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4A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Сестра, по-видимому, забыла своё обещание.</w:t>
            </w:r>
          </w:p>
        </w:tc>
        <w:tc>
          <w:tcPr>
            <w:tcW w:w="4673" w:type="dxa"/>
          </w:tcPr>
          <w:p w14:paraId="5E368F6F" w14:textId="77777777" w:rsidR="00DF2216" w:rsidRPr="006E4AB2" w:rsidRDefault="00DF2216" w:rsidP="00DF22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9F561F" w14:textId="77777777" w:rsidR="008957C6" w:rsidRPr="00CA3211" w:rsidRDefault="008957C6" w:rsidP="008957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Примеры предложений, где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запятая ставится</w:t>
      </w:r>
      <w:r w:rsidRPr="00CA3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простом предложении</w:t>
      </w:r>
    </w:p>
    <w:p w14:paraId="3AB7BC0D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однородных членах без союза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саду цвели розы, лилии, пионы.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Запятые разделяют однородные подлежащие, соединённые интонацией перечисления.</w:t>
      </w:r>
    </w:p>
    <w:p w14:paraId="35B621EE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однородных членах с повторяющимся союзом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любил и читать, и рисовать, и путешествовать.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Запятая ставится перед каждым повторяющимся союзом «и».</w:t>
      </w:r>
    </w:p>
    <w:p w14:paraId="27406DD2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однородных членах с противительным союзом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День был солнечный, но прохладный.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Запятая перед противительным союзом «но» обязательна.</w:t>
      </w:r>
    </w:p>
    <w:p w14:paraId="6DC1DA44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обособленном определении (причастном обороте)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Книга, лежавшая на столе, была очень старой.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Причастный оборот после определяемого слова обособляется запятыми.</w:t>
      </w:r>
    </w:p>
    <w:p w14:paraId="40DF5FC2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деепричастном обороте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Прочитав письмо, она задумчиво посмотрела в окно.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Деепричастный оборот всегда обособляется (если это не фразеологизм).</w:t>
      </w:r>
    </w:p>
    <w:p w14:paraId="54697575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вводном слове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счастью, дождь вскоре прекратился.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Вводные слова выделяются запятыми.</w:t>
      </w:r>
    </w:p>
    <w:p w14:paraId="6CCBFD7E" w14:textId="77777777" w:rsidR="008957C6" w:rsidRPr="00CA3211" w:rsidRDefault="008957C6" w:rsidP="008957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обращении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Мама, помоги мне, пожалуйста.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Обращение всегда обособляется.</w:t>
      </w:r>
    </w:p>
    <w:p w14:paraId="68C8AB81" w14:textId="77777777" w:rsidR="008957C6" w:rsidRPr="00CA3211" w:rsidRDefault="008957C6" w:rsidP="008957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Примеры предложений, где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запятая ставится </w:t>
      </w:r>
      <w:r w:rsidRPr="00CA3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сложном предложении</w:t>
      </w:r>
    </w:p>
    <w:p w14:paraId="756860E2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сложносочинённом предложении (ССП) с сочинительным союзом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Солнце село, и небо стало тёмно</w:t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синим.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Запятая разделяет две грамматические основы, соединённые союзом «и».</w:t>
      </w:r>
    </w:p>
    <w:p w14:paraId="4059A2F5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ССП с противительным союзом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хотели пойти в парк, но пошёл дождь.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Части сложного предложения отделяются запятой перед союзом «но».</w:t>
      </w:r>
    </w:p>
    <w:p w14:paraId="49CD575C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сложноподчинённом предложении (СПП) с придаточным времени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наступила ночь, город затих.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Запятая отделяет придаточное предложение от главного.</w:t>
      </w:r>
    </w:p>
    <w:p w14:paraId="659D53C3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СПП с придаточным причины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не пришла, потому что заболела.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Союз «потому что» присоединяет придаточное, перед ним ставится запятая.</w:t>
      </w:r>
    </w:p>
    <w:p w14:paraId="5FA35CE5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СПП с придаточным определительным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Дом, который стоял на углу, недавно отремонтировали.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Придаточное определительное («который стоял на углу») обособляется запятыми.</w:t>
      </w:r>
    </w:p>
    <w:p w14:paraId="192F9D1A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бессоюзном сложном предложении (БСП)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Наступила осень, листья начали опадать.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грамматические основы без союза разделяются запятой.</w:t>
      </w:r>
    </w:p>
    <w:p w14:paraId="52AAB51A" w14:textId="77777777" w:rsidR="008957C6" w:rsidRPr="00CA3211" w:rsidRDefault="008957C6" w:rsidP="008957C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придаточное находится внутри главного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Дорога, по которой мы шли, вела к озеру.</w:t>
      </w:r>
      <w:r w:rsidRPr="00CA32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Придаточное «по которой мы шли» разрывает главное предложение и выделяется с двух сторон запятыми.</w:t>
      </w:r>
    </w:p>
    <w:p w14:paraId="79F28B4C" w14:textId="77777777" w:rsidR="00DF2216" w:rsidRDefault="00DF2216"/>
    <w:p w14:paraId="68D6CF2E" w14:textId="77777777" w:rsidR="00FD4BF2" w:rsidRPr="00FD4BF2" w:rsidRDefault="00FD4BF2" w:rsidP="00FD4BF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FD4BF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Двоеточие в простом и сложном предложении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D4BF2" w:rsidRPr="00FD4BF2" w14:paraId="032E7E6F" w14:textId="77777777" w:rsidTr="00AE75C3">
        <w:tc>
          <w:tcPr>
            <w:tcW w:w="4672" w:type="dxa"/>
          </w:tcPr>
          <w:p w14:paraId="13D6F932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Простое</w:t>
            </w:r>
          </w:p>
        </w:tc>
        <w:tc>
          <w:tcPr>
            <w:tcW w:w="4673" w:type="dxa"/>
          </w:tcPr>
          <w:p w14:paraId="3922B2B4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Сложное</w:t>
            </w:r>
          </w:p>
        </w:tc>
      </w:tr>
      <w:tr w:rsidR="00FD4BF2" w:rsidRPr="00FD4BF2" w14:paraId="29C2BD4C" w14:textId="77777777" w:rsidTr="00AE75C3">
        <w:tc>
          <w:tcPr>
            <w:tcW w:w="4672" w:type="dxa"/>
          </w:tcPr>
          <w:p w14:paraId="29B5100A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1. После обобщающего слова, находящегося перед перечисленными однородными членами предложения.</w:t>
            </w:r>
          </w:p>
          <w:p w14:paraId="22350D74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Сюда с реки доносятся разные звуки: радостные крики детей, чей-то смех, шум моторной лодки.</w:t>
            </w:r>
          </w:p>
        </w:tc>
        <w:tc>
          <w:tcPr>
            <w:tcW w:w="4673" w:type="dxa"/>
          </w:tcPr>
          <w:p w14:paraId="6851DFFF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БСП</w:t>
            </w:r>
          </w:p>
          <w:p w14:paraId="280B3712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1. Вторая часть объясняет причину действия или события, описанного в первом предложении</w:t>
            </w:r>
          </w:p>
          <w:p w14:paraId="514C6390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Рыбаки быстро направили баркас к берегу: сильный ветер и белые барашки на волнах предупреждали о приближающем шторме.</w:t>
            </w:r>
          </w:p>
          <w:p w14:paraId="7A9463BA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Между частями такого предложения можно использовать подчинительные союзы «так как», «потому что», которые употребляются в сложноподчиненном предложении с придаточной частью причины.</w:t>
            </w:r>
          </w:p>
        </w:tc>
      </w:tr>
      <w:tr w:rsidR="00FD4BF2" w:rsidRPr="00FD4BF2" w14:paraId="3BDA2D7D" w14:textId="77777777" w:rsidTr="00AE75C3">
        <w:tc>
          <w:tcPr>
            <w:tcW w:w="4672" w:type="dxa"/>
          </w:tcPr>
          <w:p w14:paraId="2EE4E7A6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Если в предложении после обобщающего слова употребляются слова «а именно», «то есть», «как-то», «например», то двоеточие ставится после них. А после обобщающего слова поставим запятую.</w:t>
            </w:r>
          </w:p>
          <w:p w14:paraId="1E979962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лесу весело перекликаются птицы, как-то: малиновки, зяблики, щеглы</w:t>
            </w: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4673" w:type="dxa"/>
          </w:tcPr>
          <w:p w14:paraId="38E4026B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Вторая часть поясняет первую, раскрывает её содержание. Между частями бессоюзного сложного предложения можно вставить «а именно».</w:t>
            </w:r>
          </w:p>
          <w:p w14:paraId="1E3D9718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У него была одна мечта: отправиться в путешествие по всему миру.</w:t>
            </w:r>
          </w:p>
        </w:tc>
      </w:tr>
      <w:tr w:rsidR="00FD4BF2" w:rsidRPr="00FD4BF2" w14:paraId="1F3A1784" w14:textId="77777777" w:rsidTr="00AE75C3">
        <w:tc>
          <w:tcPr>
            <w:tcW w:w="4672" w:type="dxa"/>
          </w:tcPr>
          <w:p w14:paraId="3C0FEFF9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673" w:type="dxa"/>
          </w:tcPr>
          <w:p w14:paraId="4A75FBF2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3. Вторая часть бессоюзного сложного предложения дополняет первую. После первого предложения можно добавить слова «и увидел, что», «и услышал, что», то есть трансформировать бессоюзное сложное предложение в сложноподчиненное предложение с изъяснительной придаточной частью.</w:t>
            </w:r>
          </w:p>
          <w:p w14:paraId="2B4F609C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Андрей открыл глаза: сквозь щель в ставнях пробивался солнечный луч. — </w:t>
            </w: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Андрей открыл глаза и увидел, что сквозь щель в ставнях пробивался солнечный луч.</w:t>
            </w:r>
          </w:p>
        </w:tc>
      </w:tr>
      <w:tr w:rsidR="00FD4BF2" w:rsidRPr="00FD4BF2" w14:paraId="5CDB08DC" w14:textId="77777777" w:rsidTr="00AE75C3">
        <w:tc>
          <w:tcPr>
            <w:tcW w:w="4672" w:type="dxa"/>
          </w:tcPr>
          <w:p w14:paraId="12A4EA70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673" w:type="dxa"/>
          </w:tcPr>
          <w:p w14:paraId="5BC2891A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Этот пунктуационный знак используется при оформлении прямой речи. Двоеточие ставится после слов автора, находящихся перед прямой речью.</w:t>
            </w:r>
          </w:p>
          <w:p w14:paraId="5112900C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Бабушка попросила внука Сережу: «Приедешь домой, обязательно позвони мне!»</w:t>
            </w:r>
          </w:p>
          <w:p w14:paraId="502D01E3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Двоеточие ставится в предложении с прямой речью, если слова автора находятся в середине и в них используется два глагола речи.</w:t>
            </w:r>
          </w:p>
          <w:p w14:paraId="69AE4006" w14:textId="77777777" w:rsidR="00FD4BF2" w:rsidRPr="006E4AB2" w:rsidRDefault="00FD4BF2" w:rsidP="00FD4BF2">
            <w:pPr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E4AB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«Посмотри на меня! — сказала мама и добавила: — Я вижу, что ты понял меня правильно».</w:t>
            </w:r>
          </w:p>
        </w:tc>
      </w:tr>
    </w:tbl>
    <w:p w14:paraId="59EFC23A" w14:textId="77777777" w:rsidR="00F91D2D" w:rsidRPr="00F91D2D" w:rsidRDefault="00F91D2D" w:rsidP="00F91D2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предложений с двоеточием в про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стом предложении </w:t>
      </w:r>
    </w:p>
    <w:p w14:paraId="5DFB10E5" w14:textId="77777777" w:rsidR="00F91D2D" w:rsidRPr="00F91D2D" w:rsidRDefault="00F91D2D" w:rsidP="00F91D2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обобщающем слове перед однородными членами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корзине лежали фрукты: яблоки, груши, сливы.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Двоеточие ставится после обобщающего слова «фрукты», которое затем раскрывается перечнем однородных членов.</w:t>
      </w:r>
    </w:p>
    <w:p w14:paraId="03C41BA1" w14:textId="77777777" w:rsidR="00F91D2D" w:rsidRPr="00F91D2D" w:rsidRDefault="00F91D2D" w:rsidP="00F91D2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уточняющими словами «а именно», «</w:t>
      </w:r>
      <w:proofErr w:type="gramStart"/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то</w:t>
      </w:r>
      <w:proofErr w:type="gramEnd"/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«например»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(двоеточие идёт после них):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взял с собой самое необходимое, а именно: палатку, спальник и фонарик.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Конструкция «а именно» прямо сигнализирует о последующем перечислении.</w:t>
      </w:r>
    </w:p>
    <w:p w14:paraId="15649B53" w14:textId="77777777" w:rsidR="00F91D2D" w:rsidRPr="00F91D2D" w:rsidRDefault="00F91D2D" w:rsidP="00F91D2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прямой речью после слов автора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строго произнёс: «Сдайте тетради на проверку».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 автора («учитель произнёс») вводят прямую речь — ставится двоеточие.</w:t>
      </w:r>
    </w:p>
    <w:p w14:paraId="4FA77C98" w14:textId="77777777" w:rsidR="00F91D2D" w:rsidRPr="00F91D2D" w:rsidRDefault="00F91D2D" w:rsidP="00F91D2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предложений с двоеточием в сло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жном предложении </w:t>
      </w:r>
    </w:p>
    <w:p w14:paraId="6763AAF5" w14:textId="77777777" w:rsidR="00F91D2D" w:rsidRPr="00F91D2D" w:rsidRDefault="00F91D2D" w:rsidP="00F91D2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бессоюзном сложном предложении, когда вторая часть раскрывает первую (можно подставить «а именно»)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понял одну вещь: спешить сейчас нельзя.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перефразировать: «Я понял одну вещь, а именно: спешить сейчас нельзя».</w:t>
      </w:r>
    </w:p>
    <w:p w14:paraId="75A26DBD" w14:textId="77777777" w:rsidR="00F91D2D" w:rsidRPr="00F91D2D" w:rsidRDefault="00F91D2D" w:rsidP="00F91D2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вторая часть указывает на причину (можно подставить «потому что»)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остались дома: на улице начался сильный ливень.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Смысл: «Мы остались дома, потому что на улице начался сильный ливень».</w:t>
      </w:r>
    </w:p>
    <w:p w14:paraId="7358EBB6" w14:textId="77777777" w:rsidR="00F91D2D" w:rsidRPr="00F91D2D" w:rsidRDefault="00F91D2D" w:rsidP="00F91D2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вторая часть имеет значение дополнения (можно подставить союз «что»)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почувствовала: кто-то тихо подошёл сзади.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смыслу: «Она почувствовала, что кто-то тихо подошёл сзади».</w:t>
      </w:r>
    </w:p>
    <w:p w14:paraId="35578F4B" w14:textId="77777777" w:rsidR="00F91D2D" w:rsidRPr="00F91D2D" w:rsidRDefault="00F91D2D" w:rsidP="00F91D2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сложном предложении с прямой речью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Отец посмотрел на меня и сказал: «Не переживай, всё наладится».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 автора предшествуют прямой речи — ставится двоеточие.</w:t>
      </w:r>
    </w:p>
    <w:p w14:paraId="7B20F28E" w14:textId="77777777" w:rsidR="00F91D2D" w:rsidRPr="00F91D2D" w:rsidRDefault="00F91D2D" w:rsidP="00F91D2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бессоюзном предложении, где вторая часть объясняет, что именно было замечено/услышано/понято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опорой на глаголы восприятия):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оглянулся: за мной шла незнакомая женщина в чёрном пальто.</w:t>
      </w:r>
      <w:r w:rsidRPr="00F9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двоеточие передаёт логику: «Я оглянулся и увидел, что за мной шла…».</w:t>
      </w:r>
    </w:p>
    <w:p w14:paraId="3A062846" w14:textId="77777777" w:rsidR="00FD4BF2" w:rsidRDefault="00FD4BF2"/>
    <w:sectPr w:rsidR="00FD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216C"/>
    <w:multiLevelType w:val="multilevel"/>
    <w:tmpl w:val="A8A2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2045C"/>
    <w:multiLevelType w:val="multilevel"/>
    <w:tmpl w:val="BBEA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71247"/>
    <w:multiLevelType w:val="multilevel"/>
    <w:tmpl w:val="C8C0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047E5"/>
    <w:multiLevelType w:val="multilevel"/>
    <w:tmpl w:val="A792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209C8"/>
    <w:multiLevelType w:val="hybridMultilevel"/>
    <w:tmpl w:val="C1C2C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52631"/>
    <w:multiLevelType w:val="multilevel"/>
    <w:tmpl w:val="C4E4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2D6E"/>
    <w:multiLevelType w:val="multilevel"/>
    <w:tmpl w:val="413C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06100D"/>
    <w:multiLevelType w:val="multilevel"/>
    <w:tmpl w:val="0E18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B0F71"/>
    <w:multiLevelType w:val="multilevel"/>
    <w:tmpl w:val="0E7A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B742EA"/>
    <w:multiLevelType w:val="multilevel"/>
    <w:tmpl w:val="9DFA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871062"/>
    <w:multiLevelType w:val="multilevel"/>
    <w:tmpl w:val="8258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706"/>
    <w:rsid w:val="0010390D"/>
    <w:rsid w:val="00230DEC"/>
    <w:rsid w:val="002D2396"/>
    <w:rsid w:val="002E7706"/>
    <w:rsid w:val="003318FB"/>
    <w:rsid w:val="00344FA0"/>
    <w:rsid w:val="003A7E5C"/>
    <w:rsid w:val="003B1619"/>
    <w:rsid w:val="004D5F2D"/>
    <w:rsid w:val="00554882"/>
    <w:rsid w:val="005554E1"/>
    <w:rsid w:val="006E4AB2"/>
    <w:rsid w:val="007D1DF5"/>
    <w:rsid w:val="00835144"/>
    <w:rsid w:val="008957C6"/>
    <w:rsid w:val="008E3C13"/>
    <w:rsid w:val="00940384"/>
    <w:rsid w:val="00C16152"/>
    <w:rsid w:val="00CA1D3A"/>
    <w:rsid w:val="00CA3211"/>
    <w:rsid w:val="00DF2216"/>
    <w:rsid w:val="00F91D2D"/>
    <w:rsid w:val="00FD4BF2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8423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3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2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3562</Words>
  <Characters>20306</Characters>
  <Application>Microsoft Office Word</Application>
  <DocSecurity>0</DocSecurity>
  <Lines>169</Lines>
  <Paragraphs>47</Paragraphs>
  <ScaleCrop>false</ScaleCrop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26</cp:revision>
  <dcterms:created xsi:type="dcterms:W3CDTF">2026-08-16T07:09:00Z</dcterms:created>
  <dcterms:modified xsi:type="dcterms:W3CDTF">2026-08-31T09:21:00Z</dcterms:modified>
</cp:coreProperties>
</file>