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CEC3774" w:rsidR="00F95D4D" w:rsidRPr="00737CD1" w:rsidRDefault="00910E1B" w:rsidP="00737CD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1"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737CD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737CD1" w:rsidRDefault="00F95D4D" w:rsidP="00737CD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CD1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10C24281" w14:textId="2D0AD242" w:rsidR="00E342AB" w:rsidRPr="00737CD1" w:rsidRDefault="00541397" w:rsidP="00737CD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CD1">
        <w:rPr>
          <w:rFonts w:ascii="Times New Roman" w:hAnsi="Times New Roman" w:cs="Times New Roman"/>
          <w:b/>
          <w:sz w:val="28"/>
          <w:szCs w:val="28"/>
        </w:rPr>
        <w:t>Функционально-стилистическая окраска слова. Лексика общеупотребительная, разговорная и книжная; особенности использования.</w:t>
      </w:r>
    </w:p>
    <w:p w14:paraId="1330F7C9" w14:textId="77777777" w:rsidR="00541397" w:rsidRPr="00737CD1" w:rsidRDefault="00541397" w:rsidP="00737CD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737CD1" w:rsidRDefault="00992ECF" w:rsidP="00737CD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14C32924" w14:textId="656EC0B4" w:rsidR="006F294D" w:rsidRPr="00737CD1" w:rsidRDefault="000E1A35" w:rsidP="00737CD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>дно и то же можно сказать по‑разному: в переписке с другом, в докладе на уроке, в сочинении на ЕГЭ</w:t>
      </w: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>и слова будут совсем не одни и те же. Например, «тащиться» звучит нормально в чате, но в сочинении сразу режет слух. Это и есть стилистическая окраска слова: оно как будто «подходит» к одной ситуации и «не подходит» к другой. Давай разберём, какие бывают группы слов, как их различать и как не промахнуться со стилем</w:t>
      </w: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особенно когда </w:t>
      </w:r>
      <w:proofErr w:type="gramStart"/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>пишешь</w:t>
      </w:r>
      <w:proofErr w:type="gramEnd"/>
      <w:r w:rsidRPr="00737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что‑то серьёзное. Разложим всё по полочкам: с таблицами, схемами и заданиями.</w:t>
      </w:r>
    </w:p>
    <w:p w14:paraId="6EF12F25" w14:textId="77777777" w:rsidR="000E1A35" w:rsidRPr="00737CD1" w:rsidRDefault="000E1A35" w:rsidP="00737CD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C15B7D4" w14:textId="77777777" w:rsidR="00737CD1" w:rsidRPr="00737CD1" w:rsidRDefault="00737CD1" w:rsidP="00EE70AC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функционально</w:t>
      </w: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стилистическая окраска слова</w:t>
      </w:r>
    </w:p>
    <w:p w14:paraId="183A258C" w14:textId="60588DF7" w:rsidR="00737CD1" w:rsidRPr="00737CD1" w:rsidRDefault="00737CD1" w:rsidP="00EE70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Функционально</w:t>
      </w: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стилистическая окраска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«метка» слова, которая показывает, где его уместно употреблять: в обычной беседе, в научном тексте, в официальном документе или в художественном произведении.</w:t>
      </w:r>
    </w:p>
    <w:p w14:paraId="09BF2422" w14:textId="77777777" w:rsidR="00737CD1" w:rsidRPr="00737CD1" w:rsidRDefault="00737CD1" w:rsidP="00EE70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делят на три большие группы:</w:t>
      </w:r>
    </w:p>
    <w:p w14:paraId="047CC124" w14:textId="1E4892B6" w:rsidR="00EE70AC" w:rsidRDefault="00737CD1" w:rsidP="00EE70A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Общеупотребительная лексика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слова, которые понятны всем и уместны почти везде.</w:t>
      </w:r>
    </w:p>
    <w:p w14:paraId="04D9EFA4" w14:textId="1A9941C4" w:rsidR="00737CD1" w:rsidRPr="00737CD1" w:rsidRDefault="00737CD1" w:rsidP="00EE70AC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737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идти, дом, вода, красивый, быстро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BB993E" w14:textId="30C56B7F" w:rsidR="00EE70AC" w:rsidRDefault="00737CD1" w:rsidP="00EE70A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Разговорная лексика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 для непринуждённой речи, часто с эмоциональной окраской. В строгом тексте они будут звучать слишком просто или даже фамильярно.</w:t>
      </w:r>
    </w:p>
    <w:p w14:paraId="37CB1E67" w14:textId="40565304" w:rsidR="00737CD1" w:rsidRPr="00737CD1" w:rsidRDefault="00737CD1" w:rsidP="00EE70AC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737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тащиться, болтать, жутко (в значении «очень»), ерунда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6743A" w14:textId="0D5BB477" w:rsidR="00EE70AC" w:rsidRDefault="00737CD1" w:rsidP="00EE70A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Книжная лексика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слова, характерные для письменной, «книжной» речи: научной, публицистической, официально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деловой, художественной. Они звучат более формально, иногда торжественно.</w:t>
      </w:r>
    </w:p>
    <w:p w14:paraId="065A1543" w14:textId="1125464B" w:rsidR="00737CD1" w:rsidRPr="00737CD1" w:rsidRDefault="00737CD1" w:rsidP="00EE70AC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737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следовать, жилище, жидкость, великолепный, стремительно, функционировать, надлежит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E5586" w14:textId="0F265857" w:rsidR="00737CD1" w:rsidRPr="00737CD1" w:rsidRDefault="00737CD1" w:rsidP="00EE70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Важно: слово может быть общеупотребительным в одном значении и окрашенным в другом. Например, </w:t>
      </w:r>
      <w:r w:rsidRPr="00737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идти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нейтрально, а </w:t>
      </w:r>
      <w:r w:rsidRPr="00737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шествовать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книжно</w:t>
      </w:r>
      <w:proofErr w:type="spellEnd"/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торжественно.</w:t>
      </w:r>
    </w:p>
    <w:p w14:paraId="326F619D" w14:textId="38A5ABC3" w:rsidR="00EE70AC" w:rsidRDefault="00EE70AC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CB5A313" w14:textId="77777777" w:rsidR="00737CD1" w:rsidRPr="00737CD1" w:rsidRDefault="00737CD1" w:rsidP="00EE70AC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737CD1">
        <w:rPr>
          <w:sz w:val="28"/>
          <w:szCs w:val="28"/>
        </w:rPr>
        <w:lastRenderedPageBreak/>
        <w:t>Чем отличаются группы слов: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2860"/>
        <w:gridCol w:w="2096"/>
        <w:gridCol w:w="2074"/>
      </w:tblGrid>
      <w:tr w:rsidR="00737CD1" w:rsidRPr="00737CD1" w14:paraId="0F8EEC5D" w14:textId="77777777" w:rsidTr="00737C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3DBF07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7ED67968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характерно</w:t>
            </w:r>
          </w:p>
        </w:tc>
        <w:tc>
          <w:tcPr>
            <w:tcW w:w="0" w:type="auto"/>
            <w:vAlign w:val="center"/>
            <w:hideMark/>
          </w:tcPr>
          <w:p w14:paraId="04FC9361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Где уместна</w:t>
            </w:r>
          </w:p>
        </w:tc>
        <w:tc>
          <w:tcPr>
            <w:tcW w:w="0" w:type="auto"/>
            <w:vAlign w:val="center"/>
            <w:hideMark/>
          </w:tcPr>
          <w:p w14:paraId="68AEA8CF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737CD1" w:rsidRPr="00737CD1" w14:paraId="5D7BBF9E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E531F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Общеупотребительная</w:t>
            </w:r>
          </w:p>
        </w:tc>
        <w:tc>
          <w:tcPr>
            <w:tcW w:w="0" w:type="auto"/>
            <w:vAlign w:val="center"/>
            <w:hideMark/>
          </w:tcPr>
          <w:p w14:paraId="3597B3F7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Нейтральные, без «оттенка», понятны всем</w:t>
            </w:r>
          </w:p>
        </w:tc>
        <w:tc>
          <w:tcPr>
            <w:tcW w:w="0" w:type="auto"/>
            <w:vAlign w:val="center"/>
            <w:hideMark/>
          </w:tcPr>
          <w:p w14:paraId="17DFCD32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В любом стиле: от бытового разговора до научного текста (если нет более точного термина)</w:t>
            </w:r>
          </w:p>
        </w:tc>
        <w:tc>
          <w:tcPr>
            <w:tcW w:w="0" w:type="auto"/>
            <w:vAlign w:val="center"/>
            <w:hideMark/>
          </w:tcPr>
          <w:p w14:paraId="7FCFAF0F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бежать, смотреть, большой, красный, сегодня</w:t>
            </w:r>
          </w:p>
        </w:tc>
      </w:tr>
      <w:tr w:rsidR="00737CD1" w:rsidRPr="00737CD1" w14:paraId="1D5D12BF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30343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Разговорная</w:t>
            </w:r>
          </w:p>
        </w:tc>
        <w:tc>
          <w:tcPr>
            <w:tcW w:w="0" w:type="auto"/>
            <w:vAlign w:val="center"/>
            <w:hideMark/>
          </w:tcPr>
          <w:p w14:paraId="2A510CA4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Эмоциональные, иногда уменьшительно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noBreakHyphen/>
              <w:t>ласкательные или грубоватые; часто упрощённые формы</w:t>
            </w:r>
          </w:p>
        </w:tc>
        <w:tc>
          <w:tcPr>
            <w:tcW w:w="0" w:type="auto"/>
            <w:vAlign w:val="center"/>
            <w:hideMark/>
          </w:tcPr>
          <w:p w14:paraId="025EA741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В неформальном общении, в художественных текстах для передачи живой речи</w:t>
            </w:r>
          </w:p>
        </w:tc>
        <w:tc>
          <w:tcPr>
            <w:tcW w:w="0" w:type="auto"/>
            <w:vAlign w:val="center"/>
            <w:hideMark/>
          </w:tcPr>
          <w:p w14:paraId="04431A85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шлёпать, пялиться, здоровенный, красный</w:t>
            </w: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noBreakHyphen/>
              <w:t>прекрасный, нынче</w:t>
            </w:r>
          </w:p>
        </w:tc>
      </w:tr>
      <w:tr w:rsidR="00737CD1" w:rsidRPr="00737CD1" w14:paraId="52E8F8B3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4FD3A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Книжная</w:t>
            </w:r>
          </w:p>
        </w:tc>
        <w:tc>
          <w:tcPr>
            <w:tcW w:w="0" w:type="auto"/>
            <w:vAlign w:val="center"/>
            <w:hideMark/>
          </w:tcPr>
          <w:p w14:paraId="5293481D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Формальные, точные, иногда устаревшие или высокие; часто термины и канцеляризмы</w:t>
            </w:r>
          </w:p>
        </w:tc>
        <w:tc>
          <w:tcPr>
            <w:tcW w:w="0" w:type="auto"/>
            <w:vAlign w:val="center"/>
            <w:hideMark/>
          </w:tcPr>
          <w:p w14:paraId="77425EE7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В научных, официально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noBreakHyphen/>
              <w:t>деловых, публицистических текстах; в художественной речи для нужного эффекта</w:t>
            </w:r>
          </w:p>
        </w:tc>
        <w:tc>
          <w:tcPr>
            <w:tcW w:w="0" w:type="auto"/>
            <w:vAlign w:val="center"/>
            <w:hideMark/>
          </w:tcPr>
          <w:p w14:paraId="483FCEAF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перемещаться, созерцать, внушительных размеров, алый, ныне, функционировать, надлежит</w:t>
            </w:r>
          </w:p>
        </w:tc>
      </w:tr>
    </w:tbl>
    <w:p w14:paraId="5F5ADBAD" w14:textId="3F4AAB6C" w:rsidR="00CF27F5" w:rsidRPr="00737CD1" w:rsidRDefault="00CF27F5" w:rsidP="00737CD1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8E73EA" w14:textId="77777777" w:rsidR="00737CD1" w:rsidRPr="00737CD1" w:rsidRDefault="00737CD1" w:rsidP="00EE70AC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737CD1">
        <w:rPr>
          <w:sz w:val="28"/>
          <w:szCs w:val="28"/>
        </w:rPr>
        <w:t>Как стилистическая окраска связана со стилями речи: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8"/>
        <w:gridCol w:w="2679"/>
        <w:gridCol w:w="2030"/>
        <w:gridCol w:w="1928"/>
      </w:tblGrid>
      <w:tr w:rsidR="00737CD1" w:rsidRPr="00737CD1" w14:paraId="027E3CF3" w14:textId="77777777" w:rsidTr="00737C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01A302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Стиль речи</w:t>
            </w:r>
          </w:p>
        </w:tc>
        <w:tc>
          <w:tcPr>
            <w:tcW w:w="0" w:type="auto"/>
            <w:vAlign w:val="center"/>
            <w:hideMark/>
          </w:tcPr>
          <w:p w14:paraId="50D77D1C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Какая лексика уместна</w:t>
            </w:r>
          </w:p>
        </w:tc>
        <w:tc>
          <w:tcPr>
            <w:tcW w:w="0" w:type="auto"/>
            <w:vAlign w:val="center"/>
            <w:hideMark/>
          </w:tcPr>
          <w:p w14:paraId="75E77EE6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Чего лучше избегать</w:t>
            </w:r>
          </w:p>
        </w:tc>
        <w:tc>
          <w:tcPr>
            <w:tcW w:w="0" w:type="auto"/>
            <w:vAlign w:val="center"/>
            <w:hideMark/>
          </w:tcPr>
          <w:p w14:paraId="4CFC34B1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фразы</w:t>
            </w:r>
          </w:p>
        </w:tc>
      </w:tr>
      <w:tr w:rsidR="00737CD1" w:rsidRPr="00737CD1" w14:paraId="72DB5FBF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4F72A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Разговорный</w:t>
            </w:r>
          </w:p>
        </w:tc>
        <w:tc>
          <w:tcPr>
            <w:tcW w:w="0" w:type="auto"/>
            <w:vAlign w:val="center"/>
            <w:hideMark/>
          </w:tcPr>
          <w:p w14:paraId="33BAEBA4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Разговорная + общеупотребительная</w:t>
            </w:r>
          </w:p>
        </w:tc>
        <w:tc>
          <w:tcPr>
            <w:tcW w:w="0" w:type="auto"/>
            <w:vAlign w:val="center"/>
            <w:hideMark/>
          </w:tcPr>
          <w:p w14:paraId="24EEB3D8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Книжных «канцелярских» слов</w:t>
            </w:r>
          </w:p>
        </w:tc>
        <w:tc>
          <w:tcPr>
            <w:tcW w:w="0" w:type="auto"/>
            <w:vAlign w:val="center"/>
            <w:hideMark/>
          </w:tcPr>
          <w:p w14:paraId="747620F5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 так устал, еле дошёл.</w:t>
            </w:r>
          </w:p>
        </w:tc>
      </w:tr>
      <w:tr w:rsidR="00737CD1" w:rsidRPr="00737CD1" w14:paraId="48F38FFA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50F41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Художественный</w:t>
            </w:r>
          </w:p>
        </w:tc>
        <w:tc>
          <w:tcPr>
            <w:tcW w:w="0" w:type="auto"/>
            <w:vAlign w:val="center"/>
            <w:hideMark/>
          </w:tcPr>
          <w:p w14:paraId="28572DF8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Любая, но осознанно: разговорная для речи героя, книжная для описания, нейтральная как основа</w:t>
            </w:r>
          </w:p>
        </w:tc>
        <w:tc>
          <w:tcPr>
            <w:tcW w:w="0" w:type="auto"/>
            <w:vAlign w:val="center"/>
            <w:hideMark/>
          </w:tcPr>
          <w:p w14:paraId="338B5883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Бесконтрольного смешения, которое выглядит неестественно</w:t>
            </w:r>
          </w:p>
        </w:tc>
        <w:tc>
          <w:tcPr>
            <w:tcW w:w="0" w:type="auto"/>
            <w:vAlign w:val="center"/>
            <w:hideMark/>
          </w:tcPr>
          <w:p w14:paraId="03CF7621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Он устало брёл по улице, а город шумел вокруг.</w:t>
            </w:r>
          </w:p>
        </w:tc>
      </w:tr>
      <w:tr w:rsidR="00737CD1" w:rsidRPr="00737CD1" w14:paraId="07EFB38D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7484E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lastRenderedPageBreak/>
              <w:t>Публицистический</w:t>
            </w:r>
          </w:p>
        </w:tc>
        <w:tc>
          <w:tcPr>
            <w:tcW w:w="0" w:type="auto"/>
            <w:vAlign w:val="center"/>
            <w:hideMark/>
          </w:tcPr>
          <w:p w14:paraId="3DCDB40C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Общеупотребительная + книжная (для выразительности), иногда разговорная как приём</w:t>
            </w:r>
          </w:p>
        </w:tc>
        <w:tc>
          <w:tcPr>
            <w:tcW w:w="0" w:type="auto"/>
            <w:vAlign w:val="center"/>
            <w:hideMark/>
          </w:tcPr>
          <w:p w14:paraId="178116CA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Излишней «канцелярии» и слишком фамильярных слов</w:t>
            </w:r>
          </w:p>
        </w:tc>
        <w:tc>
          <w:tcPr>
            <w:tcW w:w="0" w:type="auto"/>
            <w:vAlign w:val="center"/>
            <w:hideMark/>
          </w:tcPr>
          <w:p w14:paraId="4E540279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Общество обеспокоено ростом цен.</w:t>
            </w:r>
          </w:p>
        </w:tc>
      </w:tr>
      <w:tr w:rsidR="00737CD1" w:rsidRPr="00737CD1" w14:paraId="20753BAC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7E8AA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noBreakHyphen/>
              <w:t>деловой</w:t>
            </w:r>
          </w:p>
        </w:tc>
        <w:tc>
          <w:tcPr>
            <w:tcW w:w="0" w:type="auto"/>
            <w:vAlign w:val="center"/>
            <w:hideMark/>
          </w:tcPr>
          <w:p w14:paraId="3D357D54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Книжная (особенно канцелярская) + общеупотребительная; точные формулировки</w:t>
            </w:r>
          </w:p>
        </w:tc>
        <w:tc>
          <w:tcPr>
            <w:tcW w:w="0" w:type="auto"/>
            <w:vAlign w:val="center"/>
            <w:hideMark/>
          </w:tcPr>
          <w:p w14:paraId="4815C280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Разговорных и эмоционально окрашенных слов</w:t>
            </w:r>
          </w:p>
        </w:tc>
        <w:tc>
          <w:tcPr>
            <w:tcW w:w="0" w:type="auto"/>
            <w:vAlign w:val="center"/>
            <w:hideMark/>
          </w:tcPr>
          <w:p w14:paraId="05D3912E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Настоящим уведомляем, что срок исполнения обязательства истекает 31 октября.</w:t>
            </w:r>
          </w:p>
        </w:tc>
      </w:tr>
      <w:tr w:rsidR="00737CD1" w:rsidRPr="00737CD1" w14:paraId="54A11153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F0489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Научный</w:t>
            </w:r>
          </w:p>
        </w:tc>
        <w:tc>
          <w:tcPr>
            <w:tcW w:w="0" w:type="auto"/>
            <w:vAlign w:val="center"/>
            <w:hideMark/>
          </w:tcPr>
          <w:p w14:paraId="3FDDC773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Термины (книжная) + общеупотребительная; максимально нейтрально</w:t>
            </w:r>
          </w:p>
        </w:tc>
        <w:tc>
          <w:tcPr>
            <w:tcW w:w="0" w:type="auto"/>
            <w:vAlign w:val="center"/>
            <w:hideMark/>
          </w:tcPr>
          <w:p w14:paraId="3A394BC9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Разговорной и излишне эмоциональной лексики</w:t>
            </w:r>
          </w:p>
        </w:tc>
        <w:tc>
          <w:tcPr>
            <w:tcW w:w="0" w:type="auto"/>
            <w:vAlign w:val="center"/>
            <w:hideMark/>
          </w:tcPr>
          <w:p w14:paraId="431D4306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Эксперимент показал статистически значимый результат.</w:t>
            </w:r>
          </w:p>
        </w:tc>
      </w:tr>
    </w:tbl>
    <w:p w14:paraId="470F23D8" w14:textId="77777777" w:rsidR="006F294D" w:rsidRPr="00737CD1" w:rsidRDefault="006F294D" w:rsidP="00737CD1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351782" w14:textId="77777777" w:rsidR="00737CD1" w:rsidRPr="00737CD1" w:rsidRDefault="00737CD1" w:rsidP="00EE70AC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</w:t>
      </w: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алгоритм: как определить стилистическую окраску слова и не ошибиться в тексте</w:t>
      </w:r>
    </w:p>
    <w:p w14:paraId="34D3D216" w14:textId="77777777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 фразу целиком.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Подумай, для какой ситуации она предназначена: это чат, сочинение, доклад, заявление?</w:t>
      </w:r>
    </w:p>
    <w:p w14:paraId="3D2F6A23" w14:textId="77777777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Выдели «подозрительные» слова.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слово звучит слишком просто или, наоборот, слишком «по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книжному», проверь его.</w:t>
      </w:r>
    </w:p>
    <w:p w14:paraId="5F0799E1" w14:textId="77777777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Спроси себя: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«Сказал бы я это в обычной беседе?» </w:t>
      </w:r>
    </w:p>
    <w:p w14:paraId="41A72C6C" w14:textId="77777777" w:rsidR="00737CD1" w:rsidRPr="00737CD1" w:rsidRDefault="00737CD1" w:rsidP="00EE70AC">
      <w:pPr>
        <w:numPr>
          <w:ilvl w:val="1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Да → скорее разговорное.</w:t>
      </w:r>
    </w:p>
    <w:p w14:paraId="4560035A" w14:textId="77777777" w:rsidR="00737CD1" w:rsidRPr="00737CD1" w:rsidRDefault="00737CD1" w:rsidP="00EE70AC">
      <w:pPr>
        <w:numPr>
          <w:ilvl w:val="1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звучит неестественно → скорее книжное.</w:t>
      </w:r>
    </w:p>
    <w:p w14:paraId="0F6D5E8D" w14:textId="77777777" w:rsidR="00737CD1" w:rsidRPr="00737CD1" w:rsidRDefault="00737CD1" w:rsidP="00EE70AC">
      <w:pPr>
        <w:numPr>
          <w:ilvl w:val="1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 и там, и там → общеупотребительное.</w:t>
      </w:r>
    </w:p>
    <w:p w14:paraId="71D10C4E" w14:textId="202EE7F4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по контексту: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слово резко выделяется на фоне остального текста </w:t>
      </w:r>
      <w:r w:rsidR="004568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скорее всего, стилистически неуместно.</w:t>
      </w:r>
    </w:p>
    <w:p w14:paraId="7BD1F84E" w14:textId="77777777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Подбери замену: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найди нейтральный или более подходящий вариант.</w:t>
      </w:r>
    </w:p>
    <w:p w14:paraId="412FBECC" w14:textId="77777777" w:rsidR="00737CD1" w:rsidRPr="00737CD1" w:rsidRDefault="00737CD1" w:rsidP="00EE70AC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Перечитай:</w:t>
      </w:r>
      <w:r w:rsidRPr="00737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 должна звучать естественно для заданного стиля.</w:t>
      </w:r>
    </w:p>
    <w:p w14:paraId="31B1928D" w14:textId="5E7A6E94" w:rsidR="00EE70AC" w:rsidRDefault="00EE70AC">
      <w:pPr>
        <w:spacing w:after="160"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03093C1B" w14:textId="18B34D84" w:rsidR="00B00119" w:rsidRPr="00737CD1" w:rsidRDefault="00B00119" w:rsidP="00737CD1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7CD1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Практические задания</w:t>
      </w:r>
    </w:p>
    <w:p w14:paraId="1128FBC5" w14:textId="77777777" w:rsidR="00737CD1" w:rsidRPr="00EE70AC" w:rsidRDefault="00737CD1" w:rsidP="00EE70AC">
      <w:pPr>
        <w:pStyle w:val="3"/>
        <w:tabs>
          <w:tab w:val="left" w:pos="1276"/>
        </w:tabs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EE70AC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 стилистическую окраску выделенных слов: общеупотребительная, разговорная или книжная. Кратко объясни свой выбор.</w:t>
      </w:r>
    </w:p>
    <w:p w14:paraId="6C4F7CF2" w14:textId="77777777" w:rsidR="00737CD1" w:rsidRPr="00737CD1" w:rsidRDefault="00737CD1" w:rsidP="00EE70AC">
      <w:pPr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Он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тащился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 по коридору, будто ноги не слушались.</w:t>
      </w:r>
    </w:p>
    <w:p w14:paraId="40793B96" w14:textId="77777777" w:rsidR="00737CD1" w:rsidRPr="00737CD1" w:rsidRDefault="00737CD1" w:rsidP="00EE70AC">
      <w:pPr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Учёные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провели эксперимент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 и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получили результаты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05EFC416" w14:textId="77777777" w:rsidR="00737CD1" w:rsidRPr="00737CD1" w:rsidRDefault="00737CD1" w:rsidP="00EE70AC">
      <w:pPr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Город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возвышался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 над рекой, словно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гордый страж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5A422442" w14:textId="77777777" w:rsidR="00737CD1" w:rsidRPr="00737CD1" w:rsidRDefault="00737CD1" w:rsidP="00EE70AC">
      <w:pPr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Мне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жутко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 не хотелось туда идти.</w:t>
      </w:r>
    </w:p>
    <w:p w14:paraId="3675CE85" w14:textId="77777777" w:rsidR="00737CD1" w:rsidRPr="00737CD1" w:rsidRDefault="00737CD1" w:rsidP="00EE70AC">
      <w:pPr>
        <w:numPr>
          <w:ilvl w:val="0"/>
          <w:numId w:val="2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Комиссия </w:t>
      </w:r>
      <w:r w:rsidRPr="00737CD1">
        <w:rPr>
          <w:rStyle w:val="a5"/>
          <w:rFonts w:ascii="Times New Roman" w:hAnsi="Times New Roman" w:cs="Times New Roman"/>
          <w:i/>
          <w:iCs/>
          <w:sz w:val="28"/>
          <w:szCs w:val="28"/>
        </w:rPr>
        <w:t>надлежит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 xml:space="preserve"> рассмотреть заявление в течение трёх дней.</w:t>
      </w:r>
    </w:p>
    <w:p w14:paraId="60809649" w14:textId="77777777" w:rsidR="00737CD1" w:rsidRPr="00737CD1" w:rsidRDefault="00737CD1" w:rsidP="00EE70AC">
      <w:pPr>
        <w:pStyle w:val="a4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37CD1">
        <w:rPr>
          <w:rStyle w:val="a5"/>
          <w:sz w:val="28"/>
          <w:szCs w:val="28"/>
        </w:rPr>
        <w:t>Ответы и объяснение:</w:t>
      </w:r>
    </w:p>
    <w:p w14:paraId="401263C8" w14:textId="0A59447B" w:rsidR="00737CD1" w:rsidRPr="00737CD1" w:rsidRDefault="00737CD1" w:rsidP="00EE70AC">
      <w:pPr>
        <w:numPr>
          <w:ilvl w:val="0"/>
          <w:numId w:val="2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>Тащился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t>разговорное</w:t>
      </w:r>
      <w:r w:rsidRPr="00737CD1">
        <w:rPr>
          <w:rFonts w:ascii="Times New Roman" w:hAnsi="Times New Roman" w:cs="Times New Roman"/>
          <w:sz w:val="28"/>
          <w:szCs w:val="28"/>
        </w:rPr>
        <w:t>. Слово передаёт усталость, имеет эмоциональную окраску, в строгом тексте звучало бы неуместно.</w:t>
      </w:r>
    </w:p>
    <w:p w14:paraId="1C8AD3C3" w14:textId="563A65C4" w:rsidR="00737CD1" w:rsidRPr="00737CD1" w:rsidRDefault="00737CD1" w:rsidP="00EE70AC">
      <w:pPr>
        <w:numPr>
          <w:ilvl w:val="0"/>
          <w:numId w:val="2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>Провели эксперимент, получили результаты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t>общеупотребительная</w:t>
      </w:r>
      <w:r w:rsidRPr="00737CD1">
        <w:rPr>
          <w:rFonts w:ascii="Times New Roman" w:hAnsi="Times New Roman" w:cs="Times New Roman"/>
          <w:sz w:val="28"/>
          <w:szCs w:val="28"/>
        </w:rPr>
        <w:t xml:space="preserve"> (с элементами книжной, потому что это научная лексика, но она понятна всем). Это нейтральные формулировки, уместные в научном и публицистическом стиле.</w:t>
      </w:r>
    </w:p>
    <w:p w14:paraId="14EAAD18" w14:textId="6ADAC76E" w:rsidR="00737CD1" w:rsidRPr="00737CD1" w:rsidRDefault="00737CD1" w:rsidP="00EE70AC">
      <w:pPr>
        <w:numPr>
          <w:ilvl w:val="0"/>
          <w:numId w:val="2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>Возвышался, гордый страж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t>книжная</w:t>
      </w:r>
      <w:r w:rsidRPr="00737CD1">
        <w:rPr>
          <w:rFonts w:ascii="Times New Roman" w:hAnsi="Times New Roman" w:cs="Times New Roman"/>
          <w:sz w:val="28"/>
          <w:szCs w:val="28"/>
        </w:rPr>
        <w:t>. Слова образные, торжественные, типичны для художественного и публицистического стиля.</w:t>
      </w:r>
    </w:p>
    <w:p w14:paraId="09FF2F9D" w14:textId="37F9928E" w:rsidR="00737CD1" w:rsidRPr="00737CD1" w:rsidRDefault="00737CD1" w:rsidP="00EE70AC">
      <w:pPr>
        <w:numPr>
          <w:ilvl w:val="0"/>
          <w:numId w:val="2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>Жутко</w:t>
      </w:r>
      <w:r w:rsidRPr="00737CD1">
        <w:rPr>
          <w:rFonts w:ascii="Times New Roman" w:hAnsi="Times New Roman" w:cs="Times New Roman"/>
          <w:sz w:val="28"/>
          <w:szCs w:val="28"/>
        </w:rPr>
        <w:t xml:space="preserve"> (в значении «очень») 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t>разговорное</w:t>
      </w:r>
      <w:r w:rsidRPr="00737CD1">
        <w:rPr>
          <w:rFonts w:ascii="Times New Roman" w:hAnsi="Times New Roman" w:cs="Times New Roman"/>
          <w:sz w:val="28"/>
          <w:szCs w:val="28"/>
        </w:rPr>
        <w:t>. Эмоциональное усиление, уместно в неформальной речи.</w:t>
      </w:r>
    </w:p>
    <w:p w14:paraId="1DD24EDD" w14:textId="297462C8" w:rsidR="00737CD1" w:rsidRPr="00737CD1" w:rsidRDefault="00737CD1" w:rsidP="00EE70AC">
      <w:pPr>
        <w:numPr>
          <w:ilvl w:val="0"/>
          <w:numId w:val="2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Style w:val="a6"/>
          <w:rFonts w:ascii="Times New Roman" w:hAnsi="Times New Roman" w:cs="Times New Roman"/>
          <w:sz w:val="28"/>
          <w:szCs w:val="28"/>
        </w:rPr>
        <w:t>Надлежит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 xml:space="preserve"> 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t>книжная</w:t>
      </w:r>
      <w:r w:rsidRPr="00737CD1">
        <w:rPr>
          <w:rFonts w:ascii="Times New Roman" w:hAnsi="Times New Roman" w:cs="Times New Roman"/>
          <w:sz w:val="28"/>
          <w:szCs w:val="28"/>
        </w:rPr>
        <w:t xml:space="preserve"> (канцелярская). Слово характерно для официально</w:t>
      </w:r>
      <w:r w:rsidRPr="00737CD1">
        <w:rPr>
          <w:rFonts w:ascii="Times New Roman" w:hAnsi="Times New Roman" w:cs="Times New Roman"/>
          <w:sz w:val="28"/>
          <w:szCs w:val="28"/>
        </w:rPr>
        <w:noBreakHyphen/>
        <w:t>делового стиля.</w:t>
      </w:r>
    </w:p>
    <w:p w14:paraId="282829F0" w14:textId="3986DC10" w:rsidR="00737CD1" w:rsidRPr="00737CD1" w:rsidRDefault="00737CD1" w:rsidP="00EE70AC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D91C3" w14:textId="66599213" w:rsidR="00737CD1" w:rsidRPr="00EE70AC" w:rsidRDefault="00737CD1" w:rsidP="00EE70AC">
      <w:pPr>
        <w:pStyle w:val="3"/>
        <w:tabs>
          <w:tab w:val="left" w:pos="1276"/>
        </w:tabs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EE70AC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словосочетания по колонкам: «Разговорная лексика», «Книжная лексика», «Общеупотребительная». Если в словосочетании смешаны стили </w:t>
      </w:r>
      <w:r w:rsidR="0045681C">
        <w:rPr>
          <w:rFonts w:ascii="Times New Roman" w:hAnsi="Times New Roman" w:cs="Times New Roman"/>
          <w:i/>
          <w:iCs/>
          <w:color w:val="auto"/>
          <w:sz w:val="28"/>
          <w:szCs w:val="28"/>
        </w:rPr>
        <w:t>–</w:t>
      </w:r>
      <w:r w:rsidRPr="00EE70AC">
        <w:rPr>
          <w:rFonts w:ascii="Times New Roman" w:hAnsi="Times New Roman" w:cs="Times New Roman"/>
          <w:i/>
          <w:iCs/>
          <w:color w:val="auto"/>
          <w:sz w:val="28"/>
          <w:szCs w:val="28"/>
        </w:rPr>
        <w:t> укажи это и объясни, уместно ли такое сочетание.</w:t>
      </w:r>
    </w:p>
    <w:p w14:paraId="7A2DBACE" w14:textId="77777777" w:rsidR="00737CD1" w:rsidRPr="00737CD1" w:rsidRDefault="00737CD1" w:rsidP="00EE70AC">
      <w:pPr>
        <w:pStyle w:val="a4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37CD1">
        <w:rPr>
          <w:sz w:val="28"/>
          <w:szCs w:val="28"/>
        </w:rPr>
        <w:t xml:space="preserve">Словосочетания: </w:t>
      </w:r>
      <w:r w:rsidRPr="00737CD1">
        <w:rPr>
          <w:rStyle w:val="a6"/>
          <w:sz w:val="28"/>
          <w:szCs w:val="28"/>
        </w:rPr>
        <w:t>быстро бежать, мчаться сломя голову, стремительно перемещаться, жутко интересно, крайне важно, сегодня, нынче, болтать без умолку, вести диалог, проживать в квартире</w:t>
      </w:r>
      <w:r w:rsidRPr="00737CD1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1770"/>
        <w:gridCol w:w="2865"/>
        <w:gridCol w:w="3106"/>
      </w:tblGrid>
      <w:tr w:rsidR="00737CD1" w:rsidRPr="00737CD1" w14:paraId="2A138460" w14:textId="77777777" w:rsidTr="00737C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64704A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Разговорная лексика</w:t>
            </w:r>
          </w:p>
        </w:tc>
        <w:tc>
          <w:tcPr>
            <w:tcW w:w="0" w:type="auto"/>
            <w:vAlign w:val="center"/>
            <w:hideMark/>
          </w:tcPr>
          <w:p w14:paraId="73349FAC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Книжная лексика</w:t>
            </w:r>
          </w:p>
        </w:tc>
        <w:tc>
          <w:tcPr>
            <w:tcW w:w="0" w:type="auto"/>
            <w:vAlign w:val="center"/>
            <w:hideMark/>
          </w:tcPr>
          <w:p w14:paraId="44DE6CB1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Общеупотребительная</w:t>
            </w:r>
          </w:p>
        </w:tc>
        <w:tc>
          <w:tcPr>
            <w:tcW w:w="0" w:type="auto"/>
            <w:vAlign w:val="center"/>
            <w:hideMark/>
          </w:tcPr>
          <w:p w14:paraId="23FC88A9" w14:textId="77777777" w:rsidR="00737CD1" w:rsidRPr="00737CD1" w:rsidRDefault="00737CD1" w:rsidP="00737C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7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Смешение стилей (комментарий)</w:t>
            </w:r>
          </w:p>
        </w:tc>
      </w:tr>
      <w:tr w:rsidR="00737CD1" w:rsidRPr="00737CD1" w14:paraId="3BFF3F79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A2D91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мчаться сломя голову</w:t>
            </w:r>
          </w:p>
        </w:tc>
        <w:tc>
          <w:tcPr>
            <w:tcW w:w="0" w:type="auto"/>
            <w:vAlign w:val="center"/>
            <w:hideMark/>
          </w:tcPr>
          <w:p w14:paraId="6C42F395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стремительно перемещаться</w:t>
            </w:r>
          </w:p>
        </w:tc>
        <w:tc>
          <w:tcPr>
            <w:tcW w:w="0" w:type="auto"/>
            <w:vAlign w:val="center"/>
            <w:hideMark/>
          </w:tcPr>
          <w:p w14:paraId="5F878826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быстро бежать</w:t>
            </w:r>
          </w:p>
        </w:tc>
        <w:tc>
          <w:tcPr>
            <w:tcW w:w="0" w:type="auto"/>
            <w:vAlign w:val="center"/>
            <w:hideMark/>
          </w:tcPr>
          <w:p w14:paraId="6D7EFEBB" w14:textId="2FAB9398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жутко интересно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 xml:space="preserve"> (разг. + </w:t>
            </w:r>
            <w:proofErr w:type="spellStart"/>
            <w:r w:rsidRPr="00737CD1">
              <w:rPr>
                <w:rFonts w:ascii="Times New Roman" w:hAnsi="Times New Roman" w:cs="Times New Roman"/>
                <w:sz w:val="28"/>
                <w:szCs w:val="28"/>
              </w:rPr>
              <w:t>нейтр</w:t>
            </w:r>
            <w:proofErr w:type="spellEnd"/>
            <w:r w:rsidRPr="00737CD1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  <w:r w:rsidR="004568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 xml:space="preserve"> уместно в неформальном тексте</w:t>
            </w:r>
          </w:p>
        </w:tc>
      </w:tr>
      <w:tr w:rsidR="00737CD1" w:rsidRPr="00737CD1" w14:paraId="4928A8F5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2E264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lastRenderedPageBreak/>
              <w:t>болтать без умолку</w:t>
            </w:r>
          </w:p>
        </w:tc>
        <w:tc>
          <w:tcPr>
            <w:tcW w:w="0" w:type="auto"/>
            <w:vAlign w:val="center"/>
            <w:hideMark/>
          </w:tcPr>
          <w:p w14:paraId="1D240393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ныне</w:t>
            </w:r>
          </w:p>
        </w:tc>
        <w:tc>
          <w:tcPr>
            <w:tcW w:w="0" w:type="auto"/>
            <w:vAlign w:val="center"/>
            <w:hideMark/>
          </w:tcPr>
          <w:p w14:paraId="09A9F1CD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сегодня</w:t>
            </w:r>
          </w:p>
        </w:tc>
        <w:tc>
          <w:tcPr>
            <w:tcW w:w="0" w:type="auto"/>
            <w:vAlign w:val="center"/>
            <w:hideMark/>
          </w:tcPr>
          <w:p w14:paraId="57ADFF51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крайне важно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 xml:space="preserve"> (книжн. оттенок, но допустимо почти везде)</w:t>
            </w:r>
          </w:p>
        </w:tc>
      </w:tr>
      <w:tr w:rsidR="00737CD1" w:rsidRPr="00737CD1" w14:paraId="6E38951A" w14:textId="77777777" w:rsidTr="00737C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69360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23B09195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проживать в квартире</w:t>
            </w:r>
          </w:p>
        </w:tc>
        <w:tc>
          <w:tcPr>
            <w:tcW w:w="0" w:type="auto"/>
            <w:vAlign w:val="center"/>
            <w:hideMark/>
          </w:tcPr>
          <w:p w14:paraId="47CDD473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E5C1904" w14:textId="77777777" w:rsidR="00737CD1" w:rsidRPr="00737CD1" w:rsidRDefault="00737CD1" w:rsidP="00737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7CD1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вести диалог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t xml:space="preserve"> (книжный оттенок, но воспринимается как нейтрально</w:t>
            </w:r>
            <w:r w:rsidRPr="00737CD1">
              <w:rPr>
                <w:rFonts w:ascii="Times New Roman" w:hAnsi="Times New Roman" w:cs="Times New Roman"/>
                <w:sz w:val="28"/>
                <w:szCs w:val="28"/>
              </w:rPr>
              <w:noBreakHyphen/>
              <w:t>официальное)</w:t>
            </w:r>
          </w:p>
        </w:tc>
      </w:tr>
    </w:tbl>
    <w:p w14:paraId="0BBD00CF" w14:textId="77777777" w:rsidR="00737CD1" w:rsidRPr="00737CD1" w:rsidRDefault="00737CD1" w:rsidP="00EE70A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37CD1">
        <w:rPr>
          <w:rStyle w:val="a5"/>
          <w:sz w:val="28"/>
          <w:szCs w:val="28"/>
        </w:rPr>
        <w:t>Объяснение:</w:t>
      </w:r>
    </w:p>
    <w:p w14:paraId="6CD4AA23" w14:textId="77777777" w:rsidR="00737CD1" w:rsidRPr="00737CD1" w:rsidRDefault="00737CD1" w:rsidP="00EE70AC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>Разговорные варианты передают эмоции и живость.</w:t>
      </w:r>
    </w:p>
    <w:p w14:paraId="358FEF9C" w14:textId="03BFE02E" w:rsidR="00737CD1" w:rsidRPr="00737CD1" w:rsidRDefault="00737CD1" w:rsidP="00EE70AC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>Книжные 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> более формальные, точные или торжественные.</w:t>
      </w:r>
    </w:p>
    <w:p w14:paraId="6DE806EA" w14:textId="16417EA9" w:rsidR="00737CD1" w:rsidRPr="00737CD1" w:rsidRDefault="00737CD1" w:rsidP="00EE70AC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>Общеупотребительные 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> универсальные.</w:t>
      </w:r>
    </w:p>
    <w:p w14:paraId="795E37A4" w14:textId="77777777" w:rsidR="00737CD1" w:rsidRPr="00737CD1" w:rsidRDefault="00737CD1" w:rsidP="00EE70AC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>Смешения не всегда ошибка: иногда это художественный приём. Но в официально</w:t>
      </w:r>
      <w:r w:rsidRPr="00737CD1">
        <w:rPr>
          <w:rFonts w:ascii="Times New Roman" w:hAnsi="Times New Roman" w:cs="Times New Roman"/>
          <w:sz w:val="28"/>
          <w:szCs w:val="28"/>
        </w:rPr>
        <w:noBreakHyphen/>
        <w:t>деловом и научном стиле их лучше избегать.</w:t>
      </w:r>
    </w:p>
    <w:p w14:paraId="2E897981" w14:textId="05B51D92" w:rsidR="00737CD1" w:rsidRPr="00737CD1" w:rsidRDefault="00737CD1" w:rsidP="00EE7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70521" w14:textId="77777777" w:rsidR="00737CD1" w:rsidRPr="00EE70AC" w:rsidRDefault="00737CD1" w:rsidP="00EE70AC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EE70AC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Представь, что тебе нужно передать одну и ту же мысль («ученик опоздал на урок») в трёх разных стилях. Напиши по одному предложению для каждого стиля, используй лексику подходящей окраски. Укажи, какие слова ты выбрал и почему.</w:t>
      </w:r>
    </w:p>
    <w:p w14:paraId="075CB6D5" w14:textId="77777777" w:rsidR="00737CD1" w:rsidRPr="00737CD1" w:rsidRDefault="00737CD1" w:rsidP="00EE70A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37CD1">
        <w:rPr>
          <w:rStyle w:val="a5"/>
          <w:sz w:val="28"/>
          <w:szCs w:val="28"/>
        </w:rPr>
        <w:t>Пример ответа:</w:t>
      </w:r>
    </w:p>
    <w:p w14:paraId="6477F7CB" w14:textId="77777777" w:rsidR="00EE70AC" w:rsidRPr="00EE70AC" w:rsidRDefault="00737CD1" w:rsidP="00EE70AC">
      <w:pPr>
        <w:numPr>
          <w:ilvl w:val="0"/>
          <w:numId w:val="26"/>
        </w:numPr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737CD1">
        <w:rPr>
          <w:rStyle w:val="a5"/>
          <w:rFonts w:ascii="Times New Roman" w:hAnsi="Times New Roman" w:cs="Times New Roman"/>
          <w:sz w:val="28"/>
          <w:szCs w:val="28"/>
        </w:rPr>
        <w:t>Разговорный стиль</w:t>
      </w:r>
      <w:r w:rsidRPr="00737CD1">
        <w:rPr>
          <w:rFonts w:ascii="Times New Roman" w:hAnsi="Times New Roman" w:cs="Times New Roman"/>
          <w:sz w:val="28"/>
          <w:szCs w:val="28"/>
        </w:rPr>
        <w:t xml:space="preserve">: 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Он опять опоздал на урок, еле приплёлся!</w:t>
      </w:r>
    </w:p>
    <w:p w14:paraId="0ADEB5F7" w14:textId="746540E2" w:rsidR="00737CD1" w:rsidRPr="00737CD1" w:rsidRDefault="00737CD1" w:rsidP="00EE7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 xml:space="preserve">Слова: 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опять, еле приплёлся</w:t>
      </w:r>
      <w:r w:rsidRPr="00737CD1">
        <w:rPr>
          <w:rFonts w:ascii="Times New Roman" w:hAnsi="Times New Roman" w:cs="Times New Roman"/>
          <w:sz w:val="28"/>
          <w:szCs w:val="28"/>
        </w:rPr>
        <w:t> 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> разговорные, передают раздражение и неформальный тон.</w:t>
      </w:r>
    </w:p>
    <w:p w14:paraId="1801ACBF" w14:textId="77777777" w:rsidR="00EE70AC" w:rsidRPr="00EE70AC" w:rsidRDefault="00737CD1" w:rsidP="00EE70AC">
      <w:pPr>
        <w:numPr>
          <w:ilvl w:val="0"/>
          <w:numId w:val="26"/>
        </w:numPr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737CD1">
        <w:rPr>
          <w:rStyle w:val="a5"/>
          <w:rFonts w:ascii="Times New Roman" w:hAnsi="Times New Roman" w:cs="Times New Roman"/>
          <w:sz w:val="28"/>
          <w:szCs w:val="28"/>
        </w:rPr>
        <w:t>Художественный стиль</w:t>
      </w:r>
      <w:r w:rsidRPr="00737CD1">
        <w:rPr>
          <w:rFonts w:ascii="Times New Roman" w:hAnsi="Times New Roman" w:cs="Times New Roman"/>
          <w:sz w:val="28"/>
          <w:szCs w:val="28"/>
        </w:rPr>
        <w:t xml:space="preserve">: 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Ученик вошёл в класс, когда урок уже начался; лицо его было усталым, будто он преодолел долгий путь.</w:t>
      </w:r>
    </w:p>
    <w:p w14:paraId="1CF77B22" w14:textId="282E6C68" w:rsidR="00737CD1" w:rsidRPr="00737CD1" w:rsidRDefault="00737CD1" w:rsidP="00EE7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>Здесь нет прямого «опоздал», но смысл ясен; лексика нейтральная с художественными деталями (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будто он преодолел долгий путь</w:t>
      </w:r>
      <w:r w:rsidRPr="00737CD1">
        <w:rPr>
          <w:rFonts w:ascii="Times New Roman" w:hAnsi="Times New Roman" w:cs="Times New Roman"/>
          <w:sz w:val="28"/>
          <w:szCs w:val="28"/>
        </w:rPr>
        <w:t>).</w:t>
      </w:r>
    </w:p>
    <w:p w14:paraId="0277542C" w14:textId="77777777" w:rsidR="00EE70AC" w:rsidRPr="00EE70AC" w:rsidRDefault="00737CD1" w:rsidP="00EE70AC">
      <w:pPr>
        <w:numPr>
          <w:ilvl w:val="0"/>
          <w:numId w:val="26"/>
        </w:numPr>
        <w:spacing w:after="0"/>
        <w:ind w:left="0" w:firstLine="709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737CD1">
        <w:rPr>
          <w:rStyle w:val="a5"/>
          <w:rFonts w:ascii="Times New Roman" w:hAnsi="Times New Roman" w:cs="Times New Roman"/>
          <w:sz w:val="28"/>
          <w:szCs w:val="28"/>
        </w:rPr>
        <w:t>Официально</w:t>
      </w:r>
      <w:r w:rsidRPr="00737CD1">
        <w:rPr>
          <w:rStyle w:val="a5"/>
          <w:rFonts w:ascii="Times New Roman" w:hAnsi="Times New Roman" w:cs="Times New Roman"/>
          <w:sz w:val="28"/>
          <w:szCs w:val="28"/>
        </w:rPr>
        <w:noBreakHyphen/>
        <w:t>деловой стиль</w:t>
      </w:r>
      <w:r w:rsidRPr="00737CD1">
        <w:rPr>
          <w:rFonts w:ascii="Times New Roman" w:hAnsi="Times New Roman" w:cs="Times New Roman"/>
          <w:sz w:val="28"/>
          <w:szCs w:val="28"/>
        </w:rPr>
        <w:t xml:space="preserve">: 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Учащийся явился на занятие с опозданием на 15 минут.</w:t>
      </w:r>
    </w:p>
    <w:p w14:paraId="5D3B75E1" w14:textId="053A919D" w:rsidR="00737CD1" w:rsidRPr="00737CD1" w:rsidRDefault="00737CD1" w:rsidP="00EE7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D1">
        <w:rPr>
          <w:rFonts w:ascii="Times New Roman" w:hAnsi="Times New Roman" w:cs="Times New Roman"/>
          <w:sz w:val="28"/>
          <w:szCs w:val="28"/>
        </w:rPr>
        <w:t xml:space="preserve">Слова: </w:t>
      </w:r>
      <w:r w:rsidRPr="00737CD1">
        <w:rPr>
          <w:rStyle w:val="a6"/>
          <w:rFonts w:ascii="Times New Roman" w:hAnsi="Times New Roman" w:cs="Times New Roman"/>
          <w:sz w:val="28"/>
          <w:szCs w:val="28"/>
        </w:rPr>
        <w:t>учащийся, явился, с опозданием</w:t>
      </w:r>
      <w:r w:rsidRPr="00737CD1">
        <w:rPr>
          <w:rFonts w:ascii="Times New Roman" w:hAnsi="Times New Roman" w:cs="Times New Roman"/>
          <w:sz w:val="28"/>
          <w:szCs w:val="28"/>
        </w:rPr>
        <w:t> </w:t>
      </w:r>
      <w:r w:rsidR="0045681C">
        <w:rPr>
          <w:rFonts w:ascii="Times New Roman" w:hAnsi="Times New Roman" w:cs="Times New Roman"/>
          <w:sz w:val="28"/>
          <w:szCs w:val="28"/>
        </w:rPr>
        <w:t>–</w:t>
      </w:r>
      <w:r w:rsidRPr="00737CD1">
        <w:rPr>
          <w:rFonts w:ascii="Times New Roman" w:hAnsi="Times New Roman" w:cs="Times New Roman"/>
          <w:sz w:val="28"/>
          <w:szCs w:val="28"/>
        </w:rPr>
        <w:t> книжные/канцелярские, максимально нейтральны и точны.</w:t>
      </w:r>
    </w:p>
    <w:p w14:paraId="6B1A3F97" w14:textId="78919979" w:rsidR="00F0724D" w:rsidRPr="00737CD1" w:rsidRDefault="00F0724D" w:rsidP="00737CD1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73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935"/>
    <w:multiLevelType w:val="multilevel"/>
    <w:tmpl w:val="2C60B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266D2"/>
    <w:multiLevelType w:val="multilevel"/>
    <w:tmpl w:val="C44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86336"/>
    <w:multiLevelType w:val="multilevel"/>
    <w:tmpl w:val="B5DA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C0C35"/>
    <w:multiLevelType w:val="multilevel"/>
    <w:tmpl w:val="EA0A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33102"/>
    <w:multiLevelType w:val="multilevel"/>
    <w:tmpl w:val="C2D6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C21D2D"/>
    <w:multiLevelType w:val="multilevel"/>
    <w:tmpl w:val="1E14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0281E"/>
    <w:multiLevelType w:val="multilevel"/>
    <w:tmpl w:val="65F0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19155E"/>
    <w:multiLevelType w:val="multilevel"/>
    <w:tmpl w:val="E2FA4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E01039"/>
    <w:multiLevelType w:val="multilevel"/>
    <w:tmpl w:val="1754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A915E9"/>
    <w:multiLevelType w:val="multilevel"/>
    <w:tmpl w:val="83F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86C13"/>
    <w:multiLevelType w:val="multilevel"/>
    <w:tmpl w:val="CF56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162256"/>
    <w:multiLevelType w:val="multilevel"/>
    <w:tmpl w:val="F0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25CD1"/>
    <w:multiLevelType w:val="multilevel"/>
    <w:tmpl w:val="22B0F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A55BDF"/>
    <w:multiLevelType w:val="multilevel"/>
    <w:tmpl w:val="AB7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A5353F"/>
    <w:multiLevelType w:val="multilevel"/>
    <w:tmpl w:val="BF88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8A25B1"/>
    <w:multiLevelType w:val="multilevel"/>
    <w:tmpl w:val="57A0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825A30"/>
    <w:multiLevelType w:val="multilevel"/>
    <w:tmpl w:val="4D96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F85EEC"/>
    <w:multiLevelType w:val="multilevel"/>
    <w:tmpl w:val="8E9C6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097702"/>
    <w:multiLevelType w:val="multilevel"/>
    <w:tmpl w:val="BB18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22652B"/>
    <w:multiLevelType w:val="multilevel"/>
    <w:tmpl w:val="EC60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1157E8"/>
    <w:multiLevelType w:val="multilevel"/>
    <w:tmpl w:val="4A4A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B169DD"/>
    <w:multiLevelType w:val="multilevel"/>
    <w:tmpl w:val="0E20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0195C"/>
    <w:multiLevelType w:val="multilevel"/>
    <w:tmpl w:val="3166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C10367"/>
    <w:multiLevelType w:val="multilevel"/>
    <w:tmpl w:val="4EAEF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65187B"/>
    <w:multiLevelType w:val="multilevel"/>
    <w:tmpl w:val="DB26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9562FB"/>
    <w:multiLevelType w:val="multilevel"/>
    <w:tmpl w:val="FB22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"/>
  </w:num>
  <w:num w:numId="3">
    <w:abstractNumId w:val="22"/>
  </w:num>
  <w:num w:numId="4">
    <w:abstractNumId w:val="3"/>
  </w:num>
  <w:num w:numId="5">
    <w:abstractNumId w:val="24"/>
  </w:num>
  <w:num w:numId="6">
    <w:abstractNumId w:val="9"/>
  </w:num>
  <w:num w:numId="7">
    <w:abstractNumId w:val="8"/>
  </w:num>
  <w:num w:numId="8">
    <w:abstractNumId w:val="20"/>
  </w:num>
  <w:num w:numId="9">
    <w:abstractNumId w:val="0"/>
  </w:num>
  <w:num w:numId="10">
    <w:abstractNumId w:val="16"/>
  </w:num>
  <w:num w:numId="11">
    <w:abstractNumId w:val="10"/>
  </w:num>
  <w:num w:numId="12">
    <w:abstractNumId w:val="12"/>
  </w:num>
  <w:num w:numId="13">
    <w:abstractNumId w:val="25"/>
  </w:num>
  <w:num w:numId="14">
    <w:abstractNumId w:val="11"/>
  </w:num>
  <w:num w:numId="15">
    <w:abstractNumId w:val="2"/>
  </w:num>
  <w:num w:numId="16">
    <w:abstractNumId w:val="23"/>
  </w:num>
  <w:num w:numId="17">
    <w:abstractNumId w:val="21"/>
  </w:num>
  <w:num w:numId="18">
    <w:abstractNumId w:val="4"/>
  </w:num>
  <w:num w:numId="19">
    <w:abstractNumId w:val="15"/>
  </w:num>
  <w:num w:numId="20">
    <w:abstractNumId w:val="19"/>
  </w:num>
  <w:num w:numId="21">
    <w:abstractNumId w:val="14"/>
  </w:num>
  <w:num w:numId="22">
    <w:abstractNumId w:val="17"/>
  </w:num>
  <w:num w:numId="23">
    <w:abstractNumId w:val="7"/>
  </w:num>
  <w:num w:numId="24">
    <w:abstractNumId w:val="18"/>
  </w:num>
  <w:num w:numId="25">
    <w:abstractNumId w:val="6"/>
  </w:num>
  <w:num w:numId="2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1A35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27F07"/>
    <w:rsid w:val="0033268E"/>
    <w:rsid w:val="00344EC6"/>
    <w:rsid w:val="003564CD"/>
    <w:rsid w:val="003C3188"/>
    <w:rsid w:val="00411F8E"/>
    <w:rsid w:val="00426243"/>
    <w:rsid w:val="00435556"/>
    <w:rsid w:val="0045681C"/>
    <w:rsid w:val="004D1F82"/>
    <w:rsid w:val="004F5C91"/>
    <w:rsid w:val="00503B69"/>
    <w:rsid w:val="00517A07"/>
    <w:rsid w:val="00541397"/>
    <w:rsid w:val="005D1C50"/>
    <w:rsid w:val="005F7B8D"/>
    <w:rsid w:val="006104C3"/>
    <w:rsid w:val="006327A0"/>
    <w:rsid w:val="00682E28"/>
    <w:rsid w:val="00690A96"/>
    <w:rsid w:val="006B0340"/>
    <w:rsid w:val="006B4F16"/>
    <w:rsid w:val="006C5754"/>
    <w:rsid w:val="006C7D4C"/>
    <w:rsid w:val="006F294D"/>
    <w:rsid w:val="0073789F"/>
    <w:rsid w:val="00737CD1"/>
    <w:rsid w:val="007A2FC9"/>
    <w:rsid w:val="007D7929"/>
    <w:rsid w:val="007F0DD7"/>
    <w:rsid w:val="007F361B"/>
    <w:rsid w:val="007F3B87"/>
    <w:rsid w:val="007F7CF3"/>
    <w:rsid w:val="00800064"/>
    <w:rsid w:val="00816FFD"/>
    <w:rsid w:val="00822E1E"/>
    <w:rsid w:val="0084054D"/>
    <w:rsid w:val="00855DAE"/>
    <w:rsid w:val="00857188"/>
    <w:rsid w:val="00874DA1"/>
    <w:rsid w:val="008E4273"/>
    <w:rsid w:val="008F5382"/>
    <w:rsid w:val="00910E1B"/>
    <w:rsid w:val="00920511"/>
    <w:rsid w:val="00936D83"/>
    <w:rsid w:val="00940634"/>
    <w:rsid w:val="00956425"/>
    <w:rsid w:val="0097585A"/>
    <w:rsid w:val="00992ECF"/>
    <w:rsid w:val="009A580A"/>
    <w:rsid w:val="009A6B37"/>
    <w:rsid w:val="009E59F9"/>
    <w:rsid w:val="009F18F6"/>
    <w:rsid w:val="00A07931"/>
    <w:rsid w:val="00A24F4C"/>
    <w:rsid w:val="00A71265"/>
    <w:rsid w:val="00A86DAD"/>
    <w:rsid w:val="00AC379A"/>
    <w:rsid w:val="00AC515C"/>
    <w:rsid w:val="00B00119"/>
    <w:rsid w:val="00B14D0F"/>
    <w:rsid w:val="00B41CD9"/>
    <w:rsid w:val="00B42EDB"/>
    <w:rsid w:val="00B6280D"/>
    <w:rsid w:val="00B6461E"/>
    <w:rsid w:val="00B729E6"/>
    <w:rsid w:val="00B87719"/>
    <w:rsid w:val="00BB7613"/>
    <w:rsid w:val="00BC5B95"/>
    <w:rsid w:val="00C04335"/>
    <w:rsid w:val="00C07C6C"/>
    <w:rsid w:val="00C132CA"/>
    <w:rsid w:val="00C36375"/>
    <w:rsid w:val="00C377E8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DF2BAD"/>
    <w:rsid w:val="00E216B7"/>
    <w:rsid w:val="00E245A0"/>
    <w:rsid w:val="00E34129"/>
    <w:rsid w:val="00E342AB"/>
    <w:rsid w:val="00E36AEE"/>
    <w:rsid w:val="00E76158"/>
    <w:rsid w:val="00E81F93"/>
    <w:rsid w:val="00EE5B9E"/>
    <w:rsid w:val="00EE70AC"/>
    <w:rsid w:val="00EF7C81"/>
    <w:rsid w:val="00F05A9E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1073</Words>
  <Characters>6122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127</cp:revision>
  <dcterms:created xsi:type="dcterms:W3CDTF">2026-08-14T15:00:00Z</dcterms:created>
  <dcterms:modified xsi:type="dcterms:W3CDTF">2026-11-02T08:21:00Z</dcterms:modified>
</cp:coreProperties>
</file>