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50" w:rsidRPr="001278EF" w:rsidRDefault="001278EF" w:rsidP="001278E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78EF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1278EF" w:rsidRDefault="001278EF" w:rsidP="001278E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78EF">
        <w:rPr>
          <w:rFonts w:ascii="Times New Roman" w:hAnsi="Times New Roman" w:cs="Times New Roman"/>
          <w:b/>
          <w:sz w:val="28"/>
          <w:szCs w:val="28"/>
        </w:rPr>
        <w:t xml:space="preserve">Рабочий </w:t>
      </w:r>
      <w:r w:rsidR="00ED1435">
        <w:rPr>
          <w:rFonts w:ascii="Times New Roman" w:hAnsi="Times New Roman" w:cs="Times New Roman"/>
          <w:b/>
          <w:sz w:val="28"/>
          <w:szCs w:val="28"/>
        </w:rPr>
        <w:t xml:space="preserve">лист </w:t>
      </w:r>
      <w:r w:rsidRPr="001278EF">
        <w:rPr>
          <w:rFonts w:ascii="Times New Roman" w:hAnsi="Times New Roman" w:cs="Times New Roman"/>
          <w:b/>
          <w:sz w:val="28"/>
          <w:szCs w:val="28"/>
        </w:rPr>
        <w:t>по теме: Нормы по</w:t>
      </w:r>
      <w:r>
        <w:rPr>
          <w:rFonts w:ascii="Times New Roman" w:hAnsi="Times New Roman" w:cs="Times New Roman"/>
          <w:b/>
          <w:sz w:val="28"/>
          <w:szCs w:val="28"/>
        </w:rPr>
        <w:t>строения текстов научного стиля</w:t>
      </w:r>
    </w:p>
    <w:p w:rsidR="001278EF" w:rsidRDefault="001278EF" w:rsidP="001278E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8EF" w:rsidRDefault="001278EF" w:rsidP="001278E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:rsidR="001278EF" w:rsidRPr="005E1168" w:rsidRDefault="001278EF" w:rsidP="005E11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168">
        <w:rPr>
          <w:rFonts w:ascii="Times New Roman" w:hAnsi="Times New Roman" w:cs="Times New Roman"/>
          <w:sz w:val="24"/>
          <w:szCs w:val="24"/>
        </w:rPr>
        <w:t>Рассмотрите таблицу «Языковые особенности научного стиля». Напишите сочинение на лингвистическую тему о языковых особенностях научного стиля, используйте материалы таблицы.</w:t>
      </w:r>
    </w:p>
    <w:p w:rsidR="001278EF" w:rsidRDefault="001278EF" w:rsidP="00127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8E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6D7D707" wp14:editId="20039906">
            <wp:extent cx="6540500" cy="34509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46004" cy="345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435" w:rsidRDefault="00ED1435" w:rsidP="001278E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8EF" w:rsidRPr="00116820" w:rsidRDefault="00116820" w:rsidP="001278E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6820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116820" w:rsidRPr="005E1168" w:rsidRDefault="00116820" w:rsidP="001168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168">
        <w:rPr>
          <w:rFonts w:ascii="Times New Roman" w:hAnsi="Times New Roman" w:cs="Times New Roman"/>
          <w:sz w:val="24"/>
          <w:szCs w:val="24"/>
        </w:rPr>
        <w:t>1.</w:t>
      </w:r>
      <w:r w:rsidRPr="005E1168">
        <w:rPr>
          <w:rFonts w:ascii="Times New Roman" w:hAnsi="Times New Roman" w:cs="Times New Roman"/>
          <w:sz w:val="24"/>
          <w:szCs w:val="24"/>
        </w:rPr>
        <w:t>Прочитайте текст. Сформулируйте тему и основную мысль текста, используя речевые формулы:</w:t>
      </w:r>
    </w:p>
    <w:p w:rsidR="00116820" w:rsidRPr="003E30BD" w:rsidRDefault="00116820" w:rsidP="00116820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0BD">
        <w:rPr>
          <w:rFonts w:ascii="Times New Roman" w:hAnsi="Times New Roman" w:cs="Times New Roman"/>
          <w:i/>
          <w:sz w:val="24"/>
          <w:szCs w:val="24"/>
        </w:rPr>
        <w:t>Статья посвящена теме (проблеме, вопросу) ...; Автор рассказывает нам о ...; Статья представляет собой обобщение, изложение, обзор, анализ, опис</w:t>
      </w:r>
      <w:r w:rsidRPr="003E30BD">
        <w:rPr>
          <w:rFonts w:ascii="Times New Roman" w:hAnsi="Times New Roman" w:cs="Times New Roman"/>
          <w:i/>
          <w:sz w:val="24"/>
          <w:szCs w:val="24"/>
        </w:rPr>
        <w:t xml:space="preserve">ание ...; В статье представлена </w:t>
      </w:r>
      <w:r w:rsidRPr="003E30BD">
        <w:rPr>
          <w:rFonts w:ascii="Times New Roman" w:hAnsi="Times New Roman" w:cs="Times New Roman"/>
          <w:i/>
          <w:sz w:val="24"/>
          <w:szCs w:val="24"/>
        </w:rPr>
        <w:t xml:space="preserve">точка зрения ...; Автор анализирует, характеризует, отмечает, называет, описывает, отмечает важность, формулирует, утверждает </w:t>
      </w:r>
      <w:proofErr w:type="gramStart"/>
      <w:r w:rsidRPr="003E30BD">
        <w:rPr>
          <w:rFonts w:ascii="Times New Roman" w:hAnsi="Times New Roman" w:cs="Times New Roman"/>
          <w:i/>
          <w:sz w:val="24"/>
          <w:szCs w:val="24"/>
        </w:rPr>
        <w:t>... .</w:t>
      </w:r>
      <w:proofErr w:type="gramEnd"/>
    </w:p>
    <w:p w:rsidR="00116820" w:rsidRPr="003E30BD" w:rsidRDefault="00116820" w:rsidP="00116820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1168">
        <w:rPr>
          <w:rFonts w:ascii="Times New Roman" w:hAnsi="Times New Roman" w:cs="Times New Roman"/>
          <w:sz w:val="24"/>
          <w:szCs w:val="24"/>
        </w:rPr>
        <w:t xml:space="preserve">2. Расскажите о структуре текста с помощью фраз: </w:t>
      </w:r>
      <w:r w:rsidRPr="003E30BD">
        <w:rPr>
          <w:rFonts w:ascii="Times New Roman" w:hAnsi="Times New Roman" w:cs="Times New Roman"/>
          <w:i/>
          <w:sz w:val="24"/>
          <w:szCs w:val="24"/>
        </w:rPr>
        <w:t>Статья делится на ..., начинается с ..., состоит из ..., заканчивается (словами).</w:t>
      </w:r>
    </w:p>
    <w:p w:rsidR="00116820" w:rsidRPr="003E30BD" w:rsidRDefault="00116820" w:rsidP="00116820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1168">
        <w:rPr>
          <w:rFonts w:ascii="Times New Roman" w:hAnsi="Times New Roman" w:cs="Times New Roman"/>
          <w:sz w:val="24"/>
          <w:szCs w:val="24"/>
        </w:rPr>
        <w:t xml:space="preserve">3. Расскажите, о чём идёт речь в концовке: </w:t>
      </w:r>
      <w:r w:rsidRPr="003E30BD">
        <w:rPr>
          <w:rFonts w:ascii="Times New Roman" w:hAnsi="Times New Roman" w:cs="Times New Roman"/>
          <w:i/>
          <w:sz w:val="24"/>
          <w:szCs w:val="24"/>
        </w:rPr>
        <w:t>Автор приходит к вы</w:t>
      </w:r>
      <w:r w:rsidRPr="003E30BD">
        <w:rPr>
          <w:rFonts w:ascii="Times New Roman" w:hAnsi="Times New Roman" w:cs="Times New Roman"/>
          <w:i/>
          <w:sz w:val="24"/>
          <w:szCs w:val="24"/>
        </w:rPr>
        <w:t xml:space="preserve">воду, заключению, делает вывод, </w:t>
      </w:r>
      <w:r w:rsidRPr="003E30BD">
        <w:rPr>
          <w:rFonts w:ascii="Times New Roman" w:hAnsi="Times New Roman" w:cs="Times New Roman"/>
          <w:i/>
          <w:sz w:val="24"/>
          <w:szCs w:val="24"/>
        </w:rPr>
        <w:t xml:space="preserve">подводит итог; Можно сделать заключение, что ...; Из этих фактов следует, что ...; На основе изложенного мы убеждаемся, что ...; Из этого следует, что </w:t>
      </w:r>
      <w:proofErr w:type="gramStart"/>
      <w:r w:rsidRPr="003E30BD">
        <w:rPr>
          <w:rFonts w:ascii="Times New Roman" w:hAnsi="Times New Roman" w:cs="Times New Roman"/>
          <w:i/>
          <w:sz w:val="24"/>
          <w:szCs w:val="24"/>
        </w:rPr>
        <w:t>... .</w:t>
      </w:r>
      <w:proofErr w:type="gramEnd"/>
    </w:p>
    <w:p w:rsidR="00431EE4" w:rsidRDefault="00431EE4" w:rsidP="001168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EE4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Андрей </w:t>
      </w:r>
      <w:r w:rsidRPr="00BF3EAB">
        <w:rPr>
          <w:rFonts w:ascii="Times New Roman" w:hAnsi="Times New Roman" w:cs="Times New Roman"/>
          <w:sz w:val="28"/>
          <w:szCs w:val="28"/>
        </w:rPr>
        <w:t>Николаевич Колмогоров (1903–1987) является автором фундаментальных</w:t>
      </w:r>
      <w:r w:rsidR="00431EE4">
        <w:rPr>
          <w:rFonts w:ascii="Times New Roman" w:hAnsi="Times New Roman" w:cs="Times New Roman"/>
          <w:sz w:val="28"/>
          <w:szCs w:val="28"/>
        </w:rPr>
        <w:t xml:space="preserve"> </w:t>
      </w:r>
      <w:r w:rsidRPr="00BF3EAB">
        <w:rPr>
          <w:rFonts w:ascii="Times New Roman" w:hAnsi="Times New Roman" w:cs="Times New Roman"/>
          <w:sz w:val="28"/>
          <w:szCs w:val="28"/>
        </w:rPr>
        <w:t>трудов по теории функций, ма</w:t>
      </w:r>
      <w:r w:rsidR="00431EE4">
        <w:rPr>
          <w:rFonts w:ascii="Times New Roman" w:hAnsi="Times New Roman" w:cs="Times New Roman"/>
          <w:sz w:val="28"/>
          <w:szCs w:val="28"/>
        </w:rPr>
        <w:t xml:space="preserve">тематической логике, топологии, </w:t>
      </w:r>
      <w:r w:rsidRPr="00BF3EAB">
        <w:rPr>
          <w:rFonts w:ascii="Times New Roman" w:hAnsi="Times New Roman" w:cs="Times New Roman"/>
          <w:sz w:val="28"/>
          <w:szCs w:val="28"/>
        </w:rPr>
        <w:t xml:space="preserve">дифференциальным уравнениям, </w:t>
      </w:r>
      <w:r w:rsidR="00431EE4">
        <w:rPr>
          <w:rFonts w:ascii="Times New Roman" w:hAnsi="Times New Roman" w:cs="Times New Roman"/>
          <w:sz w:val="28"/>
          <w:szCs w:val="28"/>
        </w:rPr>
        <w:t xml:space="preserve">функциональному анализу, теории </w:t>
      </w:r>
      <w:r w:rsidRPr="00BF3EAB">
        <w:rPr>
          <w:rFonts w:ascii="Times New Roman" w:hAnsi="Times New Roman" w:cs="Times New Roman"/>
          <w:sz w:val="28"/>
          <w:szCs w:val="28"/>
        </w:rPr>
        <w:t xml:space="preserve">вероятностей и теории информации. </w:t>
      </w:r>
    </w:p>
    <w:p w:rsidR="00431EE4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lastRenderedPageBreak/>
        <w:t>Из двух десятков областей</w:t>
      </w:r>
      <w:r w:rsidR="00431EE4">
        <w:rPr>
          <w:rFonts w:ascii="Times New Roman" w:hAnsi="Times New Roman" w:cs="Times New Roman"/>
          <w:sz w:val="28"/>
          <w:szCs w:val="28"/>
        </w:rPr>
        <w:t xml:space="preserve"> </w:t>
      </w:r>
      <w:r w:rsidRPr="00BF3EAB">
        <w:rPr>
          <w:rFonts w:ascii="Times New Roman" w:hAnsi="Times New Roman" w:cs="Times New Roman"/>
          <w:sz w:val="28"/>
          <w:szCs w:val="28"/>
        </w:rPr>
        <w:t>математики, где успешно работал Ко</w:t>
      </w:r>
      <w:r w:rsidR="00431EE4">
        <w:rPr>
          <w:rFonts w:ascii="Times New Roman" w:hAnsi="Times New Roman" w:cs="Times New Roman"/>
          <w:sz w:val="28"/>
          <w:szCs w:val="28"/>
        </w:rPr>
        <w:t xml:space="preserve">лмогоров, возьмем одну – теорию </w:t>
      </w:r>
      <w:r w:rsidRPr="00BF3EAB">
        <w:rPr>
          <w:rFonts w:ascii="Times New Roman" w:hAnsi="Times New Roman" w:cs="Times New Roman"/>
          <w:sz w:val="28"/>
          <w:szCs w:val="28"/>
        </w:rPr>
        <w:t>вероятностей. Ученый считал ее сво</w:t>
      </w:r>
      <w:r w:rsidR="00431EE4">
        <w:rPr>
          <w:rFonts w:ascii="Times New Roman" w:hAnsi="Times New Roman" w:cs="Times New Roman"/>
          <w:sz w:val="28"/>
          <w:szCs w:val="28"/>
        </w:rPr>
        <w:t xml:space="preserve">ей главной специальностью, хотя </w:t>
      </w:r>
      <w:r w:rsidRPr="00BF3EAB">
        <w:rPr>
          <w:rFonts w:ascii="Times New Roman" w:hAnsi="Times New Roman" w:cs="Times New Roman"/>
          <w:sz w:val="28"/>
          <w:szCs w:val="28"/>
        </w:rPr>
        <w:t>иногда и называл «теорией непри</w:t>
      </w:r>
      <w:r w:rsidR="00431EE4">
        <w:rPr>
          <w:rFonts w:ascii="Times New Roman" w:hAnsi="Times New Roman" w:cs="Times New Roman"/>
          <w:sz w:val="28"/>
          <w:szCs w:val="28"/>
        </w:rPr>
        <w:t xml:space="preserve">ятностей». Эта «наука о случае» взрастила в нем </w:t>
      </w:r>
      <w:proofErr w:type="gramStart"/>
      <w:r w:rsidR="00431EE4">
        <w:rPr>
          <w:rFonts w:ascii="Times New Roman" w:hAnsi="Times New Roman" w:cs="Times New Roman"/>
          <w:sz w:val="28"/>
          <w:szCs w:val="28"/>
        </w:rPr>
        <w:t xml:space="preserve">великого </w:t>
      </w:r>
      <w:r w:rsidRPr="00BF3EAB">
        <w:rPr>
          <w:rFonts w:ascii="Times New Roman" w:hAnsi="Times New Roman" w:cs="Times New Roman"/>
          <w:sz w:val="28"/>
          <w:szCs w:val="28"/>
        </w:rPr>
        <w:t>математика</w:t>
      </w:r>
      <w:proofErr w:type="gramEnd"/>
      <w:r w:rsidR="00431EE4">
        <w:rPr>
          <w:rFonts w:ascii="Times New Roman" w:hAnsi="Times New Roman" w:cs="Times New Roman"/>
          <w:sz w:val="28"/>
          <w:szCs w:val="28"/>
        </w:rPr>
        <w:t xml:space="preserve"> и сама приобрела благодаря его </w:t>
      </w:r>
      <w:r w:rsidRPr="00BF3EAB">
        <w:rPr>
          <w:rFonts w:ascii="Times New Roman" w:hAnsi="Times New Roman" w:cs="Times New Roman"/>
          <w:sz w:val="28"/>
          <w:szCs w:val="28"/>
        </w:rPr>
        <w:t>научным трудам завершенный вид и с</w:t>
      </w:r>
      <w:r w:rsidR="00431EE4">
        <w:rPr>
          <w:rFonts w:ascii="Times New Roman" w:hAnsi="Times New Roman" w:cs="Times New Roman"/>
          <w:sz w:val="28"/>
          <w:szCs w:val="28"/>
        </w:rPr>
        <w:t xml:space="preserve">тала по математическим понятиям </w:t>
      </w:r>
      <w:r w:rsidRPr="00BF3EAB">
        <w:rPr>
          <w:rFonts w:ascii="Times New Roman" w:hAnsi="Times New Roman" w:cs="Times New Roman"/>
          <w:sz w:val="28"/>
          <w:szCs w:val="28"/>
        </w:rPr>
        <w:t>истинной красавицей. Возникнув в Средневековье как попытка анал</w:t>
      </w:r>
      <w:r w:rsidR="00431EE4">
        <w:rPr>
          <w:rFonts w:ascii="Times New Roman" w:hAnsi="Times New Roman" w:cs="Times New Roman"/>
          <w:sz w:val="28"/>
          <w:szCs w:val="28"/>
        </w:rPr>
        <w:t xml:space="preserve">иза </w:t>
      </w:r>
      <w:r w:rsidRPr="00BF3EAB">
        <w:rPr>
          <w:rFonts w:ascii="Times New Roman" w:hAnsi="Times New Roman" w:cs="Times New Roman"/>
          <w:sz w:val="28"/>
          <w:szCs w:val="28"/>
        </w:rPr>
        <w:t>азартных игр, теория вероятностей в XVII в.</w:t>
      </w:r>
      <w:r w:rsidR="00431EE4">
        <w:rPr>
          <w:rFonts w:ascii="Times New Roman" w:hAnsi="Times New Roman" w:cs="Times New Roman"/>
          <w:sz w:val="28"/>
          <w:szCs w:val="28"/>
        </w:rPr>
        <w:t xml:space="preserve"> обрела в трудах Б. Паскаля, П. </w:t>
      </w:r>
      <w:r w:rsidRPr="00BF3EAB">
        <w:rPr>
          <w:rFonts w:ascii="Times New Roman" w:hAnsi="Times New Roman" w:cs="Times New Roman"/>
          <w:sz w:val="28"/>
          <w:szCs w:val="28"/>
        </w:rPr>
        <w:t>Ферма, Х. Гюйгенса тот вид, с которым</w:t>
      </w:r>
      <w:r w:rsidR="00431EE4">
        <w:rPr>
          <w:rFonts w:ascii="Times New Roman" w:hAnsi="Times New Roman" w:cs="Times New Roman"/>
          <w:sz w:val="28"/>
          <w:szCs w:val="28"/>
        </w:rPr>
        <w:t xml:space="preserve"> в дальнейшем имели дело уже не </w:t>
      </w:r>
      <w:r w:rsidRPr="00BF3EAB">
        <w:rPr>
          <w:rFonts w:ascii="Times New Roman" w:hAnsi="Times New Roman" w:cs="Times New Roman"/>
          <w:sz w:val="28"/>
          <w:szCs w:val="28"/>
        </w:rPr>
        <w:t>предсказатели, а математики. За 100 лет т</w:t>
      </w:r>
      <w:r w:rsidR="00431EE4">
        <w:rPr>
          <w:rFonts w:ascii="Times New Roman" w:hAnsi="Times New Roman" w:cs="Times New Roman"/>
          <w:sz w:val="28"/>
          <w:szCs w:val="28"/>
        </w:rPr>
        <w:t xml:space="preserve">еория вероятностей превратилась </w:t>
      </w:r>
      <w:r w:rsidRPr="00BF3EAB">
        <w:rPr>
          <w:rFonts w:ascii="Times New Roman" w:hAnsi="Times New Roman" w:cs="Times New Roman"/>
          <w:sz w:val="28"/>
          <w:szCs w:val="28"/>
        </w:rPr>
        <w:t xml:space="preserve">в чисто академическую дисциплину, на </w:t>
      </w:r>
      <w:r w:rsidR="00431EE4">
        <w:rPr>
          <w:rFonts w:ascii="Times New Roman" w:hAnsi="Times New Roman" w:cs="Times New Roman"/>
          <w:sz w:val="28"/>
          <w:szCs w:val="28"/>
        </w:rPr>
        <w:t xml:space="preserve">практике интересовавшуюся разве </w:t>
      </w:r>
      <w:r w:rsidRPr="00BF3EAB">
        <w:rPr>
          <w:rFonts w:ascii="Times New Roman" w:hAnsi="Times New Roman" w:cs="Times New Roman"/>
          <w:sz w:val="28"/>
          <w:szCs w:val="28"/>
        </w:rPr>
        <w:t xml:space="preserve">что теми же азартными играми. </w:t>
      </w:r>
    </w:p>
    <w:p w:rsid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EAB">
        <w:rPr>
          <w:rFonts w:ascii="Times New Roman" w:hAnsi="Times New Roman" w:cs="Times New Roman"/>
          <w:sz w:val="28"/>
          <w:szCs w:val="28"/>
        </w:rPr>
        <w:t>В XIX–XX вв.</w:t>
      </w:r>
      <w:r w:rsidR="00431EE4">
        <w:rPr>
          <w:rFonts w:ascii="Times New Roman" w:hAnsi="Times New Roman" w:cs="Times New Roman"/>
          <w:sz w:val="28"/>
          <w:szCs w:val="28"/>
        </w:rPr>
        <w:t xml:space="preserve"> теория вероятностей, проникнув </w:t>
      </w:r>
      <w:r w:rsidRPr="00BF3EAB">
        <w:rPr>
          <w:rFonts w:ascii="Times New Roman" w:hAnsi="Times New Roman" w:cs="Times New Roman"/>
          <w:sz w:val="28"/>
          <w:szCs w:val="28"/>
        </w:rPr>
        <w:t>в астрономию, физику и биологию, н</w:t>
      </w:r>
      <w:r w:rsidR="00431EE4">
        <w:rPr>
          <w:rFonts w:ascii="Times New Roman" w:hAnsi="Times New Roman" w:cs="Times New Roman"/>
          <w:sz w:val="28"/>
          <w:szCs w:val="28"/>
        </w:rPr>
        <w:t xml:space="preserve">ачала использоваться в сельском </w:t>
      </w:r>
      <w:r w:rsidRPr="00BF3EAB">
        <w:rPr>
          <w:rFonts w:ascii="Times New Roman" w:hAnsi="Times New Roman" w:cs="Times New Roman"/>
          <w:sz w:val="28"/>
          <w:szCs w:val="28"/>
        </w:rPr>
        <w:t>хозяйстве, промышленности, медицине,</w:t>
      </w:r>
      <w:r w:rsidR="00431EE4">
        <w:rPr>
          <w:rFonts w:ascii="Times New Roman" w:hAnsi="Times New Roman" w:cs="Times New Roman"/>
          <w:sz w:val="28"/>
          <w:szCs w:val="28"/>
        </w:rPr>
        <w:t xml:space="preserve"> а с изобретением телевидения и </w:t>
      </w:r>
      <w:r w:rsidRPr="00BF3EAB">
        <w:rPr>
          <w:rFonts w:ascii="Times New Roman" w:hAnsi="Times New Roman" w:cs="Times New Roman"/>
          <w:sz w:val="28"/>
          <w:szCs w:val="28"/>
        </w:rPr>
        <w:t xml:space="preserve">компьютеров стала неотъемлемой </w:t>
      </w:r>
      <w:r w:rsidR="00431EE4">
        <w:rPr>
          <w:rFonts w:ascii="Times New Roman" w:hAnsi="Times New Roman" w:cs="Times New Roman"/>
          <w:sz w:val="28"/>
          <w:szCs w:val="28"/>
        </w:rPr>
        <w:t xml:space="preserve">частью жизни как основа средств </w:t>
      </w:r>
      <w:r w:rsidRPr="00BF3EAB">
        <w:rPr>
          <w:rFonts w:ascii="Times New Roman" w:hAnsi="Times New Roman" w:cs="Times New Roman"/>
          <w:sz w:val="28"/>
          <w:szCs w:val="28"/>
        </w:rPr>
        <w:t>получения и передачи информации. В а</w:t>
      </w:r>
      <w:r w:rsidR="00431EE4">
        <w:rPr>
          <w:rFonts w:ascii="Times New Roman" w:hAnsi="Times New Roman" w:cs="Times New Roman"/>
          <w:sz w:val="28"/>
          <w:szCs w:val="28"/>
        </w:rPr>
        <w:t xml:space="preserve">строномии нашел применение один </w:t>
      </w:r>
      <w:r w:rsidRPr="00BF3EAB">
        <w:rPr>
          <w:rFonts w:ascii="Times New Roman" w:hAnsi="Times New Roman" w:cs="Times New Roman"/>
          <w:sz w:val="28"/>
          <w:szCs w:val="28"/>
        </w:rPr>
        <w:t>из методов этой теории – метод н</w:t>
      </w:r>
      <w:r w:rsidR="00431EE4">
        <w:rPr>
          <w:rFonts w:ascii="Times New Roman" w:hAnsi="Times New Roman" w:cs="Times New Roman"/>
          <w:sz w:val="28"/>
          <w:szCs w:val="28"/>
        </w:rPr>
        <w:t xml:space="preserve">аименьших квадратов, в физике – </w:t>
      </w:r>
      <w:r w:rsidRPr="00BF3EAB">
        <w:rPr>
          <w:rFonts w:ascii="Times New Roman" w:hAnsi="Times New Roman" w:cs="Times New Roman"/>
          <w:sz w:val="28"/>
          <w:szCs w:val="28"/>
        </w:rPr>
        <w:t xml:space="preserve">статистическая механика, в сельском </w:t>
      </w:r>
      <w:r w:rsidR="00431EE4">
        <w:rPr>
          <w:rFonts w:ascii="Times New Roman" w:hAnsi="Times New Roman" w:cs="Times New Roman"/>
          <w:sz w:val="28"/>
          <w:szCs w:val="28"/>
        </w:rPr>
        <w:t xml:space="preserve">хозяйстве – теория планирования </w:t>
      </w:r>
      <w:r w:rsidRPr="00BF3EAB">
        <w:rPr>
          <w:rFonts w:ascii="Times New Roman" w:hAnsi="Times New Roman" w:cs="Times New Roman"/>
          <w:sz w:val="28"/>
          <w:szCs w:val="28"/>
        </w:rPr>
        <w:t>экс</w:t>
      </w:r>
      <w:r>
        <w:rPr>
          <w:rFonts w:ascii="Times New Roman" w:hAnsi="Times New Roman" w:cs="Times New Roman"/>
          <w:sz w:val="28"/>
          <w:szCs w:val="28"/>
        </w:rPr>
        <w:t xml:space="preserve">периментов; в промышленности – методы </w:t>
      </w:r>
      <w:r w:rsidRPr="00BF3EAB">
        <w:rPr>
          <w:rFonts w:ascii="Times New Roman" w:hAnsi="Times New Roman" w:cs="Times New Roman"/>
          <w:sz w:val="28"/>
          <w:szCs w:val="28"/>
        </w:rPr>
        <w:t>статистического кон</w:t>
      </w:r>
      <w:r>
        <w:rPr>
          <w:rFonts w:ascii="Times New Roman" w:hAnsi="Times New Roman" w:cs="Times New Roman"/>
          <w:sz w:val="28"/>
          <w:szCs w:val="28"/>
        </w:rPr>
        <w:t>троля</w:t>
      </w:r>
      <w:r w:rsidRPr="00BF3EAB">
        <w:rPr>
          <w:rFonts w:ascii="Times New Roman" w:hAnsi="Times New Roman" w:cs="Times New Roman"/>
          <w:sz w:val="28"/>
          <w:szCs w:val="28"/>
        </w:rPr>
        <w:t>; в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EAB">
        <w:rPr>
          <w:rFonts w:ascii="Times New Roman" w:hAnsi="Times New Roman" w:cs="Times New Roman"/>
          <w:sz w:val="28"/>
          <w:szCs w:val="28"/>
        </w:rPr>
        <w:t>науках – теория игр и т.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1933 г. Колмогоров </w:t>
      </w:r>
      <w:r w:rsidRPr="00BF3EAB">
        <w:rPr>
          <w:rFonts w:ascii="Times New Roman" w:hAnsi="Times New Roman" w:cs="Times New Roman"/>
          <w:sz w:val="28"/>
          <w:szCs w:val="28"/>
        </w:rPr>
        <w:t xml:space="preserve">опубликовал на немецком языке одну из </w:t>
      </w:r>
      <w:r>
        <w:rPr>
          <w:rFonts w:ascii="Times New Roman" w:hAnsi="Times New Roman" w:cs="Times New Roman"/>
          <w:sz w:val="28"/>
          <w:szCs w:val="28"/>
        </w:rPr>
        <w:t xml:space="preserve">главных своих работ – «Основные </w:t>
      </w:r>
      <w:r w:rsidRPr="00BF3EAB">
        <w:rPr>
          <w:rFonts w:ascii="Times New Roman" w:hAnsi="Times New Roman" w:cs="Times New Roman"/>
          <w:sz w:val="28"/>
          <w:szCs w:val="28"/>
        </w:rPr>
        <w:t xml:space="preserve">понятия теории вероятностей» (на </w:t>
      </w:r>
      <w:r>
        <w:rPr>
          <w:rFonts w:ascii="Times New Roman" w:hAnsi="Times New Roman" w:cs="Times New Roman"/>
          <w:sz w:val="28"/>
          <w:szCs w:val="28"/>
        </w:rPr>
        <w:t xml:space="preserve">русском – в 1936 г.). По мнению </w:t>
      </w:r>
      <w:r w:rsidRPr="00BF3EAB">
        <w:rPr>
          <w:rFonts w:ascii="Times New Roman" w:hAnsi="Times New Roman" w:cs="Times New Roman"/>
          <w:sz w:val="28"/>
          <w:szCs w:val="28"/>
        </w:rPr>
        <w:t xml:space="preserve">профессора В.М. Тихомирова, </w:t>
      </w:r>
      <w:r>
        <w:rPr>
          <w:rFonts w:ascii="Times New Roman" w:hAnsi="Times New Roman" w:cs="Times New Roman"/>
          <w:sz w:val="28"/>
          <w:szCs w:val="28"/>
        </w:rPr>
        <w:t xml:space="preserve">это, </w:t>
      </w:r>
      <w:proofErr w:type="gramStart"/>
      <w:r>
        <w:rPr>
          <w:rFonts w:ascii="Times New Roman" w:hAnsi="Times New Roman" w:cs="Times New Roman"/>
          <w:sz w:val="28"/>
          <w:szCs w:val="28"/>
        </w:rPr>
        <w:t>«наверное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самое известное </w:t>
      </w:r>
      <w:r w:rsidRPr="00BF3EAB">
        <w:rPr>
          <w:rFonts w:ascii="Times New Roman" w:hAnsi="Times New Roman" w:cs="Times New Roman"/>
          <w:sz w:val="28"/>
          <w:szCs w:val="28"/>
        </w:rPr>
        <w:t>произведение Андрея Николаевича, оказ</w:t>
      </w:r>
      <w:r>
        <w:rPr>
          <w:rFonts w:ascii="Times New Roman" w:hAnsi="Times New Roman" w:cs="Times New Roman"/>
          <w:sz w:val="28"/>
          <w:szCs w:val="28"/>
        </w:rPr>
        <w:t xml:space="preserve">авшее столь же огромное влияние </w:t>
      </w:r>
      <w:r w:rsidRPr="00BF3EAB">
        <w:rPr>
          <w:rFonts w:ascii="Times New Roman" w:hAnsi="Times New Roman" w:cs="Times New Roman"/>
          <w:sz w:val="28"/>
          <w:szCs w:val="28"/>
        </w:rPr>
        <w:t>на все</w:t>
      </w:r>
      <w:r>
        <w:rPr>
          <w:rFonts w:ascii="Times New Roman" w:hAnsi="Times New Roman" w:cs="Times New Roman"/>
          <w:sz w:val="28"/>
          <w:szCs w:val="28"/>
        </w:rPr>
        <w:t xml:space="preserve"> дальнейшее развитие этой науки». </w:t>
      </w:r>
      <w:r w:rsidRPr="00BF3EAB">
        <w:rPr>
          <w:rFonts w:ascii="Times New Roman" w:hAnsi="Times New Roman" w:cs="Times New Roman"/>
          <w:sz w:val="28"/>
          <w:szCs w:val="28"/>
        </w:rPr>
        <w:t xml:space="preserve">К тому времени ученого знал весь </w:t>
      </w:r>
      <w:r>
        <w:rPr>
          <w:rFonts w:ascii="Times New Roman" w:hAnsi="Times New Roman" w:cs="Times New Roman"/>
          <w:sz w:val="28"/>
          <w:szCs w:val="28"/>
        </w:rPr>
        <w:t xml:space="preserve">математический мир.  </w:t>
      </w:r>
      <w:r w:rsidRPr="00BF3EAB">
        <w:rPr>
          <w:rFonts w:ascii="Times New Roman" w:hAnsi="Times New Roman" w:cs="Times New Roman"/>
          <w:sz w:val="28"/>
          <w:szCs w:val="28"/>
        </w:rPr>
        <w:t>Еще на четвертом курс</w:t>
      </w:r>
      <w:r>
        <w:rPr>
          <w:rFonts w:ascii="Times New Roman" w:hAnsi="Times New Roman" w:cs="Times New Roman"/>
          <w:sz w:val="28"/>
          <w:szCs w:val="28"/>
        </w:rPr>
        <w:t xml:space="preserve">е МГУ математик занялся теорией </w:t>
      </w:r>
      <w:r w:rsidRPr="00BF3EAB">
        <w:rPr>
          <w:rFonts w:ascii="Times New Roman" w:hAnsi="Times New Roman" w:cs="Times New Roman"/>
          <w:sz w:val="28"/>
          <w:szCs w:val="28"/>
        </w:rPr>
        <w:t>вероятностей – разделом матем</w:t>
      </w:r>
      <w:r>
        <w:rPr>
          <w:rFonts w:ascii="Times New Roman" w:hAnsi="Times New Roman" w:cs="Times New Roman"/>
          <w:sz w:val="28"/>
          <w:szCs w:val="28"/>
        </w:rPr>
        <w:t xml:space="preserve">атики, изучающим закономерности </w:t>
      </w:r>
      <w:r w:rsidRPr="00BF3EAB">
        <w:rPr>
          <w:rFonts w:ascii="Times New Roman" w:hAnsi="Times New Roman" w:cs="Times New Roman"/>
          <w:sz w:val="28"/>
          <w:szCs w:val="28"/>
        </w:rPr>
        <w:t>случайных явлений: случайные события, случайные</w:t>
      </w:r>
      <w:r>
        <w:rPr>
          <w:rFonts w:ascii="Times New Roman" w:hAnsi="Times New Roman" w:cs="Times New Roman"/>
          <w:sz w:val="28"/>
          <w:szCs w:val="28"/>
        </w:rPr>
        <w:t xml:space="preserve"> величины, их свойства </w:t>
      </w:r>
      <w:r w:rsidRPr="00BF3EAB">
        <w:rPr>
          <w:rFonts w:ascii="Times New Roman" w:hAnsi="Times New Roman" w:cs="Times New Roman"/>
          <w:sz w:val="28"/>
          <w:szCs w:val="28"/>
        </w:rPr>
        <w:t xml:space="preserve">и операции над ними. </w:t>
      </w:r>
    </w:p>
    <w:p w:rsid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t>Начал</w:t>
      </w:r>
      <w:r>
        <w:rPr>
          <w:rFonts w:ascii="Times New Roman" w:hAnsi="Times New Roman" w:cs="Times New Roman"/>
          <w:sz w:val="28"/>
          <w:szCs w:val="28"/>
        </w:rPr>
        <w:t xml:space="preserve"> Андрей с закона больших чисел, </w:t>
      </w:r>
      <w:r w:rsidRPr="00BF3EAB">
        <w:rPr>
          <w:rFonts w:ascii="Times New Roman" w:hAnsi="Times New Roman" w:cs="Times New Roman"/>
          <w:sz w:val="28"/>
          <w:szCs w:val="28"/>
        </w:rPr>
        <w:t>представляющего собою «общий прин</w:t>
      </w:r>
      <w:r>
        <w:rPr>
          <w:rFonts w:ascii="Times New Roman" w:hAnsi="Times New Roman" w:cs="Times New Roman"/>
          <w:sz w:val="28"/>
          <w:szCs w:val="28"/>
        </w:rPr>
        <w:t xml:space="preserve">цип, в силу которого совокупное </w:t>
      </w:r>
      <w:r w:rsidRPr="00BF3EAB">
        <w:rPr>
          <w:rFonts w:ascii="Times New Roman" w:hAnsi="Times New Roman" w:cs="Times New Roman"/>
          <w:sz w:val="28"/>
          <w:szCs w:val="28"/>
        </w:rPr>
        <w:t>действие большого числа случайных ф</w:t>
      </w:r>
      <w:r>
        <w:rPr>
          <w:rFonts w:ascii="Times New Roman" w:hAnsi="Times New Roman" w:cs="Times New Roman"/>
          <w:sz w:val="28"/>
          <w:szCs w:val="28"/>
        </w:rPr>
        <w:t xml:space="preserve">акторов приводит, при некоторых </w:t>
      </w:r>
      <w:r w:rsidRPr="00BF3EAB">
        <w:rPr>
          <w:rFonts w:ascii="Times New Roman" w:hAnsi="Times New Roman" w:cs="Times New Roman"/>
          <w:sz w:val="28"/>
          <w:szCs w:val="28"/>
        </w:rPr>
        <w:t xml:space="preserve">весьма общих условиях, к результату, почти </w:t>
      </w:r>
      <w:r>
        <w:rPr>
          <w:rFonts w:ascii="Times New Roman" w:hAnsi="Times New Roman" w:cs="Times New Roman"/>
          <w:sz w:val="28"/>
          <w:szCs w:val="28"/>
        </w:rPr>
        <w:t xml:space="preserve">не зависящему от случая». Над </w:t>
      </w:r>
      <w:r w:rsidRPr="00BF3EAB">
        <w:rPr>
          <w:rFonts w:ascii="Times New Roman" w:hAnsi="Times New Roman" w:cs="Times New Roman"/>
          <w:sz w:val="28"/>
          <w:szCs w:val="28"/>
        </w:rPr>
        <w:t>законом в свое время бились лучшие ма</w:t>
      </w:r>
      <w:r>
        <w:rPr>
          <w:rFonts w:ascii="Times New Roman" w:hAnsi="Times New Roman" w:cs="Times New Roman"/>
          <w:sz w:val="28"/>
          <w:szCs w:val="28"/>
        </w:rPr>
        <w:t xml:space="preserve">тематики мира – Г. Больцман, Р. </w:t>
      </w:r>
      <w:proofErr w:type="spellStart"/>
      <w:r w:rsidRPr="00BF3EAB">
        <w:rPr>
          <w:rFonts w:ascii="Times New Roman" w:hAnsi="Times New Roman" w:cs="Times New Roman"/>
          <w:sz w:val="28"/>
          <w:szCs w:val="28"/>
        </w:rPr>
        <w:t>Мизес</w:t>
      </w:r>
      <w:proofErr w:type="spellEnd"/>
      <w:r w:rsidRPr="00BF3EAB">
        <w:rPr>
          <w:rFonts w:ascii="Times New Roman" w:hAnsi="Times New Roman" w:cs="Times New Roman"/>
          <w:sz w:val="28"/>
          <w:szCs w:val="28"/>
        </w:rPr>
        <w:t xml:space="preserve">, А. </w:t>
      </w:r>
      <w:proofErr w:type="spellStart"/>
      <w:r w:rsidRPr="00BF3EAB">
        <w:rPr>
          <w:rFonts w:ascii="Times New Roman" w:hAnsi="Times New Roman" w:cs="Times New Roman"/>
          <w:sz w:val="28"/>
          <w:szCs w:val="28"/>
        </w:rPr>
        <w:t>Ломницкий</w:t>
      </w:r>
      <w:proofErr w:type="spellEnd"/>
      <w:r w:rsidRPr="00BF3EAB">
        <w:rPr>
          <w:rFonts w:ascii="Times New Roman" w:hAnsi="Times New Roman" w:cs="Times New Roman"/>
          <w:sz w:val="28"/>
          <w:szCs w:val="28"/>
        </w:rPr>
        <w:t xml:space="preserve"> и др. Все их </w:t>
      </w:r>
      <w:r>
        <w:rPr>
          <w:rFonts w:ascii="Times New Roman" w:hAnsi="Times New Roman" w:cs="Times New Roman"/>
          <w:sz w:val="28"/>
          <w:szCs w:val="28"/>
        </w:rPr>
        <w:t xml:space="preserve">попытки получить наиболее общие </w:t>
      </w:r>
      <w:r w:rsidRPr="00BF3EAB">
        <w:rPr>
          <w:rFonts w:ascii="Times New Roman" w:hAnsi="Times New Roman" w:cs="Times New Roman"/>
          <w:sz w:val="28"/>
          <w:szCs w:val="28"/>
        </w:rPr>
        <w:t>условия применимости этого закона</w:t>
      </w:r>
      <w:r>
        <w:rPr>
          <w:rFonts w:ascii="Times New Roman" w:hAnsi="Times New Roman" w:cs="Times New Roman"/>
          <w:sz w:val="28"/>
          <w:szCs w:val="28"/>
        </w:rPr>
        <w:t xml:space="preserve"> к последовательности случайных </w:t>
      </w:r>
      <w:r w:rsidRPr="00BF3EAB">
        <w:rPr>
          <w:rFonts w:ascii="Times New Roman" w:hAnsi="Times New Roman" w:cs="Times New Roman"/>
          <w:sz w:val="28"/>
          <w:szCs w:val="28"/>
        </w:rPr>
        <w:t>величин оказались тщетными. Пальму пе</w:t>
      </w:r>
      <w:r>
        <w:rPr>
          <w:rFonts w:ascii="Times New Roman" w:hAnsi="Times New Roman" w:cs="Times New Roman"/>
          <w:sz w:val="28"/>
          <w:szCs w:val="28"/>
        </w:rPr>
        <w:t xml:space="preserve">рвенства они и их последователи </w:t>
      </w:r>
      <w:r w:rsidRPr="00BF3EAB">
        <w:rPr>
          <w:rFonts w:ascii="Times New Roman" w:hAnsi="Times New Roman" w:cs="Times New Roman"/>
          <w:sz w:val="28"/>
          <w:szCs w:val="28"/>
        </w:rPr>
        <w:t>отдали аспиранту МГУ Колмогорову, к</w:t>
      </w:r>
      <w:r>
        <w:rPr>
          <w:rFonts w:ascii="Times New Roman" w:hAnsi="Times New Roman" w:cs="Times New Roman"/>
          <w:sz w:val="28"/>
          <w:szCs w:val="28"/>
        </w:rPr>
        <w:t xml:space="preserve">оторый очень удачно использовал </w:t>
      </w:r>
      <w:r w:rsidRPr="00BF3EAB">
        <w:rPr>
          <w:rFonts w:ascii="Times New Roman" w:hAnsi="Times New Roman" w:cs="Times New Roman"/>
          <w:sz w:val="28"/>
          <w:szCs w:val="28"/>
        </w:rPr>
        <w:t xml:space="preserve">хорошо развитые (в том числе и </w:t>
      </w:r>
      <w:r>
        <w:rPr>
          <w:rFonts w:ascii="Times New Roman" w:hAnsi="Times New Roman" w:cs="Times New Roman"/>
          <w:sz w:val="28"/>
          <w:szCs w:val="28"/>
        </w:rPr>
        <w:t xml:space="preserve">им самим) методы теории функций </w:t>
      </w:r>
      <w:r w:rsidRPr="00BF3EAB">
        <w:rPr>
          <w:rFonts w:ascii="Times New Roman" w:hAnsi="Times New Roman" w:cs="Times New Roman"/>
          <w:sz w:val="28"/>
          <w:szCs w:val="28"/>
        </w:rPr>
        <w:t xml:space="preserve">действительного переменного. Это случилось в 1926 г. </w:t>
      </w:r>
    </w:p>
    <w:p w:rsidR="00BF3EAB" w:rsidRP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1930 г. увидело </w:t>
      </w:r>
      <w:r w:rsidRPr="00BF3EAB">
        <w:rPr>
          <w:rFonts w:ascii="Times New Roman" w:hAnsi="Times New Roman" w:cs="Times New Roman"/>
          <w:sz w:val="28"/>
          <w:szCs w:val="28"/>
        </w:rPr>
        <w:t>свет еще одно центральное исследование</w:t>
      </w:r>
      <w:r>
        <w:rPr>
          <w:rFonts w:ascii="Times New Roman" w:hAnsi="Times New Roman" w:cs="Times New Roman"/>
          <w:sz w:val="28"/>
          <w:szCs w:val="28"/>
        </w:rPr>
        <w:t xml:space="preserve"> математика – «Об аналитических </w:t>
      </w:r>
      <w:r w:rsidRPr="00BF3EAB">
        <w:rPr>
          <w:rFonts w:ascii="Times New Roman" w:hAnsi="Times New Roman" w:cs="Times New Roman"/>
          <w:sz w:val="28"/>
          <w:szCs w:val="28"/>
        </w:rPr>
        <w:t>методах теории вероятностей».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EAB">
        <w:rPr>
          <w:rFonts w:ascii="Times New Roman" w:hAnsi="Times New Roman" w:cs="Times New Roman"/>
          <w:sz w:val="28"/>
          <w:szCs w:val="28"/>
        </w:rPr>
        <w:t>В книге «Основные понятия теории</w:t>
      </w:r>
    </w:p>
    <w:p w:rsidR="00BF3EAB" w:rsidRDefault="00BF3EAB" w:rsidP="00EB0DC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lastRenderedPageBreak/>
        <w:t>вероятностей» Андрей Николаевич с</w:t>
      </w:r>
      <w:r>
        <w:rPr>
          <w:rFonts w:ascii="Times New Roman" w:hAnsi="Times New Roman" w:cs="Times New Roman"/>
          <w:sz w:val="28"/>
          <w:szCs w:val="28"/>
        </w:rPr>
        <w:t xml:space="preserve">формулировал в законченном виде </w:t>
      </w:r>
      <w:r w:rsidRPr="00BF3EAB">
        <w:rPr>
          <w:rFonts w:ascii="Times New Roman" w:hAnsi="Times New Roman" w:cs="Times New Roman"/>
          <w:sz w:val="28"/>
          <w:szCs w:val="28"/>
        </w:rPr>
        <w:t>аксиоматику (схему логического</w:t>
      </w:r>
      <w:r>
        <w:rPr>
          <w:rFonts w:ascii="Times New Roman" w:hAnsi="Times New Roman" w:cs="Times New Roman"/>
          <w:sz w:val="28"/>
          <w:szCs w:val="28"/>
        </w:rPr>
        <w:t xml:space="preserve"> обоснования) теории: концепцию </w:t>
      </w:r>
      <w:r w:rsidRPr="00BF3EAB">
        <w:rPr>
          <w:rFonts w:ascii="Times New Roman" w:hAnsi="Times New Roman" w:cs="Times New Roman"/>
          <w:sz w:val="28"/>
          <w:szCs w:val="28"/>
        </w:rPr>
        <w:t>вероятности, всевозможные ее интерпрета</w:t>
      </w:r>
      <w:r>
        <w:rPr>
          <w:rFonts w:ascii="Times New Roman" w:hAnsi="Times New Roman" w:cs="Times New Roman"/>
          <w:sz w:val="28"/>
          <w:szCs w:val="28"/>
        </w:rPr>
        <w:t xml:space="preserve">ции, сферы применимости и т. д. </w:t>
      </w:r>
      <w:r w:rsidRPr="00BF3EAB">
        <w:rPr>
          <w:rFonts w:ascii="Times New Roman" w:hAnsi="Times New Roman" w:cs="Times New Roman"/>
          <w:sz w:val="28"/>
          <w:szCs w:val="28"/>
        </w:rPr>
        <w:t>Прекрасное знание многих областе</w:t>
      </w:r>
      <w:r>
        <w:rPr>
          <w:rFonts w:ascii="Times New Roman" w:hAnsi="Times New Roman" w:cs="Times New Roman"/>
          <w:sz w:val="28"/>
          <w:szCs w:val="28"/>
        </w:rPr>
        <w:t xml:space="preserve">й математики – теории множеств, </w:t>
      </w:r>
      <w:r w:rsidRPr="00BF3EAB">
        <w:rPr>
          <w:rFonts w:ascii="Times New Roman" w:hAnsi="Times New Roman" w:cs="Times New Roman"/>
          <w:sz w:val="28"/>
          <w:szCs w:val="28"/>
        </w:rPr>
        <w:t>теории интеграла, теории фу</w:t>
      </w:r>
      <w:r>
        <w:rPr>
          <w:rFonts w:ascii="Times New Roman" w:hAnsi="Times New Roman" w:cs="Times New Roman"/>
          <w:sz w:val="28"/>
          <w:szCs w:val="28"/>
        </w:rPr>
        <w:t xml:space="preserve">нкций и др. – позволило ученому </w:t>
      </w:r>
      <w:r w:rsidRPr="00BF3EAB">
        <w:rPr>
          <w:rFonts w:ascii="Times New Roman" w:hAnsi="Times New Roman" w:cs="Times New Roman"/>
          <w:sz w:val="28"/>
          <w:szCs w:val="28"/>
        </w:rPr>
        <w:t>сформулировать простую систему аксиом, давшую этой науке строг</w:t>
      </w:r>
      <w:r>
        <w:rPr>
          <w:rFonts w:ascii="Times New Roman" w:hAnsi="Times New Roman" w:cs="Times New Roman"/>
          <w:sz w:val="28"/>
          <w:szCs w:val="28"/>
        </w:rPr>
        <w:t xml:space="preserve">ий вид </w:t>
      </w:r>
      <w:r w:rsidRPr="00BF3EAB">
        <w:rPr>
          <w:rFonts w:ascii="Times New Roman" w:hAnsi="Times New Roman" w:cs="Times New Roman"/>
          <w:sz w:val="28"/>
          <w:szCs w:val="28"/>
        </w:rPr>
        <w:t xml:space="preserve">нового раздела математики. </w:t>
      </w:r>
    </w:p>
    <w:p w:rsid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t>Аксиом</w:t>
      </w:r>
      <w:r>
        <w:rPr>
          <w:rFonts w:ascii="Times New Roman" w:hAnsi="Times New Roman" w:cs="Times New Roman"/>
          <w:sz w:val="28"/>
          <w:szCs w:val="28"/>
        </w:rPr>
        <w:t xml:space="preserve">атику Колмогорова, применимую в </w:t>
      </w:r>
      <w:r w:rsidRPr="00BF3EAB">
        <w:rPr>
          <w:rFonts w:ascii="Times New Roman" w:hAnsi="Times New Roman" w:cs="Times New Roman"/>
          <w:sz w:val="28"/>
          <w:szCs w:val="28"/>
        </w:rPr>
        <w:t>самых разнообразных облас</w:t>
      </w:r>
      <w:r>
        <w:rPr>
          <w:rFonts w:ascii="Times New Roman" w:hAnsi="Times New Roman" w:cs="Times New Roman"/>
          <w:sz w:val="28"/>
          <w:szCs w:val="28"/>
        </w:rPr>
        <w:t xml:space="preserve">тях естественных, технических и </w:t>
      </w:r>
      <w:r w:rsidRPr="00BF3EAB">
        <w:rPr>
          <w:rFonts w:ascii="Times New Roman" w:hAnsi="Times New Roman" w:cs="Times New Roman"/>
          <w:sz w:val="28"/>
          <w:szCs w:val="28"/>
        </w:rPr>
        <w:t>гуманитарных наук, называют еще «моделью Колмогорова».</w:t>
      </w:r>
      <w:r>
        <w:rPr>
          <w:rFonts w:ascii="Times New Roman" w:hAnsi="Times New Roman" w:cs="Times New Roman"/>
          <w:sz w:val="28"/>
          <w:szCs w:val="28"/>
        </w:rPr>
        <w:t xml:space="preserve"> «Значение </w:t>
      </w:r>
      <w:r w:rsidRPr="00BF3EAB">
        <w:rPr>
          <w:rFonts w:ascii="Times New Roman" w:hAnsi="Times New Roman" w:cs="Times New Roman"/>
          <w:sz w:val="28"/>
          <w:szCs w:val="28"/>
        </w:rPr>
        <w:t>монографии А.Н. Колмогорова определяется не только предложенной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BF3EAB">
        <w:rPr>
          <w:rFonts w:ascii="Times New Roman" w:hAnsi="Times New Roman" w:cs="Times New Roman"/>
          <w:sz w:val="28"/>
          <w:szCs w:val="28"/>
        </w:rPr>
        <w:t>ней схемой (ставшей универсально пр</w:t>
      </w:r>
      <w:r>
        <w:rPr>
          <w:rFonts w:ascii="Times New Roman" w:hAnsi="Times New Roman" w:cs="Times New Roman"/>
          <w:sz w:val="28"/>
          <w:szCs w:val="28"/>
        </w:rPr>
        <w:t xml:space="preserve">инятой) логического обоснования </w:t>
      </w:r>
      <w:r w:rsidRPr="00BF3EAB">
        <w:rPr>
          <w:rFonts w:ascii="Times New Roman" w:hAnsi="Times New Roman" w:cs="Times New Roman"/>
          <w:sz w:val="28"/>
          <w:szCs w:val="28"/>
        </w:rPr>
        <w:t>математической теории вероятнос</w:t>
      </w:r>
      <w:r>
        <w:rPr>
          <w:rFonts w:ascii="Times New Roman" w:hAnsi="Times New Roman" w:cs="Times New Roman"/>
          <w:sz w:val="28"/>
          <w:szCs w:val="28"/>
        </w:rPr>
        <w:t xml:space="preserve">тей. Ее роль также и в том, что </w:t>
      </w:r>
      <w:r w:rsidRPr="00BF3EAB">
        <w:rPr>
          <w:rFonts w:ascii="Times New Roman" w:hAnsi="Times New Roman" w:cs="Times New Roman"/>
          <w:sz w:val="28"/>
          <w:szCs w:val="28"/>
        </w:rPr>
        <w:t xml:space="preserve">содержащиеся в ней новые концепции, </w:t>
      </w:r>
      <w:r>
        <w:rPr>
          <w:rFonts w:ascii="Times New Roman" w:hAnsi="Times New Roman" w:cs="Times New Roman"/>
          <w:sz w:val="28"/>
          <w:szCs w:val="28"/>
        </w:rPr>
        <w:t xml:space="preserve">понятия и результаты (такие как </w:t>
      </w:r>
      <w:r w:rsidRPr="00BF3EAB">
        <w:rPr>
          <w:rFonts w:ascii="Times New Roman" w:hAnsi="Times New Roman" w:cs="Times New Roman"/>
          <w:sz w:val="28"/>
          <w:szCs w:val="28"/>
        </w:rPr>
        <w:t>условное математическое ожидание, теорема о существован</w:t>
      </w:r>
      <w:r>
        <w:rPr>
          <w:rFonts w:ascii="Times New Roman" w:hAnsi="Times New Roman" w:cs="Times New Roman"/>
          <w:sz w:val="28"/>
          <w:szCs w:val="28"/>
        </w:rPr>
        <w:t xml:space="preserve">ии случайного </w:t>
      </w:r>
      <w:r w:rsidRPr="00BF3EAB">
        <w:rPr>
          <w:rFonts w:ascii="Times New Roman" w:hAnsi="Times New Roman" w:cs="Times New Roman"/>
          <w:sz w:val="28"/>
          <w:szCs w:val="28"/>
        </w:rPr>
        <w:t>процесса с заданной системой конечном</w:t>
      </w:r>
      <w:r>
        <w:rPr>
          <w:rFonts w:ascii="Times New Roman" w:hAnsi="Times New Roman" w:cs="Times New Roman"/>
          <w:sz w:val="28"/>
          <w:szCs w:val="28"/>
        </w:rPr>
        <w:t xml:space="preserve">ерных распределений, закон нуля </w:t>
      </w:r>
      <w:r w:rsidRPr="00BF3EAB">
        <w:rPr>
          <w:rFonts w:ascii="Times New Roman" w:hAnsi="Times New Roman" w:cs="Times New Roman"/>
          <w:sz w:val="28"/>
          <w:szCs w:val="28"/>
        </w:rPr>
        <w:t>или единицы и др.) открыли нову</w:t>
      </w:r>
      <w:r>
        <w:rPr>
          <w:rFonts w:ascii="Times New Roman" w:hAnsi="Times New Roman" w:cs="Times New Roman"/>
          <w:sz w:val="28"/>
          <w:szCs w:val="28"/>
        </w:rPr>
        <w:t xml:space="preserve">ю эру и в развитии самой теории </w:t>
      </w:r>
      <w:r w:rsidRPr="00BF3EAB">
        <w:rPr>
          <w:rFonts w:ascii="Times New Roman" w:hAnsi="Times New Roman" w:cs="Times New Roman"/>
          <w:sz w:val="28"/>
          <w:szCs w:val="28"/>
        </w:rPr>
        <w:t>вероятностей, и в расширении сферы ее</w:t>
      </w:r>
      <w:r>
        <w:rPr>
          <w:rFonts w:ascii="Times New Roman" w:hAnsi="Times New Roman" w:cs="Times New Roman"/>
          <w:sz w:val="28"/>
          <w:szCs w:val="28"/>
        </w:rPr>
        <w:t xml:space="preserve"> влияния и областей применения» </w:t>
      </w:r>
      <w:r w:rsidRPr="00BF3EAB">
        <w:rPr>
          <w:rFonts w:ascii="Times New Roman" w:hAnsi="Times New Roman" w:cs="Times New Roman"/>
          <w:sz w:val="28"/>
          <w:szCs w:val="28"/>
        </w:rPr>
        <w:t>(Ю.В. Прохоров, А.Н. Ширяев).</w:t>
      </w:r>
    </w:p>
    <w:p w:rsid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t>В дальнейшем автор, используя свое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EAB">
        <w:rPr>
          <w:rFonts w:ascii="Times New Roman" w:hAnsi="Times New Roman" w:cs="Times New Roman"/>
          <w:sz w:val="28"/>
          <w:szCs w:val="28"/>
        </w:rPr>
        <w:t xml:space="preserve">открытие, заложил основы теории </w:t>
      </w:r>
      <w:proofErr w:type="spellStart"/>
      <w:r w:rsidRPr="00BF3EA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арковских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случайных процессов с </w:t>
      </w:r>
      <w:r w:rsidRPr="00BF3EAB">
        <w:rPr>
          <w:rFonts w:ascii="Times New Roman" w:hAnsi="Times New Roman" w:cs="Times New Roman"/>
          <w:sz w:val="28"/>
          <w:szCs w:val="28"/>
        </w:rPr>
        <w:t>непрерывным временем, разви</w:t>
      </w:r>
      <w:r>
        <w:rPr>
          <w:rFonts w:ascii="Times New Roman" w:hAnsi="Times New Roman" w:cs="Times New Roman"/>
          <w:sz w:val="28"/>
          <w:szCs w:val="28"/>
        </w:rPr>
        <w:t xml:space="preserve">л теорию стационарных случайных </w:t>
      </w:r>
      <w:r w:rsidRPr="00BF3EAB">
        <w:rPr>
          <w:rFonts w:ascii="Times New Roman" w:hAnsi="Times New Roman" w:cs="Times New Roman"/>
          <w:sz w:val="28"/>
          <w:szCs w:val="28"/>
        </w:rPr>
        <w:t>процессов.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t>Со студенческих лет Кол</w:t>
      </w:r>
      <w:r>
        <w:rPr>
          <w:rFonts w:ascii="Times New Roman" w:hAnsi="Times New Roman" w:cs="Times New Roman"/>
          <w:sz w:val="28"/>
          <w:szCs w:val="28"/>
        </w:rPr>
        <w:t xml:space="preserve">могоров старался направить свои </w:t>
      </w:r>
      <w:r w:rsidRPr="00BF3EAB">
        <w:rPr>
          <w:rFonts w:ascii="Times New Roman" w:hAnsi="Times New Roman" w:cs="Times New Roman"/>
          <w:sz w:val="28"/>
          <w:szCs w:val="28"/>
        </w:rPr>
        <w:t>научные разработки в практическое русло, чем</w:t>
      </w:r>
      <w:r>
        <w:rPr>
          <w:rFonts w:ascii="Times New Roman" w:hAnsi="Times New Roman" w:cs="Times New Roman"/>
          <w:sz w:val="28"/>
          <w:szCs w:val="28"/>
        </w:rPr>
        <w:t xml:space="preserve"> оказал сильнейшее влияние </w:t>
      </w:r>
      <w:r w:rsidRPr="00BF3EAB">
        <w:rPr>
          <w:rFonts w:ascii="Times New Roman" w:hAnsi="Times New Roman" w:cs="Times New Roman"/>
          <w:sz w:val="28"/>
          <w:szCs w:val="28"/>
        </w:rPr>
        <w:t>на ряд прикладных разделов математики:</w:t>
      </w:r>
      <w:r>
        <w:rPr>
          <w:rFonts w:ascii="Times New Roman" w:hAnsi="Times New Roman" w:cs="Times New Roman"/>
          <w:sz w:val="28"/>
          <w:szCs w:val="28"/>
        </w:rPr>
        <w:t xml:space="preserve"> историю этой науки и методы ее </w:t>
      </w:r>
      <w:r w:rsidRPr="00BF3EAB">
        <w:rPr>
          <w:rFonts w:ascii="Times New Roman" w:hAnsi="Times New Roman" w:cs="Times New Roman"/>
          <w:sz w:val="28"/>
          <w:szCs w:val="28"/>
        </w:rPr>
        <w:t xml:space="preserve">преподавания, а также на кибернетику, </w:t>
      </w:r>
      <w:r>
        <w:rPr>
          <w:rFonts w:ascii="Times New Roman" w:hAnsi="Times New Roman" w:cs="Times New Roman"/>
          <w:sz w:val="28"/>
          <w:szCs w:val="28"/>
        </w:rPr>
        <w:t xml:space="preserve">информатику, небесную механику, </w:t>
      </w:r>
      <w:r w:rsidRPr="00BF3EAB">
        <w:rPr>
          <w:rFonts w:ascii="Times New Roman" w:hAnsi="Times New Roman" w:cs="Times New Roman"/>
          <w:sz w:val="28"/>
          <w:szCs w:val="28"/>
        </w:rPr>
        <w:t>гидромеханику, метеорологию, кр</w:t>
      </w:r>
      <w:r>
        <w:rPr>
          <w:rFonts w:ascii="Times New Roman" w:hAnsi="Times New Roman" w:cs="Times New Roman"/>
          <w:sz w:val="28"/>
          <w:szCs w:val="28"/>
        </w:rPr>
        <w:t xml:space="preserve">исталлографию, биологию, теорию </w:t>
      </w:r>
      <w:r w:rsidRPr="00BF3EAB">
        <w:rPr>
          <w:rFonts w:ascii="Times New Roman" w:hAnsi="Times New Roman" w:cs="Times New Roman"/>
          <w:sz w:val="28"/>
          <w:szCs w:val="28"/>
        </w:rPr>
        <w:t>стрельбы, теорию лингвистики и даже теорию стиха.</w:t>
      </w:r>
      <w:r>
        <w:rPr>
          <w:rFonts w:ascii="Times New Roman" w:hAnsi="Times New Roman" w:cs="Times New Roman"/>
          <w:sz w:val="28"/>
          <w:szCs w:val="28"/>
        </w:rPr>
        <w:t xml:space="preserve"> В годы Великой </w:t>
      </w:r>
      <w:r w:rsidRPr="00BF3EAB">
        <w:rPr>
          <w:rFonts w:ascii="Times New Roman" w:hAnsi="Times New Roman" w:cs="Times New Roman"/>
          <w:sz w:val="28"/>
          <w:szCs w:val="28"/>
        </w:rPr>
        <w:t>Отечественной войны, например, по з</w:t>
      </w:r>
      <w:r>
        <w:rPr>
          <w:rFonts w:ascii="Times New Roman" w:hAnsi="Times New Roman" w:cs="Times New Roman"/>
          <w:sz w:val="28"/>
          <w:szCs w:val="28"/>
        </w:rPr>
        <w:t xml:space="preserve">аданию Главного артиллерийского </w:t>
      </w:r>
      <w:r w:rsidRPr="00BF3EAB">
        <w:rPr>
          <w:rFonts w:ascii="Times New Roman" w:hAnsi="Times New Roman" w:cs="Times New Roman"/>
          <w:sz w:val="28"/>
          <w:szCs w:val="28"/>
        </w:rPr>
        <w:t>управления армии ученый на ба</w:t>
      </w:r>
      <w:r>
        <w:rPr>
          <w:rFonts w:ascii="Times New Roman" w:hAnsi="Times New Roman" w:cs="Times New Roman"/>
          <w:sz w:val="28"/>
          <w:szCs w:val="28"/>
        </w:rPr>
        <w:t xml:space="preserve">зе своих исследований по теории </w:t>
      </w:r>
      <w:r w:rsidRPr="00BF3EAB">
        <w:rPr>
          <w:rFonts w:ascii="Times New Roman" w:hAnsi="Times New Roman" w:cs="Times New Roman"/>
          <w:sz w:val="28"/>
          <w:szCs w:val="28"/>
        </w:rPr>
        <w:t>вероятностей вычислял траектории рас</w:t>
      </w:r>
      <w:r>
        <w:rPr>
          <w:rFonts w:ascii="Times New Roman" w:hAnsi="Times New Roman" w:cs="Times New Roman"/>
          <w:sz w:val="28"/>
          <w:szCs w:val="28"/>
        </w:rPr>
        <w:t xml:space="preserve">сеивания снарядов при стрельбе. </w:t>
      </w:r>
      <w:r w:rsidRPr="00BF3EAB">
        <w:rPr>
          <w:rFonts w:ascii="Times New Roman" w:hAnsi="Times New Roman" w:cs="Times New Roman"/>
          <w:sz w:val="28"/>
          <w:szCs w:val="28"/>
        </w:rPr>
        <w:t>После войны разработал статисти</w:t>
      </w:r>
      <w:r>
        <w:rPr>
          <w:rFonts w:ascii="Times New Roman" w:hAnsi="Times New Roman" w:cs="Times New Roman"/>
          <w:sz w:val="28"/>
          <w:szCs w:val="28"/>
        </w:rPr>
        <w:t xml:space="preserve">ческие методы контроля массовой </w:t>
      </w:r>
      <w:r w:rsidRPr="00BF3EAB">
        <w:rPr>
          <w:rFonts w:ascii="Times New Roman" w:hAnsi="Times New Roman" w:cs="Times New Roman"/>
          <w:sz w:val="28"/>
          <w:szCs w:val="28"/>
        </w:rPr>
        <w:t>продукции, тут же востребованные всем</w:t>
      </w:r>
      <w:r>
        <w:rPr>
          <w:rFonts w:ascii="Times New Roman" w:hAnsi="Times New Roman" w:cs="Times New Roman"/>
          <w:sz w:val="28"/>
          <w:szCs w:val="28"/>
        </w:rPr>
        <w:t xml:space="preserve">и отраслями народного хозяйства </w:t>
      </w:r>
      <w:r w:rsidRPr="00BF3EAB">
        <w:rPr>
          <w:rFonts w:ascii="Times New Roman" w:hAnsi="Times New Roman" w:cs="Times New Roman"/>
          <w:sz w:val="28"/>
          <w:szCs w:val="28"/>
        </w:rPr>
        <w:t xml:space="preserve">СССР. </w:t>
      </w:r>
    </w:p>
    <w:p w:rsidR="00BF3EAB" w:rsidRPr="00BF3EAB" w:rsidRDefault="00BF3EAB" w:rsidP="00431E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t xml:space="preserve">Андрей Николаевич </w:t>
      </w:r>
      <w:r>
        <w:rPr>
          <w:rFonts w:ascii="Times New Roman" w:hAnsi="Times New Roman" w:cs="Times New Roman"/>
          <w:sz w:val="28"/>
          <w:szCs w:val="28"/>
        </w:rPr>
        <w:t xml:space="preserve">также прославился грандиозной </w:t>
      </w:r>
      <w:r w:rsidRPr="00BF3EAB">
        <w:rPr>
          <w:rFonts w:ascii="Times New Roman" w:hAnsi="Times New Roman" w:cs="Times New Roman"/>
          <w:sz w:val="28"/>
          <w:szCs w:val="28"/>
        </w:rPr>
        <w:t>реформой школьного математического образования в 196</w:t>
      </w:r>
      <w:r>
        <w:rPr>
          <w:rFonts w:ascii="Times New Roman" w:hAnsi="Times New Roman" w:cs="Times New Roman"/>
          <w:sz w:val="28"/>
          <w:szCs w:val="28"/>
        </w:rPr>
        <w:t xml:space="preserve">0-е гг. </w:t>
      </w:r>
      <w:r w:rsidRPr="00BF3EAB">
        <w:rPr>
          <w:rFonts w:ascii="Times New Roman" w:hAnsi="Times New Roman" w:cs="Times New Roman"/>
          <w:sz w:val="28"/>
          <w:szCs w:val="28"/>
        </w:rPr>
        <w:t>Проведенная по инициативе и под ру</w:t>
      </w:r>
      <w:r>
        <w:rPr>
          <w:rFonts w:ascii="Times New Roman" w:hAnsi="Times New Roman" w:cs="Times New Roman"/>
          <w:sz w:val="28"/>
          <w:szCs w:val="28"/>
        </w:rPr>
        <w:t xml:space="preserve">ководством Колмогорова, реформа </w:t>
      </w:r>
      <w:r w:rsidRPr="00BF3EAB">
        <w:rPr>
          <w:rFonts w:ascii="Times New Roman" w:hAnsi="Times New Roman" w:cs="Times New Roman"/>
          <w:sz w:val="28"/>
          <w:szCs w:val="28"/>
        </w:rPr>
        <w:t>сделала советское математическое образ</w:t>
      </w:r>
      <w:r>
        <w:rPr>
          <w:rFonts w:ascii="Times New Roman" w:hAnsi="Times New Roman" w:cs="Times New Roman"/>
          <w:sz w:val="28"/>
          <w:szCs w:val="28"/>
        </w:rPr>
        <w:t xml:space="preserve">ование населения лучшим в мире. </w:t>
      </w:r>
      <w:r w:rsidRPr="00BF3EAB">
        <w:rPr>
          <w:rFonts w:ascii="Times New Roman" w:hAnsi="Times New Roman" w:cs="Times New Roman"/>
          <w:sz w:val="28"/>
          <w:szCs w:val="28"/>
        </w:rPr>
        <w:t xml:space="preserve">Нынешние старшее и среднее поколения </w:t>
      </w:r>
      <w:r>
        <w:rPr>
          <w:rFonts w:ascii="Times New Roman" w:hAnsi="Times New Roman" w:cs="Times New Roman"/>
          <w:sz w:val="28"/>
          <w:szCs w:val="28"/>
        </w:rPr>
        <w:t xml:space="preserve">россиян обучались по учебникам, </w:t>
      </w:r>
      <w:r w:rsidRPr="00BF3EAB">
        <w:rPr>
          <w:rFonts w:ascii="Times New Roman" w:hAnsi="Times New Roman" w:cs="Times New Roman"/>
          <w:sz w:val="28"/>
          <w:szCs w:val="28"/>
        </w:rPr>
        <w:t>созданным под руководством и рецензирование</w:t>
      </w:r>
      <w:r>
        <w:rPr>
          <w:rFonts w:ascii="Times New Roman" w:hAnsi="Times New Roman" w:cs="Times New Roman"/>
          <w:sz w:val="28"/>
          <w:szCs w:val="28"/>
        </w:rPr>
        <w:t xml:space="preserve">м Колмогорова (сам он </w:t>
      </w:r>
      <w:r w:rsidRPr="00BF3EAB">
        <w:rPr>
          <w:rFonts w:ascii="Times New Roman" w:hAnsi="Times New Roman" w:cs="Times New Roman"/>
          <w:sz w:val="28"/>
          <w:szCs w:val="28"/>
        </w:rPr>
        <w:t>написал учебник геометрии для 6–8-х класс</w:t>
      </w:r>
      <w:r>
        <w:rPr>
          <w:rFonts w:ascii="Times New Roman" w:hAnsi="Times New Roman" w:cs="Times New Roman"/>
          <w:sz w:val="28"/>
          <w:szCs w:val="28"/>
        </w:rPr>
        <w:t xml:space="preserve">ов, алгебры и начал анализа для </w:t>
      </w:r>
      <w:r w:rsidRPr="00BF3EAB">
        <w:rPr>
          <w:rFonts w:ascii="Times New Roman" w:hAnsi="Times New Roman" w:cs="Times New Roman"/>
          <w:sz w:val="28"/>
          <w:szCs w:val="28"/>
        </w:rPr>
        <w:t>9–10-х классов), – лучшим учебным п</w:t>
      </w:r>
      <w:r>
        <w:rPr>
          <w:rFonts w:ascii="Times New Roman" w:hAnsi="Times New Roman" w:cs="Times New Roman"/>
          <w:sz w:val="28"/>
          <w:szCs w:val="28"/>
        </w:rPr>
        <w:t xml:space="preserve">особиям по математике в мировой </w:t>
      </w:r>
      <w:r w:rsidRPr="00BF3EAB">
        <w:rPr>
          <w:rFonts w:ascii="Times New Roman" w:hAnsi="Times New Roman" w:cs="Times New Roman"/>
          <w:sz w:val="28"/>
          <w:szCs w:val="28"/>
        </w:rPr>
        <w:t xml:space="preserve">практике и по сей день. </w:t>
      </w:r>
    </w:p>
    <w:p w:rsidR="00116820" w:rsidRDefault="00BF3EAB" w:rsidP="00ED143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AB">
        <w:rPr>
          <w:rFonts w:ascii="Times New Roman" w:hAnsi="Times New Roman" w:cs="Times New Roman"/>
          <w:sz w:val="28"/>
          <w:szCs w:val="28"/>
        </w:rPr>
        <w:lastRenderedPageBreak/>
        <w:t>Уч</w:t>
      </w:r>
      <w:r>
        <w:rPr>
          <w:rFonts w:ascii="Times New Roman" w:hAnsi="Times New Roman" w:cs="Times New Roman"/>
          <w:sz w:val="28"/>
          <w:szCs w:val="28"/>
        </w:rPr>
        <w:t>еный мир уже давно поставил имя К</w:t>
      </w:r>
      <w:r w:rsidRPr="00BF3EAB">
        <w:rPr>
          <w:rFonts w:ascii="Times New Roman" w:hAnsi="Times New Roman" w:cs="Times New Roman"/>
          <w:sz w:val="28"/>
          <w:szCs w:val="28"/>
        </w:rPr>
        <w:t>олмогорова «рядом с именами П</w:t>
      </w:r>
      <w:r>
        <w:rPr>
          <w:rFonts w:ascii="Times New Roman" w:hAnsi="Times New Roman" w:cs="Times New Roman"/>
          <w:sz w:val="28"/>
          <w:szCs w:val="28"/>
        </w:rPr>
        <w:t xml:space="preserve">уанкаре, Гильберта, Ломоносова, </w:t>
      </w:r>
      <w:r w:rsidRPr="00BF3EAB">
        <w:rPr>
          <w:rFonts w:ascii="Times New Roman" w:hAnsi="Times New Roman" w:cs="Times New Roman"/>
          <w:sz w:val="28"/>
          <w:szCs w:val="28"/>
        </w:rPr>
        <w:t>Менделеева». Выдающийся математик XX</w:t>
      </w:r>
      <w:r>
        <w:rPr>
          <w:rFonts w:ascii="Times New Roman" w:hAnsi="Times New Roman" w:cs="Times New Roman"/>
          <w:sz w:val="28"/>
          <w:szCs w:val="28"/>
        </w:rPr>
        <w:t xml:space="preserve"> в. Н. Винер, отец кибернетики, </w:t>
      </w:r>
      <w:r w:rsidRPr="00BF3EAB">
        <w:rPr>
          <w:rFonts w:ascii="Times New Roman" w:hAnsi="Times New Roman" w:cs="Times New Roman"/>
          <w:sz w:val="28"/>
          <w:szCs w:val="28"/>
        </w:rPr>
        <w:t>признался как-то: «Вот уже в течение тр</w:t>
      </w:r>
      <w:r>
        <w:rPr>
          <w:rFonts w:ascii="Times New Roman" w:hAnsi="Times New Roman" w:cs="Times New Roman"/>
          <w:sz w:val="28"/>
          <w:szCs w:val="28"/>
        </w:rPr>
        <w:t xml:space="preserve">идцати лет, когда я читаю труды </w:t>
      </w:r>
      <w:r w:rsidRPr="00BF3EAB">
        <w:rPr>
          <w:rFonts w:ascii="Times New Roman" w:hAnsi="Times New Roman" w:cs="Times New Roman"/>
          <w:sz w:val="28"/>
          <w:szCs w:val="28"/>
        </w:rPr>
        <w:t xml:space="preserve">академика Колмогорова, я чувствую, что </w:t>
      </w:r>
      <w:r>
        <w:rPr>
          <w:rFonts w:ascii="Times New Roman" w:hAnsi="Times New Roman" w:cs="Times New Roman"/>
          <w:sz w:val="28"/>
          <w:szCs w:val="28"/>
        </w:rPr>
        <w:t xml:space="preserve">это и мои мысли. Это всякий раз </w:t>
      </w:r>
      <w:r w:rsidRPr="00BF3EAB">
        <w:rPr>
          <w:rFonts w:ascii="Times New Roman" w:hAnsi="Times New Roman" w:cs="Times New Roman"/>
          <w:sz w:val="28"/>
          <w:szCs w:val="28"/>
        </w:rPr>
        <w:t>то, что я и сам хотел сказать».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14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(В. Ломов </w:t>
      </w:r>
      <w:r w:rsidRPr="00BF3EAB">
        <w:rPr>
          <w:rFonts w:ascii="Times New Roman" w:hAnsi="Times New Roman" w:cs="Times New Roman"/>
          <w:sz w:val="28"/>
          <w:szCs w:val="28"/>
        </w:rPr>
        <w:t>100 великих научных достижений России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5E1168" w:rsidRDefault="005E1168" w:rsidP="00431E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168" w:rsidRPr="00EB0DC8" w:rsidRDefault="00EB0DC8" w:rsidP="005E116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0DC8">
        <w:rPr>
          <w:rFonts w:ascii="Times New Roman" w:hAnsi="Times New Roman" w:cs="Times New Roman"/>
          <w:b/>
          <w:sz w:val="28"/>
          <w:szCs w:val="28"/>
        </w:rPr>
        <w:t xml:space="preserve">Задание 3.  </w:t>
      </w:r>
      <w:r w:rsidR="005E1168" w:rsidRPr="00EB0DC8">
        <w:rPr>
          <w:rFonts w:ascii="Times New Roman" w:hAnsi="Times New Roman" w:cs="Times New Roman"/>
          <w:b/>
          <w:sz w:val="28"/>
          <w:szCs w:val="28"/>
        </w:rPr>
        <w:t>Конструирование предложений</w:t>
      </w:r>
    </w:p>
    <w:p w:rsidR="005E1168" w:rsidRPr="001A0520" w:rsidRDefault="005E1168" w:rsidP="005E11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520">
        <w:rPr>
          <w:rFonts w:ascii="Times New Roman" w:hAnsi="Times New Roman" w:cs="Times New Roman"/>
          <w:sz w:val="24"/>
          <w:szCs w:val="24"/>
        </w:rPr>
        <w:t>В научном стиле для сопоставления или противопоставления</w:t>
      </w:r>
      <w:r w:rsidR="00EB0DC8" w:rsidRPr="001A0520">
        <w:rPr>
          <w:rFonts w:ascii="Times New Roman" w:hAnsi="Times New Roman" w:cs="Times New Roman"/>
          <w:sz w:val="24"/>
          <w:szCs w:val="24"/>
        </w:rPr>
        <w:t xml:space="preserve"> частей информации используются </w:t>
      </w:r>
      <w:r w:rsidRPr="001A0520">
        <w:rPr>
          <w:rFonts w:ascii="Times New Roman" w:hAnsi="Times New Roman" w:cs="Times New Roman"/>
          <w:sz w:val="24"/>
          <w:szCs w:val="24"/>
        </w:rPr>
        <w:t>слова: с одной стороны, с другой стороны, наоборот, напротив</w:t>
      </w:r>
      <w:r w:rsidR="00EB0DC8" w:rsidRPr="001A0520">
        <w:rPr>
          <w:rFonts w:ascii="Times New Roman" w:hAnsi="Times New Roman" w:cs="Times New Roman"/>
          <w:sz w:val="24"/>
          <w:szCs w:val="24"/>
        </w:rPr>
        <w:t xml:space="preserve">, но, однако, зато, по-другому, </w:t>
      </w:r>
      <w:r w:rsidRPr="001A0520">
        <w:rPr>
          <w:rFonts w:ascii="Times New Roman" w:hAnsi="Times New Roman" w:cs="Times New Roman"/>
          <w:sz w:val="24"/>
          <w:szCs w:val="24"/>
        </w:rPr>
        <w:t>абсолютно не так, таким образом, аналогично, в противове</w:t>
      </w:r>
      <w:r w:rsidR="00EB0DC8" w:rsidRPr="001A0520">
        <w:rPr>
          <w:rFonts w:ascii="Times New Roman" w:hAnsi="Times New Roman" w:cs="Times New Roman"/>
          <w:sz w:val="24"/>
          <w:szCs w:val="24"/>
        </w:rPr>
        <w:t xml:space="preserve">с этому, вразрез с данным, как, </w:t>
      </w:r>
      <w:r w:rsidRPr="001A0520">
        <w:rPr>
          <w:rFonts w:ascii="Times New Roman" w:hAnsi="Times New Roman" w:cs="Times New Roman"/>
          <w:sz w:val="24"/>
          <w:szCs w:val="24"/>
        </w:rPr>
        <w:t>так и, тогда как, параллельно с, наряду с. Составьте предложения с их помощью.</w:t>
      </w:r>
    </w:p>
    <w:p w:rsidR="005E1168" w:rsidRDefault="005E1168" w:rsidP="005E1168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0520">
        <w:rPr>
          <w:rFonts w:ascii="Times New Roman" w:hAnsi="Times New Roman" w:cs="Times New Roman"/>
          <w:i/>
          <w:sz w:val="24"/>
          <w:szCs w:val="24"/>
        </w:rPr>
        <w:t>Образец. Занятия спортом закаляют организм. Наряду с этим они приносят удивительное чувство победы над своей слабостью и ленью (сопоставление). Мы не часто отдыхаем у моря. Однако каждая поездка пополняет коллекцию семейных фотографий (противопоставление).</w:t>
      </w:r>
    </w:p>
    <w:p w:rsidR="001A0520" w:rsidRPr="001A0520" w:rsidRDefault="001A0520" w:rsidP="005E1168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B0DC8" w:rsidRDefault="00EB0DC8" w:rsidP="00EB0DC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B0DC8">
        <w:rPr>
          <w:rFonts w:ascii="Times New Roman" w:hAnsi="Times New Roman" w:cs="Times New Roman"/>
          <w:sz w:val="28"/>
          <w:szCs w:val="28"/>
        </w:rPr>
        <w:t>Лев Николаевич Толстой в поздние годы стремился жить предельно просто, отказываясь от роскоши и подчёркивая ценность физического труда.</w:t>
      </w: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Pr="00EB0DC8">
        <w:rPr>
          <w:rFonts w:ascii="Times New Roman" w:hAnsi="Times New Roman" w:cs="Times New Roman"/>
          <w:sz w:val="28"/>
          <w:szCs w:val="28"/>
        </w:rPr>
        <w:t xml:space="preserve">Детям важно расти в атмосфере уважения к семейной истории: к письмам и фотографиям предков, к их жизненным решениям, к их привычкам и даже </w:t>
      </w:r>
      <w:r>
        <w:rPr>
          <w:rFonts w:ascii="Times New Roman" w:hAnsi="Times New Roman" w:cs="Times New Roman"/>
          <w:sz w:val="28"/>
          <w:szCs w:val="28"/>
        </w:rPr>
        <w:t xml:space="preserve">к их любимым книгам и рецептам. 3. </w:t>
      </w:r>
      <w:r w:rsidRPr="00EB0DC8">
        <w:rPr>
          <w:rFonts w:ascii="Times New Roman" w:hAnsi="Times New Roman" w:cs="Times New Roman"/>
          <w:sz w:val="28"/>
          <w:szCs w:val="28"/>
        </w:rPr>
        <w:t>Пожилым людям нередко проще ориентироваться в устоявшихся социальных структурах, тогда как молодёжь быстрее адаптируется к новым цифровым платформам и коммуникационным форматам.</w:t>
      </w:r>
    </w:p>
    <w:p w:rsidR="00B40969" w:rsidRDefault="00B40969" w:rsidP="00B409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C80" w:rsidRPr="00D543C3" w:rsidRDefault="00723C80" w:rsidP="00723C8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43C3">
        <w:rPr>
          <w:rFonts w:ascii="Times New Roman" w:hAnsi="Times New Roman" w:cs="Times New Roman"/>
          <w:b/>
          <w:sz w:val="28"/>
          <w:szCs w:val="28"/>
        </w:rPr>
        <w:t xml:space="preserve">Задание 4. </w:t>
      </w:r>
    </w:p>
    <w:p w:rsidR="00723C80" w:rsidRPr="00D543C3" w:rsidRDefault="00723C80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3C3">
        <w:rPr>
          <w:rFonts w:ascii="Times New Roman" w:hAnsi="Times New Roman" w:cs="Times New Roman"/>
          <w:sz w:val="24"/>
          <w:szCs w:val="24"/>
        </w:rPr>
        <w:t>1.Прочитайте текст, определите тему и основную мысль текста.</w:t>
      </w:r>
    </w:p>
    <w:p w:rsidR="00723C80" w:rsidRPr="00D543C3" w:rsidRDefault="00723C80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3C3">
        <w:rPr>
          <w:rFonts w:ascii="Times New Roman" w:hAnsi="Times New Roman" w:cs="Times New Roman"/>
          <w:sz w:val="24"/>
          <w:szCs w:val="24"/>
        </w:rPr>
        <w:t>2. П</w:t>
      </w:r>
      <w:r w:rsidRPr="00D543C3">
        <w:rPr>
          <w:rFonts w:ascii="Times New Roman" w:hAnsi="Times New Roman" w:cs="Times New Roman"/>
          <w:sz w:val="24"/>
          <w:szCs w:val="24"/>
        </w:rPr>
        <w:t>роанализируй</w:t>
      </w:r>
      <w:r w:rsidRPr="00D543C3">
        <w:rPr>
          <w:rFonts w:ascii="Times New Roman" w:hAnsi="Times New Roman" w:cs="Times New Roman"/>
          <w:sz w:val="24"/>
          <w:szCs w:val="24"/>
        </w:rPr>
        <w:t>те текст</w:t>
      </w:r>
      <w:r w:rsidRPr="00D543C3">
        <w:rPr>
          <w:rFonts w:ascii="Times New Roman" w:hAnsi="Times New Roman" w:cs="Times New Roman"/>
          <w:sz w:val="24"/>
          <w:szCs w:val="24"/>
        </w:rPr>
        <w:t xml:space="preserve"> на соответствие основным требован</w:t>
      </w:r>
      <w:r w:rsidRPr="00D543C3">
        <w:rPr>
          <w:rFonts w:ascii="Times New Roman" w:hAnsi="Times New Roman" w:cs="Times New Roman"/>
          <w:sz w:val="24"/>
          <w:szCs w:val="24"/>
        </w:rPr>
        <w:t xml:space="preserve">иям к структуре научного текста: </w:t>
      </w:r>
    </w:p>
    <w:p w:rsidR="00723C80" w:rsidRPr="00D543C3" w:rsidRDefault="00723C80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3C3">
        <w:rPr>
          <w:rFonts w:ascii="Times New Roman" w:hAnsi="Times New Roman" w:cs="Times New Roman"/>
          <w:sz w:val="24"/>
          <w:szCs w:val="24"/>
        </w:rPr>
        <w:t>- а</w:t>
      </w:r>
      <w:r w:rsidRPr="00D543C3">
        <w:rPr>
          <w:rFonts w:ascii="Times New Roman" w:hAnsi="Times New Roman" w:cs="Times New Roman"/>
          <w:sz w:val="24"/>
          <w:szCs w:val="24"/>
        </w:rPr>
        <w:t>ктуальность (1–2 предлож</w:t>
      </w:r>
      <w:r w:rsidRPr="00D543C3">
        <w:rPr>
          <w:rFonts w:ascii="Times New Roman" w:hAnsi="Times New Roman" w:cs="Times New Roman"/>
          <w:sz w:val="24"/>
          <w:szCs w:val="24"/>
        </w:rPr>
        <w:t>ения): почему тема важна сейчас;</w:t>
      </w:r>
    </w:p>
    <w:p w:rsidR="00723C80" w:rsidRPr="00D543C3" w:rsidRDefault="00723C80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3C3">
        <w:rPr>
          <w:rFonts w:ascii="Times New Roman" w:hAnsi="Times New Roman" w:cs="Times New Roman"/>
          <w:sz w:val="24"/>
          <w:szCs w:val="24"/>
        </w:rPr>
        <w:t>- ц</w:t>
      </w:r>
      <w:r w:rsidR="00386BC4" w:rsidRPr="00D543C3">
        <w:rPr>
          <w:rFonts w:ascii="Times New Roman" w:hAnsi="Times New Roman" w:cs="Times New Roman"/>
          <w:sz w:val="24"/>
          <w:szCs w:val="24"/>
        </w:rPr>
        <w:t>ель (одно предложение);</w:t>
      </w:r>
    </w:p>
    <w:p w:rsidR="00723C80" w:rsidRPr="00D543C3" w:rsidRDefault="00386BC4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3C3">
        <w:rPr>
          <w:rFonts w:ascii="Times New Roman" w:hAnsi="Times New Roman" w:cs="Times New Roman"/>
          <w:sz w:val="24"/>
          <w:szCs w:val="24"/>
        </w:rPr>
        <w:t>- к</w:t>
      </w:r>
      <w:r w:rsidR="00723C80" w:rsidRPr="00D543C3">
        <w:rPr>
          <w:rFonts w:ascii="Times New Roman" w:hAnsi="Times New Roman" w:cs="Times New Roman"/>
          <w:sz w:val="24"/>
          <w:szCs w:val="24"/>
        </w:rPr>
        <w:t xml:space="preserve">раткий обзор существующих подходов (2–3 предложения): что уже изучали </w:t>
      </w:r>
      <w:r w:rsidRPr="00D543C3">
        <w:rPr>
          <w:rFonts w:ascii="Times New Roman" w:hAnsi="Times New Roman" w:cs="Times New Roman"/>
          <w:sz w:val="24"/>
          <w:szCs w:val="24"/>
        </w:rPr>
        <w:t>учёные и какие пробелы остаются;</w:t>
      </w:r>
    </w:p>
    <w:p w:rsidR="00723C80" w:rsidRPr="00D543C3" w:rsidRDefault="00386BC4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3C3">
        <w:rPr>
          <w:rFonts w:ascii="Times New Roman" w:hAnsi="Times New Roman" w:cs="Times New Roman"/>
          <w:sz w:val="24"/>
          <w:szCs w:val="24"/>
        </w:rPr>
        <w:t>- о</w:t>
      </w:r>
      <w:r w:rsidR="00723C80" w:rsidRPr="00D543C3">
        <w:rPr>
          <w:rFonts w:ascii="Times New Roman" w:hAnsi="Times New Roman" w:cs="Times New Roman"/>
          <w:sz w:val="24"/>
          <w:szCs w:val="24"/>
        </w:rPr>
        <w:t xml:space="preserve">дин тезис с аргументом и примером (в основной части): утверждение → объяснение </w:t>
      </w:r>
      <w:r w:rsidRPr="00D543C3">
        <w:rPr>
          <w:rFonts w:ascii="Times New Roman" w:hAnsi="Times New Roman" w:cs="Times New Roman"/>
          <w:sz w:val="24"/>
          <w:szCs w:val="24"/>
        </w:rPr>
        <w:t>→ конкретный пример/иллюстрация;</w:t>
      </w:r>
    </w:p>
    <w:p w:rsidR="00723C80" w:rsidRPr="00D543C3" w:rsidRDefault="00386BC4" w:rsidP="00723C80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43C3">
        <w:rPr>
          <w:rFonts w:ascii="Times New Roman" w:hAnsi="Times New Roman" w:cs="Times New Roman"/>
          <w:sz w:val="24"/>
          <w:szCs w:val="24"/>
        </w:rPr>
        <w:t>- с</w:t>
      </w:r>
      <w:r w:rsidR="00723C80" w:rsidRPr="00D543C3">
        <w:rPr>
          <w:rFonts w:ascii="Times New Roman" w:hAnsi="Times New Roman" w:cs="Times New Roman"/>
          <w:sz w:val="24"/>
          <w:szCs w:val="24"/>
        </w:rPr>
        <w:t>редства связи (2–3 фразы): используй</w:t>
      </w:r>
      <w:r w:rsidRPr="00D543C3">
        <w:rPr>
          <w:rFonts w:ascii="Times New Roman" w:hAnsi="Times New Roman" w:cs="Times New Roman"/>
          <w:sz w:val="24"/>
          <w:szCs w:val="24"/>
        </w:rPr>
        <w:t>те данные обороты</w:t>
      </w:r>
      <w:r w:rsidR="00723C80" w:rsidRPr="00D543C3">
        <w:rPr>
          <w:rFonts w:ascii="Times New Roman" w:hAnsi="Times New Roman" w:cs="Times New Roman"/>
          <w:sz w:val="24"/>
          <w:szCs w:val="24"/>
        </w:rPr>
        <w:t xml:space="preserve">: </w:t>
      </w:r>
      <w:r w:rsidR="00723C80" w:rsidRPr="00D543C3">
        <w:rPr>
          <w:rFonts w:ascii="Times New Roman" w:hAnsi="Times New Roman" w:cs="Times New Roman"/>
          <w:i/>
          <w:sz w:val="24"/>
          <w:szCs w:val="24"/>
        </w:rPr>
        <w:t>следовательно, с одной стороны… с другой стороны, таким образом, в отличие от, наряду с.</w:t>
      </w:r>
    </w:p>
    <w:p w:rsidR="00D543C3" w:rsidRPr="00386BC4" w:rsidRDefault="00D543C3" w:rsidP="00723C80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43C3" w:rsidRDefault="00D543C3" w:rsidP="00D543C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>Влияние горо</w:t>
      </w:r>
      <w:r>
        <w:rPr>
          <w:rFonts w:ascii="Times New Roman" w:hAnsi="Times New Roman" w:cs="Times New Roman"/>
          <w:sz w:val="28"/>
          <w:szCs w:val="28"/>
        </w:rPr>
        <w:t>дской среды на привычки жителей</w:t>
      </w:r>
    </w:p>
    <w:p w:rsidR="00D543C3" w:rsidRDefault="00D543C3" w:rsidP="00D543C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3C3" w:rsidRPr="00D543C3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 xml:space="preserve"> Современный этап урбанизации характеризуется стремительным ростом доли городского населения: по данным ООН, свыше 55 % жителей планеты проживают в городах, а к 2050 году этот показатель может превысить 68 %. В этих условиях городская среда становится ключевым фактором формирования </w:t>
      </w:r>
      <w:r w:rsidRPr="00D543C3">
        <w:rPr>
          <w:rFonts w:ascii="Times New Roman" w:hAnsi="Times New Roman" w:cs="Times New Roman"/>
          <w:sz w:val="28"/>
          <w:szCs w:val="28"/>
        </w:rPr>
        <w:lastRenderedPageBreak/>
        <w:t>повседневных привычек — от маршрутов передвижения и режима сна до пищевых предпочтений и способов досуга. Понимание механизмов такого влияния необходимо для грамотного городского планирования, разработки программ здорового образа жизни и повы</w:t>
      </w:r>
      <w:r>
        <w:rPr>
          <w:rFonts w:ascii="Times New Roman" w:hAnsi="Times New Roman" w:cs="Times New Roman"/>
          <w:sz w:val="28"/>
          <w:szCs w:val="28"/>
        </w:rPr>
        <w:t>шения качества городской среды.</w:t>
      </w:r>
    </w:p>
    <w:p w:rsidR="00D543C3" w:rsidRPr="00D543C3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>Цель исследования — выявить основные каналы воздействия городской среды на повседневные привычки жителей и продемонстрировать типичные примеры такой взаимосвязи.</w:t>
      </w:r>
    </w:p>
    <w:p w:rsidR="00D543C3" w:rsidRPr="00D543C3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543C3">
        <w:rPr>
          <w:rFonts w:ascii="Times New Roman" w:hAnsi="Times New Roman" w:cs="Times New Roman"/>
          <w:sz w:val="28"/>
          <w:szCs w:val="28"/>
        </w:rPr>
        <w:t>урбанистике</w:t>
      </w:r>
      <w:proofErr w:type="spellEnd"/>
      <w:r w:rsidRPr="00D543C3">
        <w:rPr>
          <w:rFonts w:ascii="Times New Roman" w:hAnsi="Times New Roman" w:cs="Times New Roman"/>
          <w:sz w:val="28"/>
          <w:szCs w:val="28"/>
        </w:rPr>
        <w:t xml:space="preserve"> и социальной психологии влияние городской среды традиционно рассматривается через призму «поведенческих подсказок» (</w:t>
      </w:r>
      <w:proofErr w:type="spellStart"/>
      <w:r w:rsidRPr="00D543C3">
        <w:rPr>
          <w:rFonts w:ascii="Times New Roman" w:hAnsi="Times New Roman" w:cs="Times New Roman"/>
          <w:sz w:val="28"/>
          <w:szCs w:val="28"/>
        </w:rPr>
        <w:t>nudges</w:t>
      </w:r>
      <w:proofErr w:type="spellEnd"/>
      <w:r w:rsidRPr="00D543C3">
        <w:rPr>
          <w:rFonts w:ascii="Times New Roman" w:hAnsi="Times New Roman" w:cs="Times New Roman"/>
          <w:sz w:val="28"/>
          <w:szCs w:val="28"/>
        </w:rPr>
        <w:t xml:space="preserve">) в пространстве: доступность инфраструктуры, плотность застройки, уровень шума и освещённости. Так, исследования Джейн </w:t>
      </w:r>
      <w:proofErr w:type="spellStart"/>
      <w:r w:rsidRPr="00D543C3">
        <w:rPr>
          <w:rFonts w:ascii="Times New Roman" w:hAnsi="Times New Roman" w:cs="Times New Roman"/>
          <w:sz w:val="28"/>
          <w:szCs w:val="28"/>
        </w:rPr>
        <w:t>Джекобс</w:t>
      </w:r>
      <w:proofErr w:type="spellEnd"/>
      <w:r w:rsidRPr="00D543C3">
        <w:rPr>
          <w:rFonts w:ascii="Times New Roman" w:hAnsi="Times New Roman" w:cs="Times New Roman"/>
          <w:sz w:val="28"/>
          <w:szCs w:val="28"/>
        </w:rPr>
        <w:t xml:space="preserve"> и Уильяма Уайта подчёркивают роль «живых улиц» и общественных пространств в формировании социальных привычек. Современные работы (в том числе в области поведенческой географии) акцентируют внимание на цифровых следах и мобильности: данные о перемещениях позвол</w:t>
      </w:r>
      <w:r w:rsidR="003575D8">
        <w:rPr>
          <w:rFonts w:ascii="Times New Roman" w:hAnsi="Times New Roman" w:cs="Times New Roman"/>
          <w:sz w:val="28"/>
          <w:szCs w:val="28"/>
        </w:rPr>
        <w:t>яют выявлять устойчивые образцы</w:t>
      </w:r>
      <w:r w:rsidRPr="00D543C3">
        <w:rPr>
          <w:rFonts w:ascii="Times New Roman" w:hAnsi="Times New Roman" w:cs="Times New Roman"/>
          <w:sz w:val="28"/>
          <w:szCs w:val="28"/>
        </w:rPr>
        <w:t xml:space="preserve"> поведения. Тем не менее остаётся недостаточно изученным комплексное влияние разнородных факторов (экологических, инфраструктурных, социальных) на привычки в разных типах городских районов — от спальных кварта</w:t>
      </w:r>
      <w:r>
        <w:rPr>
          <w:rFonts w:ascii="Times New Roman" w:hAnsi="Times New Roman" w:cs="Times New Roman"/>
          <w:sz w:val="28"/>
          <w:szCs w:val="28"/>
        </w:rPr>
        <w:t>лов до центральных деловых зон.</w:t>
      </w:r>
    </w:p>
    <w:p w:rsidR="00D543C3" w:rsidRPr="00D543C3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 xml:space="preserve">С одной стороны, транспортная инфраструктура напрямую формирует привычки передвижения. Например, в районах с развитой сетью велодорожек и пешеходных улиц жители чаще выбирают активный транспорт: по данным исследований, наличие безопасной </w:t>
      </w:r>
      <w:proofErr w:type="spellStart"/>
      <w:r w:rsidRPr="00D543C3">
        <w:rPr>
          <w:rFonts w:ascii="Times New Roman" w:hAnsi="Times New Roman" w:cs="Times New Roman"/>
          <w:sz w:val="28"/>
          <w:szCs w:val="28"/>
        </w:rPr>
        <w:t>велоинфраструктуры</w:t>
      </w:r>
      <w:proofErr w:type="spellEnd"/>
      <w:r w:rsidRPr="00D543C3">
        <w:rPr>
          <w:rFonts w:ascii="Times New Roman" w:hAnsi="Times New Roman" w:cs="Times New Roman"/>
          <w:sz w:val="28"/>
          <w:szCs w:val="28"/>
        </w:rPr>
        <w:t xml:space="preserve"> повышает долю поездок на велосипеде на 15–20 %. Наряду с этим, плотная сеть общественного транспорта снижает зависимость от личного автомобиля и способствует формированию привычки планировать маршруты с учётом расписаний. Таким образом, физическая доступность альтернатив личному авто становится решающим фактором и</w:t>
      </w:r>
      <w:r>
        <w:rPr>
          <w:rFonts w:ascii="Times New Roman" w:hAnsi="Times New Roman" w:cs="Times New Roman"/>
          <w:sz w:val="28"/>
          <w:szCs w:val="28"/>
        </w:rPr>
        <w:t>зменения транспортных привычек.</w:t>
      </w:r>
    </w:p>
    <w:p w:rsidR="00D543C3" w:rsidRPr="00D543C3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>С другой стороны, городская среда влияет и на бытовые привычки, в частности пищевые. В районах с высокой концентрацией точек быстрого питания и ограниченным доступом к продуктовым магазинам жители чаще прибегают к готовой еде, что со временем закрепляется как устойчивая привычка. Напротив, в кварталах с фермерскими рынками, общественными огородами и магазинами здорового питания формируется иная модель потребления: люди чаще готовят дома и внимательнее относятся к составу продуктов. Следовательно, пространственное распределение объектов питания выступает важным регуляторо</w:t>
      </w:r>
      <w:r>
        <w:rPr>
          <w:rFonts w:ascii="Times New Roman" w:hAnsi="Times New Roman" w:cs="Times New Roman"/>
          <w:sz w:val="28"/>
          <w:szCs w:val="28"/>
        </w:rPr>
        <w:t>м повседневных пищевых практик.</w:t>
      </w:r>
    </w:p>
    <w:p w:rsidR="00D543C3" w:rsidRPr="00D543C3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 xml:space="preserve">Вразрез с представлением о том, что городская среда лишь навязывает определённые привычки, следует учитывать и активную позицию самих жителей. Так, в условиях дефицита зелёных зон горожане нередко самостоятельно </w:t>
      </w:r>
      <w:r w:rsidRPr="00D543C3">
        <w:rPr>
          <w:rFonts w:ascii="Times New Roman" w:hAnsi="Times New Roman" w:cs="Times New Roman"/>
          <w:sz w:val="28"/>
          <w:szCs w:val="28"/>
        </w:rPr>
        <w:lastRenderedPageBreak/>
        <w:t>организуют дворовые инициативы — обустраивают клумбы, создают мини-парки, проводят соседские мероприятия. Таким образом, среда не только задаёт рамки поведения, но и провоцирует компенсаторные практики, которые сам</w:t>
      </w:r>
      <w:r>
        <w:rPr>
          <w:rFonts w:ascii="Times New Roman" w:hAnsi="Times New Roman" w:cs="Times New Roman"/>
          <w:sz w:val="28"/>
          <w:szCs w:val="28"/>
        </w:rPr>
        <w:t>и становятся новыми привычками.</w:t>
      </w:r>
    </w:p>
    <w:p w:rsidR="00D543C3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 xml:space="preserve">Тогда как инфраструктурные факторы определяют «видимые» привычки (перемещение, покупки), акустические и визуальные характеристики города влияют на менее </w:t>
      </w:r>
      <w:r w:rsidR="003575D8">
        <w:rPr>
          <w:rFonts w:ascii="Times New Roman" w:hAnsi="Times New Roman" w:cs="Times New Roman"/>
          <w:sz w:val="28"/>
          <w:szCs w:val="28"/>
        </w:rPr>
        <w:t>очевидные поведенческие модели</w:t>
      </w:r>
      <w:r w:rsidRPr="00D543C3">
        <w:rPr>
          <w:rFonts w:ascii="Times New Roman" w:hAnsi="Times New Roman" w:cs="Times New Roman"/>
          <w:sz w:val="28"/>
          <w:szCs w:val="28"/>
        </w:rPr>
        <w:t> — например, на продолжительность пребывания в общественных местах или уровень стресса. Высокий уровень шума и «визуальный шум» (обилие рекламных конструкций, однотипная застройка) способствуют быстрому утомлению: люди реже задерживаются на улицах, предпочитают закрытые пространства и чаще испытывают потребность в «цифровой изоляции» (например, слушают музыку в наушниках). В противовес этому, районы с продуманным ландшафтным дизайном, умеренным количеством вывесок и наличием тихих зон стимулируют неспешные прогулки, общение и</w:t>
      </w:r>
      <w:r>
        <w:rPr>
          <w:rFonts w:ascii="Times New Roman" w:hAnsi="Times New Roman" w:cs="Times New Roman"/>
          <w:sz w:val="28"/>
          <w:szCs w:val="28"/>
        </w:rPr>
        <w:t xml:space="preserve"> другие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просоциальные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привычки.</w:t>
      </w:r>
    </w:p>
    <w:p w:rsidR="00723C80" w:rsidRDefault="00D543C3" w:rsidP="00D54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3C3">
        <w:rPr>
          <w:rFonts w:ascii="Times New Roman" w:hAnsi="Times New Roman" w:cs="Times New Roman"/>
          <w:sz w:val="28"/>
          <w:szCs w:val="28"/>
        </w:rPr>
        <w:t>Городская среда воздействует на привычки жителей через комплекс взаимосвязанных факторов: инфраструктурных, экологических, социальных и визуальных. С одной стороны, она задаёт «рамки возможностей» — определяет, какие практики физически доступны и удобны. С другой стороны, жители активно интерпретируют и адаптируют эти условия, формируя собственные поведенческие стратегии. Таким образом, привычки в городе — это результат постоянного взаимодействия человека с пространством, а не одностороннее влияние среды. Дальнейшие исследования могли бы сосредоточиться на сравнительном анализе привычек в разных типах городской застройки (исторический центр, спальные районы, новые микрорайоны) и на оценке эффективности градостроительных мер по формированию здоровых повседневных практик.</w:t>
      </w:r>
    </w:p>
    <w:p w:rsidR="00723C80" w:rsidRPr="00EE6B0C" w:rsidRDefault="00EE6B0C" w:rsidP="00EE6B0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0C">
        <w:rPr>
          <w:rFonts w:ascii="Times New Roman" w:hAnsi="Times New Roman" w:cs="Times New Roman"/>
          <w:sz w:val="24"/>
          <w:szCs w:val="24"/>
        </w:rPr>
        <w:t>3.Напиши по аналогии фрагмент научного текста по одной из тем на выбор:</w:t>
      </w:r>
    </w:p>
    <w:p w:rsidR="00723C80" w:rsidRPr="00EE6B0C" w:rsidRDefault="00EE6B0C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0C">
        <w:rPr>
          <w:rFonts w:ascii="Times New Roman" w:hAnsi="Times New Roman" w:cs="Times New Roman"/>
          <w:sz w:val="24"/>
          <w:szCs w:val="24"/>
        </w:rPr>
        <w:t xml:space="preserve">- </w:t>
      </w:r>
      <w:r w:rsidR="00723C80" w:rsidRPr="00EE6B0C">
        <w:rPr>
          <w:rFonts w:ascii="Times New Roman" w:hAnsi="Times New Roman" w:cs="Times New Roman"/>
          <w:sz w:val="24"/>
          <w:szCs w:val="24"/>
        </w:rPr>
        <w:t>Как люди запоминают информаци</w:t>
      </w:r>
      <w:r w:rsidRPr="00EE6B0C">
        <w:rPr>
          <w:rFonts w:ascii="Times New Roman" w:hAnsi="Times New Roman" w:cs="Times New Roman"/>
          <w:sz w:val="24"/>
          <w:szCs w:val="24"/>
        </w:rPr>
        <w:t>ю: роль повторения и контекста</w:t>
      </w:r>
    </w:p>
    <w:p w:rsidR="00723C80" w:rsidRPr="00EE6B0C" w:rsidRDefault="00EE6B0C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0C">
        <w:rPr>
          <w:rFonts w:ascii="Times New Roman" w:hAnsi="Times New Roman" w:cs="Times New Roman"/>
          <w:sz w:val="24"/>
          <w:szCs w:val="24"/>
        </w:rPr>
        <w:t xml:space="preserve">- </w:t>
      </w:r>
      <w:r w:rsidR="00723C80" w:rsidRPr="00EE6B0C">
        <w:rPr>
          <w:rFonts w:ascii="Times New Roman" w:hAnsi="Times New Roman" w:cs="Times New Roman"/>
          <w:sz w:val="24"/>
          <w:szCs w:val="24"/>
        </w:rPr>
        <w:t>Почему некоторые бытов</w:t>
      </w:r>
      <w:r w:rsidRPr="00EE6B0C">
        <w:rPr>
          <w:rFonts w:ascii="Times New Roman" w:hAnsi="Times New Roman" w:cs="Times New Roman"/>
          <w:sz w:val="24"/>
          <w:szCs w:val="24"/>
        </w:rPr>
        <w:t>ые привычки сохраняются годами</w:t>
      </w:r>
    </w:p>
    <w:p w:rsidR="00EE6B0C" w:rsidRPr="00EE6B0C" w:rsidRDefault="00EE6B0C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0C">
        <w:rPr>
          <w:rFonts w:ascii="Times New Roman" w:hAnsi="Times New Roman" w:cs="Times New Roman"/>
          <w:sz w:val="24"/>
          <w:szCs w:val="24"/>
        </w:rPr>
        <w:t>- Как школьные перемены влияют на настроение и работоспособность учеников</w:t>
      </w:r>
    </w:p>
    <w:p w:rsidR="00EE6B0C" w:rsidRPr="00EE6B0C" w:rsidRDefault="00EE6B0C" w:rsidP="00723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0C">
        <w:rPr>
          <w:rFonts w:ascii="Times New Roman" w:hAnsi="Times New Roman" w:cs="Times New Roman"/>
          <w:sz w:val="24"/>
          <w:szCs w:val="24"/>
        </w:rPr>
        <w:t>- Школьные музеи и выставки: как они помогают подросткам узнавать историю родного края</w:t>
      </w:r>
    </w:p>
    <w:p w:rsidR="001509DA" w:rsidRDefault="001509DA" w:rsidP="00B409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3ED" w:rsidRDefault="00A113ED" w:rsidP="00B4096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0969" w:rsidRPr="001509DA" w:rsidRDefault="001509DA" w:rsidP="00B4096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509DA"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B40969" w:rsidRPr="001509D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40969" w:rsidRPr="001509DA" w:rsidRDefault="001509DA" w:rsidP="00B409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DA">
        <w:rPr>
          <w:rFonts w:ascii="Times New Roman" w:hAnsi="Times New Roman" w:cs="Times New Roman"/>
          <w:sz w:val="24"/>
          <w:szCs w:val="24"/>
        </w:rPr>
        <w:t>1.</w:t>
      </w:r>
      <w:r w:rsidR="006E7B8E" w:rsidRPr="001509DA">
        <w:rPr>
          <w:rFonts w:ascii="Times New Roman" w:hAnsi="Times New Roman" w:cs="Times New Roman"/>
          <w:sz w:val="24"/>
          <w:szCs w:val="24"/>
        </w:rPr>
        <w:t>Рассмотрите таблицу. Предложите для неё название.</w:t>
      </w:r>
    </w:p>
    <w:p w:rsidR="001509DA" w:rsidRPr="001509DA" w:rsidRDefault="001509DA" w:rsidP="00B409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DA">
        <w:rPr>
          <w:rFonts w:ascii="Times New Roman" w:hAnsi="Times New Roman" w:cs="Times New Roman"/>
          <w:sz w:val="24"/>
          <w:szCs w:val="24"/>
        </w:rPr>
        <w:t>2. Выберите из каждого раздела одну языковую единицу как средство связи, составьте с ней предложение.</w:t>
      </w:r>
    </w:p>
    <w:p w:rsidR="006E7B8E" w:rsidRDefault="006E7B8E" w:rsidP="00B409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B8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EF33A85" wp14:editId="61CB01EB">
            <wp:extent cx="6635327" cy="542890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2324" cy="545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9DA" w:rsidRDefault="001509DA" w:rsidP="00B409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9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F164E2" wp14:editId="2F174440">
            <wp:extent cx="6496050" cy="4622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16209" cy="52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435" w:rsidRDefault="00ED1435" w:rsidP="00B409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435" w:rsidRDefault="00ED1435" w:rsidP="00ED14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</w:p>
    <w:p w:rsidR="00ED1435" w:rsidRPr="00B40969" w:rsidRDefault="00ED1435" w:rsidP="00ED143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969">
        <w:rPr>
          <w:rFonts w:ascii="Times New Roman" w:hAnsi="Times New Roman" w:cs="Times New Roman"/>
          <w:sz w:val="24"/>
          <w:szCs w:val="24"/>
        </w:rPr>
        <w:t>С одной стороны, Лев Николаевич Толстой в поздние годы стремился жить предельно просто, отказываясь от роскоши и подчёркивая ценность физического труда, а с другой стороны, его аристократическое происхождение и масштаб литературного имени неизбежно сохраняли за ним особое общественное положение. (сопоставление) Многие представители высшего света того времени видели смысл жизни в светских удовольствиях и показной щедрости, напротив, Толстой всё настойчивее утверждал, что подлинное счастье рождается в скромности и труде. (противопоставление) Тогда как большинство дворян считали физический труд уделом низших сословий, Толстой не только говорил о его ценности, но и сам брался за косу и сапожное ремесло, показывая пример делом. (противопоставление) Аналогично Толстому, философ Владимир Соловьёв видел в аскетизме путь к нравственному очищению, однако в отличие от Льва Николаевича он не стремился к столь радикальному разрыву с привычным бытом и продолжал активно участвовать в академической и общественной жизни. (сопоставление и противопоставление)</w:t>
      </w:r>
    </w:p>
    <w:p w:rsidR="00ED1435" w:rsidRPr="00B40969" w:rsidRDefault="00ED1435" w:rsidP="00ED1435">
      <w:pPr>
        <w:pStyle w:val="a3"/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969">
        <w:rPr>
          <w:rFonts w:ascii="Times New Roman" w:hAnsi="Times New Roman" w:cs="Times New Roman"/>
          <w:sz w:val="24"/>
          <w:szCs w:val="24"/>
        </w:rPr>
        <w:lastRenderedPageBreak/>
        <w:t xml:space="preserve">Аналогично тому, как детям важно расти в атмосфере уважения к семейной истории, так и подросткам полезно знакомиться и с историей родного города или села: так личная память органично переплетается с памятью места, и чувство корней становится глубже и объёмнее. (сопоставление) Наряду с бережным отношением к письмам, фотографиям и семейным рецептам, ребёнку стоит прививать привычку записывать собственные впечатления и даже составлять короткие заметки о текущих событиях — так он осознаёт, что и его жизнь однажды станет чьей‑то семейной историей. (сопоставление) </w:t>
      </w:r>
      <w:proofErr w:type="gramStart"/>
      <w:r w:rsidRPr="00B409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40969">
        <w:rPr>
          <w:rFonts w:ascii="Times New Roman" w:hAnsi="Times New Roman" w:cs="Times New Roman"/>
          <w:sz w:val="24"/>
          <w:szCs w:val="24"/>
        </w:rPr>
        <w:t xml:space="preserve"> противовес этому представлению, будто уважение к семейной истории сводится к молчаливому почитанию прошлого, современная педагогика подчёркивает: настоящая преемственность рождается в диалоге — в вопросах ребёнка, в ответах старших, в совместном разборе старых писем и в обсуждении, почему предки поступали именно так. (противопоставление)</w:t>
      </w:r>
    </w:p>
    <w:p w:rsidR="00ED1435" w:rsidRPr="00B40969" w:rsidRDefault="00ED1435" w:rsidP="00ED1435">
      <w:pPr>
        <w:pStyle w:val="a3"/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969">
        <w:rPr>
          <w:rFonts w:ascii="Times New Roman" w:hAnsi="Times New Roman" w:cs="Times New Roman"/>
          <w:sz w:val="24"/>
          <w:szCs w:val="24"/>
        </w:rPr>
        <w:t xml:space="preserve">Вразрез с данным представлением о «технологической беспомощности» пожилых людей, многие из них активно осваивают смартфоны и мессенджеры, но делают это не ради скорости, а ради поддержания связи с семьёй — таким образом, мотивация и цель у них часто отличаются от молодёжных. (противопоставление и сопоставление) Напротив, распространённому мнению, будто молодёжь легко принимает любые новшества, на практике молодые люди нередко скептически относятся к цифровым инструментам, если не видят в них практической пользы; пожилые же, наоборот, могут охотно осваивать конкретное приложение, если оно помогает решить понятную и важную задачу — например, записаться к врачу или перевести деньги внуку. (противопоставление) Наряду с тем, что молодёжь быстрее осваивает новые интерфейсы, пожилые люди зачастую лучше распознают потенциальные риски — от мошенничества до утечки данных, — и строже следуют правилам цифровой безопасности; таким образом, их осторожность становится ценным дополнением к юношеской гибкости. (сопоставление) Аналогично этой разнице в адаптации к технологиям, поколения по-разному воспринимают и форматы общения: молодёжь ценит краткость, </w:t>
      </w:r>
      <w:proofErr w:type="spellStart"/>
      <w:r w:rsidRPr="00B40969">
        <w:rPr>
          <w:rFonts w:ascii="Times New Roman" w:hAnsi="Times New Roman" w:cs="Times New Roman"/>
          <w:sz w:val="24"/>
          <w:szCs w:val="24"/>
        </w:rPr>
        <w:t>эмодзи</w:t>
      </w:r>
      <w:proofErr w:type="spellEnd"/>
      <w:r w:rsidRPr="00B40969">
        <w:rPr>
          <w:rFonts w:ascii="Times New Roman" w:hAnsi="Times New Roman" w:cs="Times New Roman"/>
          <w:sz w:val="24"/>
          <w:szCs w:val="24"/>
        </w:rPr>
        <w:t xml:space="preserve"> и асинхронные сообщения, тогда как люди старшего возраста чаще стремятся к полноценному диалогу, где интонация и контекст передаются яснее. (сопоставление и противопоставление)</w:t>
      </w:r>
    </w:p>
    <w:p w:rsidR="00ED1435" w:rsidRPr="00B40969" w:rsidRDefault="00ED1435" w:rsidP="00B409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D1435" w:rsidRPr="00B40969" w:rsidSect="001278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594"/>
    <w:multiLevelType w:val="hybridMultilevel"/>
    <w:tmpl w:val="093A3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A33D9"/>
    <w:multiLevelType w:val="hybridMultilevel"/>
    <w:tmpl w:val="F3C0B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638"/>
    <w:multiLevelType w:val="hybridMultilevel"/>
    <w:tmpl w:val="947CE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D067F"/>
    <w:multiLevelType w:val="hybridMultilevel"/>
    <w:tmpl w:val="F3C0B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07549"/>
    <w:multiLevelType w:val="hybridMultilevel"/>
    <w:tmpl w:val="B8702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E2EF8"/>
    <w:multiLevelType w:val="hybridMultilevel"/>
    <w:tmpl w:val="F3C0B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72"/>
    <w:rsid w:val="00116820"/>
    <w:rsid w:val="001278EF"/>
    <w:rsid w:val="001509DA"/>
    <w:rsid w:val="001A0520"/>
    <w:rsid w:val="00233C72"/>
    <w:rsid w:val="003575D8"/>
    <w:rsid w:val="00386BC4"/>
    <w:rsid w:val="003E30BD"/>
    <w:rsid w:val="00431EE4"/>
    <w:rsid w:val="005E1168"/>
    <w:rsid w:val="006E7B8E"/>
    <w:rsid w:val="00723C80"/>
    <w:rsid w:val="00755663"/>
    <w:rsid w:val="007E6735"/>
    <w:rsid w:val="00A113ED"/>
    <w:rsid w:val="00B40969"/>
    <w:rsid w:val="00BF3EAB"/>
    <w:rsid w:val="00D543C3"/>
    <w:rsid w:val="00DC2D50"/>
    <w:rsid w:val="00E44C50"/>
    <w:rsid w:val="00EB0DC8"/>
    <w:rsid w:val="00ED1435"/>
    <w:rsid w:val="00EE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16F3"/>
  <w15:chartTrackingRefBased/>
  <w15:docId w15:val="{D9E242D7-24A3-463B-9DEA-429670B2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2585</Words>
  <Characters>14741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17</cp:revision>
  <dcterms:created xsi:type="dcterms:W3CDTF">2026-10-05T06:25:00Z</dcterms:created>
  <dcterms:modified xsi:type="dcterms:W3CDTF">2026-10-05T07:38:00Z</dcterms:modified>
</cp:coreProperties>
</file>