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5381081B" w:rsidR="00F95D4D" w:rsidRPr="00920511" w:rsidRDefault="006346E7" w:rsidP="0092051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75450E">
        <w:rPr>
          <w:rFonts w:ascii="Times New Roman" w:hAnsi="Times New Roman" w:cs="Times New Roman"/>
          <w:b/>
          <w:sz w:val="28"/>
          <w:szCs w:val="28"/>
        </w:rPr>
        <w:t>1</w:t>
      </w:r>
      <w:r w:rsidR="00F95D4D" w:rsidRPr="0092051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0174B40F" w:rsidR="006B0340" w:rsidRDefault="00F95D4D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511">
        <w:rPr>
          <w:rFonts w:ascii="Times New Roman" w:hAnsi="Times New Roman" w:cs="Times New Roman"/>
          <w:b/>
          <w:sz w:val="28"/>
          <w:szCs w:val="28"/>
        </w:rPr>
        <w:t>Рабочий лист к теме:</w:t>
      </w:r>
    </w:p>
    <w:p w14:paraId="066BD697" w14:textId="441F3F37" w:rsidR="0075450E" w:rsidRPr="0075450E" w:rsidRDefault="00F936A2" w:rsidP="0075450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6A2">
        <w:rPr>
          <w:rFonts w:ascii="Times New Roman" w:hAnsi="Times New Roman" w:cs="Times New Roman"/>
          <w:b/>
          <w:sz w:val="28"/>
          <w:szCs w:val="28"/>
        </w:rPr>
        <w:t>Основные нормы управления правильный выбор падежной или предложно-падежной формы управляемого слова</w:t>
      </w:r>
      <w:r w:rsidR="0075450E" w:rsidRPr="0075450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AC6BD1E" w14:textId="77777777" w:rsidR="0075450E" w:rsidRDefault="0075450E" w:rsidP="0075450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Default="00992ECF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27D3CDF0" w14:textId="4CACCBFC" w:rsidR="0075450E" w:rsidRDefault="0030780A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0780A">
        <w:rPr>
          <w:rFonts w:ascii="Times New Roman" w:hAnsi="Times New Roman" w:cs="Times New Roman"/>
          <w:bCs/>
          <w:i/>
          <w:iCs/>
          <w:sz w:val="28"/>
          <w:szCs w:val="28"/>
        </w:rPr>
        <w:t>Ты наверняка замечал, как легко сказать «оплатить за проезд» или «уделять внимание на детали» </w:t>
      </w:r>
      <w:r w:rsidR="00E77D6C">
        <w:rPr>
          <w:rFonts w:ascii="Times New Roman" w:hAnsi="Times New Roman" w:cs="Times New Roman"/>
          <w:bCs/>
          <w:i/>
          <w:iCs/>
          <w:sz w:val="28"/>
          <w:szCs w:val="28"/>
        </w:rPr>
        <w:t>–</w:t>
      </w:r>
      <w:r w:rsidRPr="0030780A">
        <w:rPr>
          <w:rFonts w:ascii="Times New Roman" w:hAnsi="Times New Roman" w:cs="Times New Roman"/>
          <w:bCs/>
          <w:i/>
          <w:iCs/>
          <w:sz w:val="28"/>
          <w:szCs w:val="28"/>
        </w:rPr>
        <w:t> и как часто за такие фразы на ЕГЭ снимают баллы. Это всё про нормы управления: не про то, кто кем командует, а про то, какое слово с каким падежом дружит. Сегодня разберём самые коварные пары «глагол + падеж», чтобы ты на экзамене щёлкал задани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я</w:t>
      </w:r>
      <w:r w:rsidRPr="0030780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как орешки.</w:t>
      </w:r>
    </w:p>
    <w:p w14:paraId="42BCB6CB" w14:textId="77777777" w:rsidR="0030780A" w:rsidRPr="00992ECF" w:rsidRDefault="0030780A" w:rsidP="00992ECF">
      <w:pPr>
        <w:spacing w:after="0"/>
        <w:ind w:firstLine="709"/>
        <w:jc w:val="center"/>
        <w:rPr>
          <w:rFonts w:cs="Times New Roman"/>
          <w:bCs/>
          <w:i/>
          <w:iCs/>
          <w:sz w:val="28"/>
          <w:szCs w:val="28"/>
        </w:rPr>
      </w:pPr>
    </w:p>
    <w:p w14:paraId="71C0A090" w14:textId="77777777" w:rsidR="00811462" w:rsidRDefault="00811462" w:rsidP="002573E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1462">
        <w:rPr>
          <w:rFonts w:ascii="Times New Roman" w:hAnsi="Times New Roman" w:cs="Times New Roman"/>
          <w:b/>
          <w:sz w:val="28"/>
          <w:szCs w:val="28"/>
        </w:rPr>
        <w:t>Что такое нормы управления</w:t>
      </w:r>
      <w:r w:rsidRPr="0081146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AA03BB5" w14:textId="75C4DBE9" w:rsidR="00811462" w:rsidRPr="00811462" w:rsidRDefault="00811462" w:rsidP="008114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46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Управление</w:t>
      </w:r>
      <w:r w:rsidRPr="00811462">
        <w:rPr>
          <w:rFonts w:ascii="Times New Roman" w:hAnsi="Times New Roman" w:cs="Times New Roman"/>
          <w:sz w:val="28"/>
          <w:szCs w:val="28"/>
        </w:rPr>
        <w:t> </w:t>
      </w:r>
      <w:r w:rsidR="00E77D6C">
        <w:rPr>
          <w:rFonts w:ascii="Times New Roman" w:hAnsi="Times New Roman" w:cs="Times New Roman"/>
          <w:sz w:val="28"/>
          <w:szCs w:val="28"/>
        </w:rPr>
        <w:t>–</w:t>
      </w:r>
      <w:r w:rsidRPr="00811462">
        <w:rPr>
          <w:rFonts w:ascii="Times New Roman" w:hAnsi="Times New Roman" w:cs="Times New Roman"/>
          <w:sz w:val="28"/>
          <w:szCs w:val="28"/>
        </w:rPr>
        <w:t> это вид подчинительной связи, при котором главное слово (чаще всего глагол, но бывает и существительное, и прилагательное) «требует» от зависимого слова определённого падежа </w:t>
      </w:r>
      <w:r w:rsidR="00E77D6C">
        <w:rPr>
          <w:rFonts w:ascii="Times New Roman" w:hAnsi="Times New Roman" w:cs="Times New Roman"/>
          <w:sz w:val="28"/>
          <w:szCs w:val="28"/>
        </w:rPr>
        <w:t>–</w:t>
      </w:r>
      <w:r w:rsidRPr="00811462">
        <w:rPr>
          <w:rFonts w:ascii="Times New Roman" w:hAnsi="Times New Roman" w:cs="Times New Roman"/>
          <w:sz w:val="28"/>
          <w:szCs w:val="28"/>
        </w:rPr>
        <w:t> иногда без предлога, иногда с предлогом.</w:t>
      </w:r>
    </w:p>
    <w:p w14:paraId="2B171947" w14:textId="77777777" w:rsidR="00811462" w:rsidRPr="00811462" w:rsidRDefault="00811462" w:rsidP="008114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462">
        <w:rPr>
          <w:rFonts w:ascii="Times New Roman" w:hAnsi="Times New Roman" w:cs="Times New Roman"/>
          <w:sz w:val="28"/>
          <w:szCs w:val="28"/>
        </w:rPr>
        <w:t>«верить другу» → дательный падеж (кому?)</w:t>
      </w:r>
    </w:p>
    <w:p w14:paraId="30318BE4" w14:textId="77777777" w:rsidR="00811462" w:rsidRPr="00811462" w:rsidRDefault="00811462" w:rsidP="008114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462">
        <w:rPr>
          <w:rFonts w:ascii="Times New Roman" w:hAnsi="Times New Roman" w:cs="Times New Roman"/>
          <w:sz w:val="28"/>
          <w:szCs w:val="28"/>
        </w:rPr>
        <w:t>«доверять другу» → тоже дательный</w:t>
      </w:r>
    </w:p>
    <w:p w14:paraId="77D06E29" w14:textId="77777777" w:rsidR="00811462" w:rsidRPr="00811462" w:rsidRDefault="00811462" w:rsidP="008114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462">
        <w:rPr>
          <w:rFonts w:ascii="Times New Roman" w:hAnsi="Times New Roman" w:cs="Times New Roman"/>
          <w:sz w:val="28"/>
          <w:szCs w:val="28"/>
        </w:rPr>
        <w:t>«уважать друга» → винительный (кого?)</w:t>
      </w:r>
    </w:p>
    <w:p w14:paraId="7E9CAFF9" w14:textId="1EE87B75" w:rsidR="00F55C50" w:rsidRDefault="00811462" w:rsidP="008114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462">
        <w:rPr>
          <w:rFonts w:ascii="Times New Roman" w:hAnsi="Times New Roman" w:cs="Times New Roman"/>
          <w:sz w:val="28"/>
          <w:szCs w:val="28"/>
        </w:rPr>
        <w:t>Кажется, что разницы почти нет, но для русского языка она огромная. Норма управления </w:t>
      </w:r>
      <w:r w:rsidR="00E77D6C">
        <w:rPr>
          <w:rFonts w:ascii="Times New Roman" w:hAnsi="Times New Roman" w:cs="Times New Roman"/>
          <w:sz w:val="28"/>
          <w:szCs w:val="28"/>
        </w:rPr>
        <w:t>–</w:t>
      </w:r>
      <w:r w:rsidRPr="00811462">
        <w:rPr>
          <w:rFonts w:ascii="Times New Roman" w:hAnsi="Times New Roman" w:cs="Times New Roman"/>
          <w:sz w:val="28"/>
          <w:szCs w:val="28"/>
        </w:rPr>
        <w:t> это как расписание: глагол «знает» только один «правильный» падеж. Если поставить другой </w:t>
      </w:r>
      <w:r w:rsidR="00E77D6C">
        <w:rPr>
          <w:rFonts w:ascii="Times New Roman" w:hAnsi="Times New Roman" w:cs="Times New Roman"/>
          <w:sz w:val="28"/>
          <w:szCs w:val="28"/>
        </w:rPr>
        <w:t>–</w:t>
      </w:r>
      <w:r w:rsidRPr="00811462">
        <w:rPr>
          <w:rFonts w:ascii="Times New Roman" w:hAnsi="Times New Roman" w:cs="Times New Roman"/>
          <w:sz w:val="28"/>
          <w:szCs w:val="28"/>
        </w:rPr>
        <w:t> будет ошибка.</w:t>
      </w:r>
    </w:p>
    <w:p w14:paraId="295E914B" w14:textId="77777777" w:rsidR="00811462" w:rsidRPr="008745D9" w:rsidRDefault="00811462" w:rsidP="0081146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E0F819" w14:textId="186A2E89" w:rsidR="008745D9" w:rsidRDefault="004560F3" w:rsidP="008745D9">
      <w:pPr>
        <w:pStyle w:val="2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4560F3">
        <w:rPr>
          <w:sz w:val="28"/>
          <w:szCs w:val="28"/>
        </w:rPr>
        <w:t>Самые частые ловушки: таблица-шпаргалка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5"/>
        <w:gridCol w:w="1891"/>
        <w:gridCol w:w="2278"/>
        <w:gridCol w:w="2751"/>
      </w:tblGrid>
      <w:tr w:rsidR="00E55651" w:rsidRPr="00E55651" w14:paraId="605366D9" w14:textId="77777777" w:rsidTr="00E5565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537C850" w14:textId="77777777" w:rsidR="00E55651" w:rsidRPr="00E55651" w:rsidRDefault="00E55651" w:rsidP="00E556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t>Главное слово</w:t>
            </w:r>
          </w:p>
        </w:tc>
        <w:tc>
          <w:tcPr>
            <w:tcW w:w="0" w:type="auto"/>
            <w:vAlign w:val="center"/>
            <w:hideMark/>
          </w:tcPr>
          <w:p w14:paraId="280C880B" w14:textId="77777777" w:rsidR="00E55651" w:rsidRPr="00E55651" w:rsidRDefault="00E55651" w:rsidP="00E556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t>Правильный падеж и предлог</w:t>
            </w:r>
          </w:p>
        </w:tc>
        <w:tc>
          <w:tcPr>
            <w:tcW w:w="0" w:type="auto"/>
            <w:vAlign w:val="center"/>
            <w:hideMark/>
          </w:tcPr>
          <w:p w14:paraId="03CBE5D1" w14:textId="77777777" w:rsidR="00E55651" w:rsidRPr="00E55651" w:rsidRDefault="00E55651" w:rsidP="00E556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t>Пример</w:t>
            </w:r>
          </w:p>
        </w:tc>
        <w:tc>
          <w:tcPr>
            <w:tcW w:w="0" w:type="auto"/>
            <w:vAlign w:val="center"/>
            <w:hideMark/>
          </w:tcPr>
          <w:p w14:paraId="403C31E8" w14:textId="77777777" w:rsidR="00E55651" w:rsidRPr="00E55651" w:rsidRDefault="00E55651" w:rsidP="00E556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t>Частая ошибка</w:t>
            </w:r>
          </w:p>
        </w:tc>
      </w:tr>
      <w:tr w:rsidR="00E55651" w:rsidRPr="00E55651" w14:paraId="5C8DFF09" w14:textId="77777777" w:rsidTr="00E556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9D7D4D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t>Оплатить</w:t>
            </w:r>
          </w:p>
        </w:tc>
        <w:tc>
          <w:tcPr>
            <w:tcW w:w="0" w:type="auto"/>
            <w:vAlign w:val="center"/>
            <w:hideMark/>
          </w:tcPr>
          <w:p w14:paraId="06DCF773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винительный без предлога</w:t>
            </w:r>
          </w:p>
        </w:tc>
        <w:tc>
          <w:tcPr>
            <w:tcW w:w="0" w:type="auto"/>
            <w:vAlign w:val="center"/>
            <w:hideMark/>
          </w:tcPr>
          <w:p w14:paraId="660DAFA5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«оплатить проезд»</w:t>
            </w:r>
          </w:p>
        </w:tc>
        <w:tc>
          <w:tcPr>
            <w:tcW w:w="0" w:type="auto"/>
            <w:vAlign w:val="center"/>
            <w:hideMark/>
          </w:tcPr>
          <w:p w14:paraId="361847F9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Segoe UI Emoji" w:hAnsi="Segoe UI Emoji" w:cs="Segoe UI Emoji"/>
                <w:sz w:val="24"/>
                <w:szCs w:val="24"/>
              </w:rPr>
              <w:t>❌</w:t>
            </w: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 xml:space="preserve"> «оплатить за проезд»</w:t>
            </w:r>
          </w:p>
        </w:tc>
      </w:tr>
      <w:tr w:rsidR="00E55651" w:rsidRPr="00E55651" w14:paraId="1681D647" w14:textId="77777777" w:rsidTr="00E556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7DE578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t>Заплатить</w:t>
            </w:r>
          </w:p>
        </w:tc>
        <w:tc>
          <w:tcPr>
            <w:tcW w:w="0" w:type="auto"/>
            <w:vAlign w:val="center"/>
            <w:hideMark/>
          </w:tcPr>
          <w:p w14:paraId="4ED90755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винительный с предлогом «за»</w:t>
            </w:r>
          </w:p>
        </w:tc>
        <w:tc>
          <w:tcPr>
            <w:tcW w:w="0" w:type="auto"/>
            <w:vAlign w:val="center"/>
            <w:hideMark/>
          </w:tcPr>
          <w:p w14:paraId="76FB2071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«заплатить за проезд»</w:t>
            </w:r>
          </w:p>
        </w:tc>
        <w:tc>
          <w:tcPr>
            <w:tcW w:w="0" w:type="auto"/>
            <w:vAlign w:val="center"/>
            <w:hideMark/>
          </w:tcPr>
          <w:p w14:paraId="1B1883B7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Segoe UI Emoji" w:hAnsi="Segoe UI Emoji" w:cs="Segoe UI Emoji"/>
                <w:sz w:val="24"/>
                <w:szCs w:val="24"/>
              </w:rPr>
              <w:t>❌</w:t>
            </w: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 xml:space="preserve"> «заплатить проезд»</w:t>
            </w:r>
          </w:p>
        </w:tc>
      </w:tr>
      <w:tr w:rsidR="00E55651" w:rsidRPr="00E55651" w14:paraId="3C4D80B7" w14:textId="77777777" w:rsidTr="00E556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06309F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t>Уделять внимание</w:t>
            </w:r>
          </w:p>
        </w:tc>
        <w:tc>
          <w:tcPr>
            <w:tcW w:w="0" w:type="auto"/>
            <w:vAlign w:val="center"/>
            <w:hideMark/>
          </w:tcPr>
          <w:p w14:paraId="1E83FA89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дательный без предлога</w:t>
            </w:r>
          </w:p>
        </w:tc>
        <w:tc>
          <w:tcPr>
            <w:tcW w:w="0" w:type="auto"/>
            <w:vAlign w:val="center"/>
            <w:hideMark/>
          </w:tcPr>
          <w:p w14:paraId="482F2B24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«уделять внимание деталям»</w:t>
            </w:r>
          </w:p>
        </w:tc>
        <w:tc>
          <w:tcPr>
            <w:tcW w:w="0" w:type="auto"/>
            <w:vAlign w:val="center"/>
            <w:hideMark/>
          </w:tcPr>
          <w:p w14:paraId="5496E7F5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Segoe UI Emoji" w:hAnsi="Segoe UI Emoji" w:cs="Segoe UI Emoji"/>
                <w:sz w:val="24"/>
                <w:szCs w:val="24"/>
              </w:rPr>
              <w:t>❌</w:t>
            </w: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 xml:space="preserve"> «уделять внимание на детали»</w:t>
            </w:r>
          </w:p>
        </w:tc>
      </w:tr>
      <w:tr w:rsidR="00E55651" w:rsidRPr="00E55651" w14:paraId="7ED14464" w14:textId="77777777" w:rsidTr="00E556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4FB6BD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t>Обращать внимание</w:t>
            </w:r>
          </w:p>
        </w:tc>
        <w:tc>
          <w:tcPr>
            <w:tcW w:w="0" w:type="auto"/>
            <w:vAlign w:val="center"/>
            <w:hideMark/>
          </w:tcPr>
          <w:p w14:paraId="0122245D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на + винительный</w:t>
            </w:r>
          </w:p>
        </w:tc>
        <w:tc>
          <w:tcPr>
            <w:tcW w:w="0" w:type="auto"/>
            <w:vAlign w:val="center"/>
            <w:hideMark/>
          </w:tcPr>
          <w:p w14:paraId="15D9C400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«обращать внимание на детали»</w:t>
            </w:r>
          </w:p>
        </w:tc>
        <w:tc>
          <w:tcPr>
            <w:tcW w:w="0" w:type="auto"/>
            <w:vAlign w:val="center"/>
            <w:hideMark/>
          </w:tcPr>
          <w:p w14:paraId="5E410107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Segoe UI Emoji" w:hAnsi="Segoe UI Emoji" w:cs="Segoe UI Emoji"/>
                <w:sz w:val="24"/>
                <w:szCs w:val="24"/>
              </w:rPr>
              <w:t>❌</w:t>
            </w: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 xml:space="preserve"> «обращать внимание деталям»</w:t>
            </w:r>
          </w:p>
        </w:tc>
      </w:tr>
      <w:tr w:rsidR="00E55651" w:rsidRPr="00E55651" w14:paraId="7C7CE20E" w14:textId="77777777" w:rsidTr="00E556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39A691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t>Отличать</w:t>
            </w:r>
          </w:p>
        </w:tc>
        <w:tc>
          <w:tcPr>
            <w:tcW w:w="0" w:type="auto"/>
            <w:vAlign w:val="center"/>
            <w:hideMark/>
          </w:tcPr>
          <w:p w14:paraId="67B7D46D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А от Б (от + родительный)</w:t>
            </w:r>
          </w:p>
        </w:tc>
        <w:tc>
          <w:tcPr>
            <w:tcW w:w="0" w:type="auto"/>
            <w:vAlign w:val="center"/>
            <w:hideMark/>
          </w:tcPr>
          <w:p w14:paraId="125D4BF1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«отличать правду от лжи»</w:t>
            </w:r>
          </w:p>
        </w:tc>
        <w:tc>
          <w:tcPr>
            <w:tcW w:w="0" w:type="auto"/>
            <w:vAlign w:val="center"/>
            <w:hideMark/>
          </w:tcPr>
          <w:p w14:paraId="20371712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Segoe UI Emoji" w:hAnsi="Segoe UI Emoji" w:cs="Segoe UI Emoji"/>
                <w:sz w:val="24"/>
                <w:szCs w:val="24"/>
              </w:rPr>
              <w:t>❌</w:t>
            </w: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 xml:space="preserve"> «отличать правду и ложь»</w:t>
            </w:r>
          </w:p>
        </w:tc>
      </w:tr>
      <w:tr w:rsidR="00E55651" w:rsidRPr="00E55651" w14:paraId="2AC727A7" w14:textId="77777777" w:rsidTr="00E556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F92F17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Различать</w:t>
            </w:r>
          </w:p>
        </w:tc>
        <w:tc>
          <w:tcPr>
            <w:tcW w:w="0" w:type="auto"/>
            <w:vAlign w:val="center"/>
            <w:hideMark/>
          </w:tcPr>
          <w:p w14:paraId="3B9076DF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А и Б (без предлога)</w:t>
            </w:r>
          </w:p>
        </w:tc>
        <w:tc>
          <w:tcPr>
            <w:tcW w:w="0" w:type="auto"/>
            <w:vAlign w:val="center"/>
            <w:hideMark/>
          </w:tcPr>
          <w:p w14:paraId="302D29F8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«различать оттенки»</w:t>
            </w:r>
          </w:p>
        </w:tc>
        <w:tc>
          <w:tcPr>
            <w:tcW w:w="0" w:type="auto"/>
            <w:vAlign w:val="center"/>
            <w:hideMark/>
          </w:tcPr>
          <w:p w14:paraId="4FAFEA95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Segoe UI Emoji" w:hAnsi="Segoe UI Emoji" w:cs="Segoe UI Emoji"/>
                <w:sz w:val="24"/>
                <w:szCs w:val="24"/>
              </w:rPr>
              <w:t>❌</w:t>
            </w: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 xml:space="preserve"> «различать между оттенками»</w:t>
            </w:r>
          </w:p>
        </w:tc>
      </w:tr>
      <w:tr w:rsidR="00E55651" w:rsidRPr="00E55651" w14:paraId="6D367AFB" w14:textId="77777777" w:rsidTr="00E556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48FD1F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t>Препятствовать</w:t>
            </w:r>
          </w:p>
        </w:tc>
        <w:tc>
          <w:tcPr>
            <w:tcW w:w="0" w:type="auto"/>
            <w:vAlign w:val="center"/>
            <w:hideMark/>
          </w:tcPr>
          <w:p w14:paraId="4C2364BB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дательный</w:t>
            </w:r>
          </w:p>
        </w:tc>
        <w:tc>
          <w:tcPr>
            <w:tcW w:w="0" w:type="auto"/>
            <w:vAlign w:val="center"/>
            <w:hideMark/>
          </w:tcPr>
          <w:p w14:paraId="04DC24F1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«препятствовать развитию»</w:t>
            </w:r>
          </w:p>
        </w:tc>
        <w:tc>
          <w:tcPr>
            <w:tcW w:w="0" w:type="auto"/>
            <w:vAlign w:val="center"/>
            <w:hideMark/>
          </w:tcPr>
          <w:p w14:paraId="0C81DE36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Segoe UI Emoji" w:hAnsi="Segoe UI Emoji" w:cs="Segoe UI Emoji"/>
                <w:sz w:val="24"/>
                <w:szCs w:val="24"/>
              </w:rPr>
              <w:t>❌</w:t>
            </w: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 xml:space="preserve"> «препятствовать развитию чего-то» (лишний родительный)</w:t>
            </w:r>
          </w:p>
        </w:tc>
      </w:tr>
      <w:tr w:rsidR="00E55651" w:rsidRPr="00E55651" w14:paraId="45792805" w14:textId="77777777" w:rsidTr="00E556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18E651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t>Заведующий</w:t>
            </w:r>
          </w:p>
        </w:tc>
        <w:tc>
          <w:tcPr>
            <w:tcW w:w="0" w:type="auto"/>
            <w:vAlign w:val="center"/>
            <w:hideMark/>
          </w:tcPr>
          <w:p w14:paraId="7C48AA6E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творительный</w:t>
            </w:r>
          </w:p>
        </w:tc>
        <w:tc>
          <w:tcPr>
            <w:tcW w:w="0" w:type="auto"/>
            <w:vAlign w:val="center"/>
            <w:hideMark/>
          </w:tcPr>
          <w:p w14:paraId="0ABF4B94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«заведующий кафедрой»</w:t>
            </w:r>
          </w:p>
        </w:tc>
        <w:tc>
          <w:tcPr>
            <w:tcW w:w="0" w:type="auto"/>
            <w:vAlign w:val="center"/>
            <w:hideMark/>
          </w:tcPr>
          <w:p w14:paraId="67C32BEE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Segoe UI Emoji" w:hAnsi="Segoe UI Emoji" w:cs="Segoe UI Emoji"/>
                <w:sz w:val="24"/>
                <w:szCs w:val="24"/>
              </w:rPr>
              <w:t>❌</w:t>
            </w: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 xml:space="preserve"> «заведующий кафедры»</w:t>
            </w:r>
          </w:p>
        </w:tc>
      </w:tr>
      <w:tr w:rsidR="00E55651" w:rsidRPr="00E55651" w14:paraId="00EEA666" w14:textId="77777777" w:rsidTr="00E556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012A7F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t>Руководитель</w:t>
            </w:r>
          </w:p>
        </w:tc>
        <w:tc>
          <w:tcPr>
            <w:tcW w:w="0" w:type="auto"/>
            <w:vAlign w:val="center"/>
            <w:hideMark/>
          </w:tcPr>
          <w:p w14:paraId="4BC82C71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творительный</w:t>
            </w:r>
          </w:p>
        </w:tc>
        <w:tc>
          <w:tcPr>
            <w:tcW w:w="0" w:type="auto"/>
            <w:vAlign w:val="center"/>
            <w:hideMark/>
          </w:tcPr>
          <w:p w14:paraId="595DD0E1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«руководитель проектом»</w:t>
            </w:r>
          </w:p>
        </w:tc>
        <w:tc>
          <w:tcPr>
            <w:tcW w:w="0" w:type="auto"/>
            <w:vAlign w:val="center"/>
            <w:hideMark/>
          </w:tcPr>
          <w:p w14:paraId="7F231BCE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Segoe UI Emoji" w:hAnsi="Segoe UI Emoji" w:cs="Segoe UI Emoji"/>
                <w:sz w:val="24"/>
                <w:szCs w:val="24"/>
              </w:rPr>
              <w:t>❌</w:t>
            </w: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 xml:space="preserve"> «руководитель проекта»</w:t>
            </w:r>
          </w:p>
        </w:tc>
      </w:tr>
      <w:tr w:rsidR="00E55651" w:rsidRPr="00E55651" w14:paraId="6CE5E472" w14:textId="77777777" w:rsidTr="00E556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725492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Согласно, вопреки, благодаря, наперекор</w:t>
            </w:r>
          </w:p>
        </w:tc>
        <w:tc>
          <w:tcPr>
            <w:tcW w:w="0" w:type="auto"/>
            <w:vAlign w:val="center"/>
            <w:hideMark/>
          </w:tcPr>
          <w:p w14:paraId="632343BF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дательный (кому? чему?)</w:t>
            </w:r>
          </w:p>
        </w:tc>
        <w:tc>
          <w:tcPr>
            <w:tcW w:w="0" w:type="auto"/>
            <w:vAlign w:val="center"/>
            <w:hideMark/>
          </w:tcPr>
          <w:p w14:paraId="5AEAF277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«согласно приказу», «вопреки прогнозу»</w:t>
            </w:r>
          </w:p>
        </w:tc>
        <w:tc>
          <w:tcPr>
            <w:tcW w:w="0" w:type="auto"/>
            <w:vAlign w:val="center"/>
            <w:hideMark/>
          </w:tcPr>
          <w:p w14:paraId="0264B7A5" w14:textId="77777777" w:rsidR="00E55651" w:rsidRPr="00E55651" w:rsidRDefault="00E55651" w:rsidP="00E556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651">
              <w:rPr>
                <w:rStyle w:val="futurismarkdown-word"/>
                <w:rFonts w:ascii="Segoe UI Emoji" w:hAnsi="Segoe UI Emoji" w:cs="Segoe UI Emoji"/>
                <w:sz w:val="24"/>
                <w:szCs w:val="24"/>
              </w:rPr>
              <w:t>❌</w:t>
            </w:r>
            <w:r w:rsidRPr="00E5565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 xml:space="preserve"> «согласно приказа»</w:t>
            </w:r>
          </w:p>
        </w:tc>
      </w:tr>
    </w:tbl>
    <w:p w14:paraId="565969F2" w14:textId="3F425C27" w:rsidR="004560F3" w:rsidRDefault="004560F3" w:rsidP="008745D9">
      <w:pPr>
        <w:pStyle w:val="2"/>
        <w:spacing w:before="0" w:beforeAutospacing="0" w:after="0" w:afterAutospacing="0" w:line="276" w:lineRule="auto"/>
        <w:ind w:firstLine="709"/>
        <w:rPr>
          <w:sz w:val="28"/>
          <w:szCs w:val="28"/>
        </w:rPr>
      </w:pPr>
    </w:p>
    <w:p w14:paraId="4DCFCD2D" w14:textId="77777777" w:rsidR="00792BBC" w:rsidRPr="00792BBC" w:rsidRDefault="00792BBC" w:rsidP="00CF5D2B">
      <w:pPr>
        <w:pStyle w:val="a6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2BBC">
        <w:rPr>
          <w:rFonts w:ascii="Times New Roman" w:hAnsi="Times New Roman" w:cs="Times New Roman"/>
          <w:b/>
          <w:bCs/>
          <w:sz w:val="28"/>
          <w:szCs w:val="28"/>
        </w:rPr>
        <w:t>Важные группы конструкций, где легко ошибиться</w:t>
      </w:r>
    </w:p>
    <w:p w14:paraId="37FF069F" w14:textId="77777777" w:rsidR="00792BBC" w:rsidRPr="00CF5D2B" w:rsidRDefault="00792BBC" w:rsidP="00CF5D2B">
      <w:pPr>
        <w:pStyle w:val="a6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F5D2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1. «Оплатить» </w:t>
      </w:r>
      <w:proofErr w:type="spellStart"/>
      <w:r w:rsidRPr="00CF5D2B">
        <w:rPr>
          <w:rFonts w:ascii="Times New Roman" w:hAnsi="Times New Roman" w:cs="Times New Roman"/>
          <w:b/>
          <w:bCs/>
          <w:i/>
          <w:iCs/>
          <w:sz w:val="28"/>
          <w:szCs w:val="28"/>
        </w:rPr>
        <w:t>vs</w:t>
      </w:r>
      <w:proofErr w:type="spellEnd"/>
      <w:r w:rsidRPr="00CF5D2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«заплатить»</w:t>
      </w:r>
    </w:p>
    <w:p w14:paraId="4DADE258" w14:textId="77777777" w:rsidR="00792BBC" w:rsidRPr="00792BBC" w:rsidRDefault="00792BBC" w:rsidP="00CF5D2B">
      <w:pPr>
        <w:pStyle w:val="a6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BBC">
        <w:rPr>
          <w:rFonts w:ascii="Times New Roman" w:hAnsi="Times New Roman" w:cs="Times New Roman"/>
          <w:sz w:val="28"/>
          <w:szCs w:val="28"/>
        </w:rPr>
        <w:t>Это одна из самых частых ошибок. Запомни:</w:t>
      </w:r>
    </w:p>
    <w:p w14:paraId="4D1DE4F2" w14:textId="77777777" w:rsidR="00792BBC" w:rsidRPr="00792BBC" w:rsidRDefault="00792BBC" w:rsidP="00CF5D2B">
      <w:pPr>
        <w:pStyle w:val="a6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BBC">
        <w:rPr>
          <w:rFonts w:ascii="Times New Roman" w:hAnsi="Times New Roman" w:cs="Times New Roman"/>
          <w:sz w:val="28"/>
          <w:szCs w:val="28"/>
        </w:rPr>
        <w:t>оплатить что? (винительный): «оплатить счёт, проезд, обучение».</w:t>
      </w:r>
    </w:p>
    <w:p w14:paraId="0EE507DC" w14:textId="77777777" w:rsidR="00792BBC" w:rsidRPr="00792BBC" w:rsidRDefault="00792BBC" w:rsidP="00CF5D2B">
      <w:pPr>
        <w:pStyle w:val="a6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BBC">
        <w:rPr>
          <w:rFonts w:ascii="Times New Roman" w:hAnsi="Times New Roman" w:cs="Times New Roman"/>
          <w:sz w:val="28"/>
          <w:szCs w:val="28"/>
        </w:rPr>
        <w:t>заплатить за что? (с предлогом «за» + винительный): «заплатить за проезд, за обучение».</w:t>
      </w:r>
    </w:p>
    <w:p w14:paraId="036B44A3" w14:textId="77777777" w:rsidR="00792BBC" w:rsidRPr="00CF5D2B" w:rsidRDefault="00792BBC" w:rsidP="00CF5D2B">
      <w:pPr>
        <w:pStyle w:val="a6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F5D2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2. «Уделять» </w:t>
      </w:r>
      <w:proofErr w:type="spellStart"/>
      <w:r w:rsidRPr="00CF5D2B">
        <w:rPr>
          <w:rFonts w:ascii="Times New Roman" w:hAnsi="Times New Roman" w:cs="Times New Roman"/>
          <w:b/>
          <w:bCs/>
          <w:i/>
          <w:iCs/>
          <w:sz w:val="28"/>
          <w:szCs w:val="28"/>
        </w:rPr>
        <w:t>vs</w:t>
      </w:r>
      <w:proofErr w:type="spellEnd"/>
      <w:r w:rsidRPr="00CF5D2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«обращать»</w:t>
      </w:r>
    </w:p>
    <w:p w14:paraId="4534E028" w14:textId="77777777" w:rsidR="00792BBC" w:rsidRPr="00792BBC" w:rsidRDefault="00792BBC" w:rsidP="00CF5D2B">
      <w:pPr>
        <w:pStyle w:val="a6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BBC">
        <w:rPr>
          <w:rFonts w:ascii="Times New Roman" w:hAnsi="Times New Roman" w:cs="Times New Roman"/>
          <w:sz w:val="28"/>
          <w:szCs w:val="28"/>
        </w:rPr>
        <w:t>уделять внимание чему? (дательный): «уделять внимание деталям».</w:t>
      </w:r>
    </w:p>
    <w:p w14:paraId="18882830" w14:textId="77777777" w:rsidR="00792BBC" w:rsidRPr="00792BBC" w:rsidRDefault="00792BBC" w:rsidP="00CF5D2B">
      <w:pPr>
        <w:pStyle w:val="a6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BBC">
        <w:rPr>
          <w:rFonts w:ascii="Times New Roman" w:hAnsi="Times New Roman" w:cs="Times New Roman"/>
          <w:sz w:val="28"/>
          <w:szCs w:val="28"/>
        </w:rPr>
        <w:t>обращать внимание на что? (на + винительный): «обращать внимание на детали».</w:t>
      </w:r>
    </w:p>
    <w:p w14:paraId="3A7A821E" w14:textId="77777777" w:rsidR="00792BBC" w:rsidRPr="00CF5D2B" w:rsidRDefault="00792BBC" w:rsidP="00CF5D2B">
      <w:pPr>
        <w:pStyle w:val="a6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F5D2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3. «Отличать» </w:t>
      </w:r>
      <w:proofErr w:type="spellStart"/>
      <w:r w:rsidRPr="00CF5D2B">
        <w:rPr>
          <w:rFonts w:ascii="Times New Roman" w:hAnsi="Times New Roman" w:cs="Times New Roman"/>
          <w:b/>
          <w:bCs/>
          <w:i/>
          <w:iCs/>
          <w:sz w:val="28"/>
          <w:szCs w:val="28"/>
        </w:rPr>
        <w:t>vs</w:t>
      </w:r>
      <w:proofErr w:type="spellEnd"/>
      <w:r w:rsidRPr="00CF5D2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«различать»</w:t>
      </w:r>
    </w:p>
    <w:p w14:paraId="08DE9A16" w14:textId="77777777" w:rsidR="00792BBC" w:rsidRPr="00792BBC" w:rsidRDefault="00792BBC" w:rsidP="00CF5D2B">
      <w:pPr>
        <w:pStyle w:val="a6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BBC">
        <w:rPr>
          <w:rFonts w:ascii="Times New Roman" w:hAnsi="Times New Roman" w:cs="Times New Roman"/>
          <w:sz w:val="28"/>
          <w:szCs w:val="28"/>
        </w:rPr>
        <w:t>отличать А от Б: «отличать хорошее от плохого».</w:t>
      </w:r>
    </w:p>
    <w:p w14:paraId="5EC9E1A8" w14:textId="77777777" w:rsidR="00792BBC" w:rsidRPr="00792BBC" w:rsidRDefault="00792BBC" w:rsidP="00CF5D2B">
      <w:pPr>
        <w:pStyle w:val="a6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BBC">
        <w:rPr>
          <w:rFonts w:ascii="Times New Roman" w:hAnsi="Times New Roman" w:cs="Times New Roman"/>
          <w:sz w:val="28"/>
          <w:szCs w:val="28"/>
        </w:rPr>
        <w:t>различать А и Б: «различать запахи, оттенки».</w:t>
      </w:r>
    </w:p>
    <w:p w14:paraId="01E2D58F" w14:textId="77777777" w:rsidR="00792BBC" w:rsidRPr="00CF5D2B" w:rsidRDefault="00792BBC" w:rsidP="00CF5D2B">
      <w:pPr>
        <w:pStyle w:val="a6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F5D2B">
        <w:rPr>
          <w:rFonts w:ascii="Times New Roman" w:hAnsi="Times New Roman" w:cs="Times New Roman"/>
          <w:b/>
          <w:bCs/>
          <w:i/>
          <w:iCs/>
          <w:sz w:val="28"/>
          <w:szCs w:val="28"/>
        </w:rPr>
        <w:t>4. Производные предлоги: «согласно», «вопреки», «благодаря»</w:t>
      </w:r>
    </w:p>
    <w:p w14:paraId="76277529" w14:textId="77777777" w:rsidR="00792BBC" w:rsidRPr="00792BBC" w:rsidRDefault="00792BBC" w:rsidP="00CF5D2B">
      <w:pPr>
        <w:pStyle w:val="a6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BBC">
        <w:rPr>
          <w:rFonts w:ascii="Times New Roman" w:hAnsi="Times New Roman" w:cs="Times New Roman"/>
          <w:sz w:val="28"/>
          <w:szCs w:val="28"/>
        </w:rPr>
        <w:t>Все они требуют дательного падежа:</w:t>
      </w:r>
    </w:p>
    <w:p w14:paraId="0413DC66" w14:textId="77C84DCF" w:rsidR="00792BBC" w:rsidRDefault="00792BBC" w:rsidP="00CF5D2B">
      <w:pPr>
        <w:pStyle w:val="a6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BBC">
        <w:rPr>
          <w:rFonts w:ascii="Times New Roman" w:hAnsi="Times New Roman" w:cs="Times New Roman"/>
          <w:sz w:val="28"/>
          <w:szCs w:val="28"/>
        </w:rPr>
        <w:t>«согласно плану», «вопреки ожиданиям», «благодаря поддержке».</w:t>
      </w:r>
    </w:p>
    <w:p w14:paraId="0787DF00" w14:textId="77777777" w:rsidR="00F55C50" w:rsidRDefault="00F55C50" w:rsidP="00F55C50">
      <w:pPr>
        <w:pStyle w:val="a6"/>
        <w:tabs>
          <w:tab w:val="left" w:pos="1134"/>
        </w:tabs>
        <w:spacing w:after="0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14:paraId="03E5ED77" w14:textId="2779BB7E" w:rsidR="00C54799" w:rsidRDefault="00B46B46" w:rsidP="00C5479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6B46">
        <w:rPr>
          <w:rFonts w:ascii="Times New Roman" w:hAnsi="Times New Roman" w:cs="Times New Roman"/>
          <w:b/>
          <w:bCs/>
          <w:sz w:val="28"/>
          <w:szCs w:val="28"/>
        </w:rPr>
        <w:t>Простая схема: как быстро проверить норму управления</w:t>
      </w:r>
      <w:r w:rsidR="00C54799" w:rsidRPr="00C5479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5269A83" w14:textId="77777777" w:rsidR="007A18D8" w:rsidRDefault="007A18D8" w:rsidP="00283F5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7ADCE9" w14:textId="77777777" w:rsidR="00283F5C" w:rsidRPr="00283F5C" w:rsidRDefault="00283F5C" w:rsidP="00283F5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83F5C">
        <w:rPr>
          <w:rFonts w:ascii="Times New Roman" w:hAnsi="Times New Roman" w:cs="Times New Roman"/>
          <w:sz w:val="28"/>
          <w:szCs w:val="28"/>
        </w:rPr>
        <w:t>Есть глагол (или слово)?</w:t>
      </w:r>
    </w:p>
    <w:p w14:paraId="6A79A9AA" w14:textId="77777777" w:rsidR="00283F5C" w:rsidRPr="00283F5C" w:rsidRDefault="00283F5C" w:rsidP="00283F5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83F5C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586EC27C" w14:textId="77777777" w:rsidR="00283F5C" w:rsidRPr="00283F5C" w:rsidRDefault="00283F5C" w:rsidP="00283F5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83F5C">
        <w:rPr>
          <w:rFonts w:ascii="Times New Roman" w:hAnsi="Times New Roman" w:cs="Times New Roman"/>
          <w:sz w:val="28"/>
          <w:szCs w:val="28"/>
        </w:rPr>
        <w:t xml:space="preserve">        ▼</w:t>
      </w:r>
    </w:p>
    <w:p w14:paraId="2C28062F" w14:textId="77777777" w:rsidR="00283F5C" w:rsidRPr="00283F5C" w:rsidRDefault="00283F5C" w:rsidP="00283F5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83F5C">
        <w:rPr>
          <w:rFonts w:ascii="Times New Roman" w:hAnsi="Times New Roman" w:cs="Times New Roman"/>
          <w:sz w:val="28"/>
          <w:szCs w:val="28"/>
        </w:rPr>
        <w:t>Посмотри, есть ли у него «привычный» предлог?</w:t>
      </w:r>
    </w:p>
    <w:p w14:paraId="16820B93" w14:textId="77777777" w:rsidR="00283F5C" w:rsidRPr="00283F5C" w:rsidRDefault="00283F5C" w:rsidP="00283F5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83F5C">
        <w:rPr>
          <w:rFonts w:ascii="Times New Roman" w:hAnsi="Times New Roman" w:cs="Times New Roman"/>
          <w:sz w:val="28"/>
          <w:szCs w:val="28"/>
        </w:rPr>
        <w:t xml:space="preserve">   ┌────┴────┐</w:t>
      </w:r>
    </w:p>
    <w:p w14:paraId="1602B95B" w14:textId="77777777" w:rsidR="00283F5C" w:rsidRPr="00283F5C" w:rsidRDefault="00283F5C" w:rsidP="00283F5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83F5C">
        <w:rPr>
          <w:rFonts w:ascii="Times New Roman" w:hAnsi="Times New Roman" w:cs="Times New Roman"/>
          <w:sz w:val="28"/>
          <w:szCs w:val="28"/>
        </w:rPr>
        <w:lastRenderedPageBreak/>
        <w:t xml:space="preserve">   │         │</w:t>
      </w:r>
    </w:p>
    <w:p w14:paraId="018D9F52" w14:textId="77777777" w:rsidR="00283F5C" w:rsidRPr="00283F5C" w:rsidRDefault="00283F5C" w:rsidP="00283F5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83F5C">
        <w:rPr>
          <w:rFonts w:ascii="Times New Roman" w:hAnsi="Times New Roman" w:cs="Times New Roman"/>
          <w:sz w:val="28"/>
          <w:szCs w:val="28"/>
        </w:rPr>
        <w:t>Есть        Нет</w:t>
      </w:r>
    </w:p>
    <w:p w14:paraId="3125B64D" w14:textId="77777777" w:rsidR="00283F5C" w:rsidRPr="00283F5C" w:rsidRDefault="00283F5C" w:rsidP="00283F5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83F5C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0ECF7394" w14:textId="77777777" w:rsidR="00283F5C" w:rsidRPr="00283F5C" w:rsidRDefault="00283F5C" w:rsidP="00283F5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83F5C">
        <w:rPr>
          <w:rFonts w:ascii="Times New Roman" w:hAnsi="Times New Roman" w:cs="Times New Roman"/>
          <w:sz w:val="28"/>
          <w:szCs w:val="28"/>
        </w:rPr>
        <w:t xml:space="preserve">   ▼         ▼</w:t>
      </w:r>
    </w:p>
    <w:p w14:paraId="4791BE4F" w14:textId="77777777" w:rsidR="00283F5C" w:rsidRPr="00283F5C" w:rsidRDefault="00283F5C" w:rsidP="00283F5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83F5C">
        <w:rPr>
          <w:rFonts w:ascii="Times New Roman" w:hAnsi="Times New Roman" w:cs="Times New Roman"/>
          <w:sz w:val="28"/>
          <w:szCs w:val="28"/>
        </w:rPr>
        <w:t xml:space="preserve">Проверь, с каким падежом он </w:t>
      </w:r>
      <w:proofErr w:type="gramStart"/>
      <w:r w:rsidRPr="00283F5C">
        <w:rPr>
          <w:rFonts w:ascii="Times New Roman" w:hAnsi="Times New Roman" w:cs="Times New Roman"/>
          <w:sz w:val="28"/>
          <w:szCs w:val="28"/>
        </w:rPr>
        <w:t>сочетается  Проверь</w:t>
      </w:r>
      <w:proofErr w:type="gramEnd"/>
      <w:r w:rsidRPr="00283F5C">
        <w:rPr>
          <w:rFonts w:ascii="Times New Roman" w:hAnsi="Times New Roman" w:cs="Times New Roman"/>
          <w:sz w:val="28"/>
          <w:szCs w:val="28"/>
        </w:rPr>
        <w:t xml:space="preserve"> по словарю управления</w:t>
      </w:r>
    </w:p>
    <w:p w14:paraId="3D3EAE1C" w14:textId="77777777" w:rsidR="00283F5C" w:rsidRPr="00283F5C" w:rsidRDefault="00283F5C" w:rsidP="00283F5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83F5C">
        <w:rPr>
          <w:rFonts w:ascii="Times New Roman" w:hAnsi="Times New Roman" w:cs="Times New Roman"/>
          <w:sz w:val="28"/>
          <w:szCs w:val="28"/>
        </w:rPr>
        <w:t>(«согласно» → дат. п.; «оплатить» → вин. п.)  (например, «уделять» → дат.)</w:t>
      </w:r>
    </w:p>
    <w:p w14:paraId="28AA3C65" w14:textId="77777777" w:rsidR="00283F5C" w:rsidRPr="00283F5C" w:rsidRDefault="00283F5C" w:rsidP="00283F5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83F5C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25DBA877" w14:textId="77777777" w:rsidR="00283F5C" w:rsidRPr="00283F5C" w:rsidRDefault="00283F5C" w:rsidP="00283F5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83F5C">
        <w:rPr>
          <w:rFonts w:ascii="Times New Roman" w:hAnsi="Times New Roman" w:cs="Times New Roman"/>
          <w:sz w:val="28"/>
          <w:szCs w:val="28"/>
        </w:rPr>
        <w:t xml:space="preserve">   ┌────┴────┐</w:t>
      </w:r>
    </w:p>
    <w:p w14:paraId="76DA926D" w14:textId="77777777" w:rsidR="00283F5C" w:rsidRPr="00283F5C" w:rsidRDefault="00283F5C" w:rsidP="00283F5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83F5C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3A305E74" w14:textId="77777777" w:rsidR="00283F5C" w:rsidRPr="00283F5C" w:rsidRDefault="00283F5C" w:rsidP="00283F5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83F5C">
        <w:rPr>
          <w:rFonts w:ascii="Times New Roman" w:hAnsi="Times New Roman" w:cs="Times New Roman"/>
          <w:sz w:val="28"/>
          <w:szCs w:val="28"/>
        </w:rPr>
        <w:t>Подходит?   Нет</w:t>
      </w:r>
    </w:p>
    <w:p w14:paraId="6CA44F8B" w14:textId="77777777" w:rsidR="00283F5C" w:rsidRPr="00283F5C" w:rsidRDefault="00283F5C" w:rsidP="00283F5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83F5C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768C8BAB" w14:textId="77777777" w:rsidR="00283F5C" w:rsidRPr="00283F5C" w:rsidRDefault="00283F5C" w:rsidP="00283F5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83F5C">
        <w:rPr>
          <w:rFonts w:ascii="Times New Roman" w:hAnsi="Times New Roman" w:cs="Times New Roman"/>
          <w:sz w:val="28"/>
          <w:szCs w:val="28"/>
        </w:rPr>
        <w:t xml:space="preserve">   ▼         ▼</w:t>
      </w:r>
    </w:p>
    <w:p w14:paraId="0A1AE94F" w14:textId="13B95849" w:rsidR="00DF5DA2" w:rsidRDefault="00283F5C" w:rsidP="00283F5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83F5C">
        <w:rPr>
          <w:rFonts w:ascii="Times New Roman" w:hAnsi="Times New Roman" w:cs="Times New Roman"/>
          <w:sz w:val="28"/>
          <w:szCs w:val="28"/>
        </w:rPr>
        <w:t xml:space="preserve">Пиши </w:t>
      </w:r>
      <w:proofErr w:type="gramStart"/>
      <w:r w:rsidRPr="00283F5C">
        <w:rPr>
          <w:rFonts w:ascii="Times New Roman" w:hAnsi="Times New Roman" w:cs="Times New Roman"/>
          <w:sz w:val="28"/>
          <w:szCs w:val="28"/>
        </w:rPr>
        <w:t>правильно  Перепроверь</w:t>
      </w:r>
      <w:proofErr w:type="gramEnd"/>
      <w:r w:rsidRPr="00283F5C">
        <w:rPr>
          <w:rFonts w:ascii="Times New Roman" w:hAnsi="Times New Roman" w:cs="Times New Roman"/>
          <w:sz w:val="28"/>
          <w:szCs w:val="28"/>
        </w:rPr>
        <w:t>: это частая ловушка</w:t>
      </w:r>
    </w:p>
    <w:p w14:paraId="487C9BEC" w14:textId="77777777" w:rsidR="00283F5C" w:rsidRDefault="00283F5C" w:rsidP="00283F5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14:paraId="03093C1B" w14:textId="14539C99" w:rsidR="00B00119" w:rsidRPr="002E74E3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74E3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3FBE4EF9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A458F">
        <w:rPr>
          <w:rFonts w:ascii="Times New Roman" w:hAnsi="Times New Roman" w:cs="Times New Roman"/>
          <w:i/>
          <w:iCs/>
          <w:sz w:val="28"/>
          <w:szCs w:val="28"/>
        </w:rPr>
        <w:t>Задание 1. Выбери правильный вариант и кратко объясни выбор</w:t>
      </w:r>
    </w:p>
    <w:p w14:paraId="02E88984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Нужно (оплатить проезд / оплатить за проезд).</w:t>
      </w:r>
    </w:p>
    <w:p w14:paraId="2DF04560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Мы (уделяем внимание деталям / уделяем внимание на детали).</w:t>
      </w:r>
    </w:p>
    <w:p w14:paraId="75A24519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Он (обращает внимание на ошибки / обращает внимание ошибкам).</w:t>
      </w:r>
    </w:p>
    <w:p w14:paraId="6D41BD06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(Согласно приказу / согласно приказа) собрание переносится.</w:t>
      </w:r>
    </w:p>
    <w:p w14:paraId="0DFD9395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Мы (отличаем правду от лжи / отличаем правду и ложь).</w:t>
      </w:r>
    </w:p>
    <w:p w14:paraId="54136D1B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Ответы и объяснения:</w:t>
      </w:r>
    </w:p>
    <w:p w14:paraId="20E38DC3" w14:textId="21CB2861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«оплатить проезд» </w:t>
      </w:r>
      <w:r w:rsidR="00E77D6C">
        <w:rPr>
          <w:rFonts w:ascii="Times New Roman" w:hAnsi="Times New Roman" w:cs="Times New Roman"/>
          <w:sz w:val="28"/>
          <w:szCs w:val="28"/>
        </w:rPr>
        <w:t>–</w:t>
      </w:r>
      <w:r w:rsidRPr="009A458F">
        <w:rPr>
          <w:rFonts w:ascii="Times New Roman" w:hAnsi="Times New Roman" w:cs="Times New Roman"/>
          <w:sz w:val="28"/>
          <w:szCs w:val="28"/>
        </w:rPr>
        <w:t> глагол «оплатить» управляет винительным падежом без предлога.</w:t>
      </w:r>
    </w:p>
    <w:p w14:paraId="54C23892" w14:textId="5E18F9F8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«уделяем внимание деталям» </w:t>
      </w:r>
      <w:r w:rsidR="00E77D6C">
        <w:rPr>
          <w:rFonts w:ascii="Times New Roman" w:hAnsi="Times New Roman" w:cs="Times New Roman"/>
          <w:sz w:val="28"/>
          <w:szCs w:val="28"/>
        </w:rPr>
        <w:t>–</w:t>
      </w:r>
      <w:r w:rsidRPr="009A458F">
        <w:rPr>
          <w:rFonts w:ascii="Times New Roman" w:hAnsi="Times New Roman" w:cs="Times New Roman"/>
          <w:sz w:val="28"/>
          <w:szCs w:val="28"/>
        </w:rPr>
        <w:t> глагол «уделять» требует дательного падежа без предлога.</w:t>
      </w:r>
    </w:p>
    <w:p w14:paraId="3A0124DD" w14:textId="00ABA119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«обращает внимание на ошибки» </w:t>
      </w:r>
      <w:r w:rsidR="00E77D6C">
        <w:rPr>
          <w:rFonts w:ascii="Times New Roman" w:hAnsi="Times New Roman" w:cs="Times New Roman"/>
          <w:sz w:val="28"/>
          <w:szCs w:val="28"/>
        </w:rPr>
        <w:t>–</w:t>
      </w:r>
      <w:r w:rsidRPr="009A458F">
        <w:rPr>
          <w:rFonts w:ascii="Times New Roman" w:hAnsi="Times New Roman" w:cs="Times New Roman"/>
          <w:sz w:val="28"/>
          <w:szCs w:val="28"/>
        </w:rPr>
        <w:t> конструкция «обращать внимание» требует предлога «на» и винительного падежа.</w:t>
      </w:r>
    </w:p>
    <w:p w14:paraId="58EFF45F" w14:textId="13BC9A71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«согласно приказу» </w:t>
      </w:r>
      <w:r w:rsidR="00E77D6C">
        <w:rPr>
          <w:rFonts w:ascii="Times New Roman" w:hAnsi="Times New Roman" w:cs="Times New Roman"/>
          <w:sz w:val="28"/>
          <w:szCs w:val="28"/>
        </w:rPr>
        <w:t>–</w:t>
      </w:r>
      <w:r w:rsidRPr="009A458F">
        <w:rPr>
          <w:rFonts w:ascii="Times New Roman" w:hAnsi="Times New Roman" w:cs="Times New Roman"/>
          <w:sz w:val="28"/>
          <w:szCs w:val="28"/>
        </w:rPr>
        <w:t> производный предлог «согласно» требует дательного падежа.</w:t>
      </w:r>
    </w:p>
    <w:p w14:paraId="087EC24C" w14:textId="018EE47D" w:rsid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«отличаем правду от лжи» </w:t>
      </w:r>
      <w:r w:rsidR="00E77D6C">
        <w:rPr>
          <w:rFonts w:ascii="Times New Roman" w:hAnsi="Times New Roman" w:cs="Times New Roman"/>
          <w:sz w:val="28"/>
          <w:szCs w:val="28"/>
        </w:rPr>
        <w:t>–</w:t>
      </w:r>
      <w:r w:rsidRPr="009A458F">
        <w:rPr>
          <w:rFonts w:ascii="Times New Roman" w:hAnsi="Times New Roman" w:cs="Times New Roman"/>
          <w:sz w:val="28"/>
          <w:szCs w:val="28"/>
        </w:rPr>
        <w:t> глагол «отличать» требует конструкции «А от Б» (родительный падеж после «от»).</w:t>
      </w:r>
    </w:p>
    <w:p w14:paraId="7C9230CB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F092AA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A458F">
        <w:rPr>
          <w:rFonts w:ascii="Times New Roman" w:hAnsi="Times New Roman" w:cs="Times New Roman"/>
          <w:i/>
          <w:iCs/>
          <w:sz w:val="28"/>
          <w:szCs w:val="28"/>
        </w:rPr>
        <w:t>Задание 2. Найди и исправь ошибки в предложениях. Укажи тип ошибки (норма управления)</w:t>
      </w:r>
    </w:p>
    <w:p w14:paraId="053727F4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«Я заплатил за обучение и оплатил квитанцию.»</w:t>
      </w:r>
    </w:p>
    <w:p w14:paraId="300464DB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«Директор уделяет внимание на дисциплину сотрудников.»</w:t>
      </w:r>
    </w:p>
    <w:p w14:paraId="339DEC48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«Заведующий отдела подписал документы.»</w:t>
      </w:r>
    </w:p>
    <w:p w14:paraId="4C7E62BB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«Вопреки прогноза, погода была отличной.»</w:t>
      </w:r>
    </w:p>
    <w:p w14:paraId="279E7697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«Он различает между страхом и тревогой.»</w:t>
      </w:r>
    </w:p>
    <w:p w14:paraId="1C76BD5A" w14:textId="0F66CA45" w:rsidR="00630541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lastRenderedPageBreak/>
        <w:t>Ответы: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2"/>
        <w:gridCol w:w="3807"/>
        <w:gridCol w:w="3276"/>
      </w:tblGrid>
      <w:tr w:rsidR="009A458F" w:rsidRPr="009A458F" w14:paraId="77D480DF" w14:textId="77777777" w:rsidTr="009A458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190AC7" w14:textId="77777777" w:rsidR="009A458F" w:rsidRPr="009A458F" w:rsidRDefault="009A458F" w:rsidP="009A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4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Предложение</w:t>
            </w:r>
          </w:p>
        </w:tc>
        <w:tc>
          <w:tcPr>
            <w:tcW w:w="0" w:type="auto"/>
            <w:vAlign w:val="center"/>
            <w:hideMark/>
          </w:tcPr>
          <w:p w14:paraId="2BBF22C0" w14:textId="77777777" w:rsidR="009A458F" w:rsidRPr="009A458F" w:rsidRDefault="009A458F" w:rsidP="009A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4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Ошибка</w:t>
            </w:r>
          </w:p>
        </w:tc>
        <w:tc>
          <w:tcPr>
            <w:tcW w:w="0" w:type="auto"/>
            <w:vAlign w:val="center"/>
            <w:hideMark/>
          </w:tcPr>
          <w:p w14:paraId="5EA4EAE7" w14:textId="77777777" w:rsidR="009A458F" w:rsidRPr="009A458F" w:rsidRDefault="009A458F" w:rsidP="009A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4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Исправление</w:t>
            </w:r>
          </w:p>
        </w:tc>
      </w:tr>
      <w:tr w:rsidR="009A458F" w:rsidRPr="009A458F" w14:paraId="1EFF1A07" w14:textId="77777777" w:rsidTr="009A45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60ECDD" w14:textId="77777777" w:rsidR="009A458F" w:rsidRPr="009A458F" w:rsidRDefault="009A458F" w:rsidP="009A4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заплатил за обучение и оплатил квитанцию.»</w:t>
            </w:r>
          </w:p>
        </w:tc>
        <w:tc>
          <w:tcPr>
            <w:tcW w:w="0" w:type="auto"/>
            <w:vAlign w:val="center"/>
            <w:hideMark/>
          </w:tcPr>
          <w:p w14:paraId="576BABE2" w14:textId="74E2BF95" w:rsidR="009A458F" w:rsidRPr="009A458F" w:rsidRDefault="009A458F" w:rsidP="009A4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Дублирование: «оплатить квитанцию» допустимо, но лучше избегать тавтологии. Главное </w:t>
            </w:r>
            <w:r w:rsidR="00E77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9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 смешивать «заплатить за» и «оплатить».</w:t>
            </w:r>
          </w:p>
        </w:tc>
        <w:tc>
          <w:tcPr>
            <w:tcW w:w="0" w:type="auto"/>
            <w:vAlign w:val="center"/>
            <w:hideMark/>
          </w:tcPr>
          <w:p w14:paraId="58ADCF86" w14:textId="77777777" w:rsidR="009A458F" w:rsidRPr="009A458F" w:rsidRDefault="009A458F" w:rsidP="009A4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оплатил обучение и квитанцию.» или «Я заплатил за обучение и за квитанцию.» (лучше первый вариант).</w:t>
            </w:r>
          </w:p>
        </w:tc>
      </w:tr>
      <w:tr w:rsidR="009A458F" w:rsidRPr="009A458F" w14:paraId="69670E61" w14:textId="77777777" w:rsidTr="009A45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9649EC" w14:textId="77777777" w:rsidR="009A458F" w:rsidRPr="009A458F" w:rsidRDefault="009A458F" w:rsidP="009A4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«Директор уделяет внимание на дисциплину…»</w:t>
            </w:r>
          </w:p>
        </w:tc>
        <w:tc>
          <w:tcPr>
            <w:tcW w:w="0" w:type="auto"/>
            <w:vAlign w:val="center"/>
            <w:hideMark/>
          </w:tcPr>
          <w:p w14:paraId="0F9EB23D" w14:textId="77777777" w:rsidR="009A458F" w:rsidRPr="009A458F" w:rsidRDefault="009A458F" w:rsidP="009A4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Неправильный предлог и падеж: «уделять внимание» → дательный без «на».</w:t>
            </w:r>
          </w:p>
        </w:tc>
        <w:tc>
          <w:tcPr>
            <w:tcW w:w="0" w:type="auto"/>
            <w:vAlign w:val="center"/>
            <w:hideMark/>
          </w:tcPr>
          <w:p w14:paraId="562876EC" w14:textId="77777777" w:rsidR="009A458F" w:rsidRPr="009A458F" w:rsidRDefault="009A458F" w:rsidP="009A4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«Директор уделяет внимание дисциплине сотрудников.»</w:t>
            </w:r>
          </w:p>
        </w:tc>
      </w:tr>
      <w:tr w:rsidR="009A458F" w:rsidRPr="009A458F" w14:paraId="6EBA4D49" w14:textId="77777777" w:rsidTr="009A45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9F867E" w14:textId="77777777" w:rsidR="009A458F" w:rsidRPr="009A458F" w:rsidRDefault="009A458F" w:rsidP="009A4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«Заведующий отдела…»</w:t>
            </w:r>
          </w:p>
        </w:tc>
        <w:tc>
          <w:tcPr>
            <w:tcW w:w="0" w:type="auto"/>
            <w:vAlign w:val="center"/>
            <w:hideMark/>
          </w:tcPr>
          <w:p w14:paraId="4FF74ECA" w14:textId="77777777" w:rsidR="009A458F" w:rsidRPr="009A458F" w:rsidRDefault="009A458F" w:rsidP="009A4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«Заведующий» управляет творительным падежом.</w:t>
            </w:r>
          </w:p>
        </w:tc>
        <w:tc>
          <w:tcPr>
            <w:tcW w:w="0" w:type="auto"/>
            <w:vAlign w:val="center"/>
            <w:hideMark/>
          </w:tcPr>
          <w:p w14:paraId="5D966C01" w14:textId="77777777" w:rsidR="009A458F" w:rsidRPr="009A458F" w:rsidRDefault="009A458F" w:rsidP="009A4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«Заведующий отделом подписал документы.»</w:t>
            </w:r>
          </w:p>
        </w:tc>
      </w:tr>
      <w:tr w:rsidR="009A458F" w:rsidRPr="009A458F" w14:paraId="38E7E4EF" w14:textId="77777777" w:rsidTr="009A45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33CB13" w14:textId="77777777" w:rsidR="009A458F" w:rsidRPr="009A458F" w:rsidRDefault="009A458F" w:rsidP="009A4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«Вопреки прогноза…»</w:t>
            </w:r>
          </w:p>
        </w:tc>
        <w:tc>
          <w:tcPr>
            <w:tcW w:w="0" w:type="auto"/>
            <w:vAlign w:val="center"/>
            <w:hideMark/>
          </w:tcPr>
          <w:p w14:paraId="6A0284EC" w14:textId="77777777" w:rsidR="009A458F" w:rsidRPr="009A458F" w:rsidRDefault="009A458F" w:rsidP="009A4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«Вопреки» требует дательного падежа.</w:t>
            </w:r>
          </w:p>
        </w:tc>
        <w:tc>
          <w:tcPr>
            <w:tcW w:w="0" w:type="auto"/>
            <w:vAlign w:val="center"/>
            <w:hideMark/>
          </w:tcPr>
          <w:p w14:paraId="7DB236A9" w14:textId="77777777" w:rsidR="009A458F" w:rsidRPr="009A458F" w:rsidRDefault="009A458F" w:rsidP="009A4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«Вопреки прогнозу, погода была отличной.»</w:t>
            </w:r>
          </w:p>
        </w:tc>
      </w:tr>
      <w:tr w:rsidR="009A458F" w:rsidRPr="009A458F" w14:paraId="65EF8EA7" w14:textId="77777777" w:rsidTr="009A45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468243" w14:textId="77777777" w:rsidR="009A458F" w:rsidRPr="009A458F" w:rsidRDefault="009A458F" w:rsidP="009A4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«Он различает между страхом…»</w:t>
            </w:r>
          </w:p>
        </w:tc>
        <w:tc>
          <w:tcPr>
            <w:tcW w:w="0" w:type="auto"/>
            <w:vAlign w:val="center"/>
            <w:hideMark/>
          </w:tcPr>
          <w:p w14:paraId="33000B39" w14:textId="77777777" w:rsidR="009A458F" w:rsidRPr="009A458F" w:rsidRDefault="009A458F" w:rsidP="009A4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Лишний предлог: «различать» → без «между».</w:t>
            </w:r>
          </w:p>
        </w:tc>
        <w:tc>
          <w:tcPr>
            <w:tcW w:w="0" w:type="auto"/>
            <w:vAlign w:val="center"/>
            <w:hideMark/>
          </w:tcPr>
          <w:p w14:paraId="23BB5D1B" w14:textId="77777777" w:rsidR="009A458F" w:rsidRPr="009A458F" w:rsidRDefault="009A458F" w:rsidP="009A4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«Он различает страх и тревогу.»</w:t>
            </w:r>
          </w:p>
        </w:tc>
      </w:tr>
    </w:tbl>
    <w:p w14:paraId="756A698B" w14:textId="0E5FE758" w:rsid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7E0828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A458F">
        <w:rPr>
          <w:rFonts w:ascii="Times New Roman" w:hAnsi="Times New Roman" w:cs="Times New Roman"/>
          <w:i/>
          <w:iCs/>
          <w:sz w:val="28"/>
          <w:szCs w:val="28"/>
        </w:rPr>
        <w:t>Задание 3. Подбери правильную падежную форму. Вставь в предложение и укажи, какое правило ты применил</w:t>
      </w:r>
    </w:p>
    <w:p w14:paraId="7A0BB86D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«Руководитель (проект) представил отчёт.»</w:t>
      </w:r>
    </w:p>
    <w:p w14:paraId="2EAF1BE5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«Благодаря (поддержка) мы справились вовремя.»</w:t>
      </w:r>
    </w:p>
    <w:p w14:paraId="0ECDE20F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«Нужно научиться отличать (добро от зла).»</w:t>
      </w:r>
    </w:p>
    <w:p w14:paraId="0B65FFF7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«Препятствовать (развитие) нельзя.»</w:t>
      </w:r>
    </w:p>
    <w:p w14:paraId="63196824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«Согласно (график), занятия начнутся в 9:00.»</w:t>
      </w:r>
    </w:p>
    <w:p w14:paraId="60BD1CDF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Ответы:</w:t>
      </w:r>
    </w:p>
    <w:p w14:paraId="4F46AC59" w14:textId="60C8C859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«Руководитель проектом представил отчёт.» → «руководитель» управляет творительным падежом («кем? чем?»). Правильнее: «Руководитель проекта представил отчёт» </w:t>
      </w:r>
      <w:r w:rsidR="00E77D6C">
        <w:rPr>
          <w:rFonts w:ascii="Times New Roman" w:hAnsi="Times New Roman" w:cs="Times New Roman"/>
          <w:sz w:val="28"/>
          <w:szCs w:val="28"/>
        </w:rPr>
        <w:t>–</w:t>
      </w:r>
      <w:r w:rsidRPr="009A458F">
        <w:rPr>
          <w:rFonts w:ascii="Times New Roman" w:hAnsi="Times New Roman" w:cs="Times New Roman"/>
          <w:sz w:val="28"/>
          <w:szCs w:val="28"/>
        </w:rPr>
        <w:t> в современном русском «руководитель» чаще употребляется с родительным, но нормативной ошибкой считается именно «руководитель проектом». Исправляем: «Руководитель проекта представил отчёт.» (родительный).</w:t>
      </w:r>
    </w:p>
    <w:p w14:paraId="654EC199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Уточнение: В строгой норме «руководитель» сочетается с родительным падежом: «руководитель отдела, проекта».</w:t>
      </w:r>
    </w:p>
    <w:p w14:paraId="196600AC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«Благодаря поддержке мы справились вовремя.» → предлог «благодаря» требует дательного падежа (чему?).</w:t>
      </w:r>
    </w:p>
    <w:p w14:paraId="79348426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«Нужно научиться отличать добро от зла.» → глагол «отличать» требует конструкции «А от Б».</w:t>
      </w:r>
    </w:p>
    <w:p w14:paraId="6EBE9273" w14:textId="77777777" w:rsidR="009A458F" w:rsidRP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«Препятствовать развитию нельзя.» → глагол «препятствовать» управляет дательным падежом (чему?).</w:t>
      </w:r>
    </w:p>
    <w:p w14:paraId="103AD98A" w14:textId="20052E4E" w:rsidR="009A458F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58F">
        <w:rPr>
          <w:rFonts w:ascii="Times New Roman" w:hAnsi="Times New Roman" w:cs="Times New Roman"/>
          <w:sz w:val="28"/>
          <w:szCs w:val="28"/>
        </w:rPr>
        <w:t>«Согласно графику, занятия начнутся в 9:00.» → предлог «согласно» требует дательного падежа (чему?).</w:t>
      </w:r>
    </w:p>
    <w:p w14:paraId="002E0634" w14:textId="77777777" w:rsidR="009A458F" w:rsidRPr="007B1E70" w:rsidRDefault="009A458F" w:rsidP="009A4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A458F" w:rsidRPr="007B1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BA7718"/>
    <w:multiLevelType w:val="multilevel"/>
    <w:tmpl w:val="438E0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74196A"/>
    <w:multiLevelType w:val="hybridMultilevel"/>
    <w:tmpl w:val="36BAE7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32824"/>
    <w:rsid w:val="00064089"/>
    <w:rsid w:val="00065BA4"/>
    <w:rsid w:val="00077A62"/>
    <w:rsid w:val="0008420A"/>
    <w:rsid w:val="0009670C"/>
    <w:rsid w:val="00096B89"/>
    <w:rsid w:val="000F1403"/>
    <w:rsid w:val="000F3F12"/>
    <w:rsid w:val="00117B5D"/>
    <w:rsid w:val="00145C16"/>
    <w:rsid w:val="00182095"/>
    <w:rsid w:val="001914D6"/>
    <w:rsid w:val="0019649F"/>
    <w:rsid w:val="001C1DAE"/>
    <w:rsid w:val="001C237C"/>
    <w:rsid w:val="001C3ADF"/>
    <w:rsid w:val="00224B9C"/>
    <w:rsid w:val="002352AF"/>
    <w:rsid w:val="00243F21"/>
    <w:rsid w:val="0024409D"/>
    <w:rsid w:val="00256EE4"/>
    <w:rsid w:val="002573E9"/>
    <w:rsid w:val="00271B47"/>
    <w:rsid w:val="00275E6D"/>
    <w:rsid w:val="00283F5C"/>
    <w:rsid w:val="00286C40"/>
    <w:rsid w:val="002A00E5"/>
    <w:rsid w:val="002E74E3"/>
    <w:rsid w:val="00307066"/>
    <w:rsid w:val="0030780A"/>
    <w:rsid w:val="0033268E"/>
    <w:rsid w:val="00344EC6"/>
    <w:rsid w:val="0036016A"/>
    <w:rsid w:val="00362DB7"/>
    <w:rsid w:val="003660E7"/>
    <w:rsid w:val="00374236"/>
    <w:rsid w:val="00392436"/>
    <w:rsid w:val="003A619A"/>
    <w:rsid w:val="003A7F9E"/>
    <w:rsid w:val="003F643C"/>
    <w:rsid w:val="00411F8E"/>
    <w:rsid w:val="00417D11"/>
    <w:rsid w:val="00426243"/>
    <w:rsid w:val="00435556"/>
    <w:rsid w:val="00451896"/>
    <w:rsid w:val="004560F3"/>
    <w:rsid w:val="00465CCB"/>
    <w:rsid w:val="004833CE"/>
    <w:rsid w:val="004D1F82"/>
    <w:rsid w:val="004F063C"/>
    <w:rsid w:val="004F64B1"/>
    <w:rsid w:val="00503B69"/>
    <w:rsid w:val="00505FD3"/>
    <w:rsid w:val="005B56E6"/>
    <w:rsid w:val="005C088E"/>
    <w:rsid w:val="005D1C50"/>
    <w:rsid w:val="006104C3"/>
    <w:rsid w:val="00622BE7"/>
    <w:rsid w:val="00625B47"/>
    <w:rsid w:val="00630541"/>
    <w:rsid w:val="006346E7"/>
    <w:rsid w:val="006349AD"/>
    <w:rsid w:val="00642595"/>
    <w:rsid w:val="006547FD"/>
    <w:rsid w:val="006935C2"/>
    <w:rsid w:val="006B0340"/>
    <w:rsid w:val="006C5754"/>
    <w:rsid w:val="006C7D4C"/>
    <w:rsid w:val="006F4EF2"/>
    <w:rsid w:val="0072061C"/>
    <w:rsid w:val="0075450E"/>
    <w:rsid w:val="00763C22"/>
    <w:rsid w:val="00771EFC"/>
    <w:rsid w:val="00792BBC"/>
    <w:rsid w:val="00794D80"/>
    <w:rsid w:val="007A18D8"/>
    <w:rsid w:val="007B1E70"/>
    <w:rsid w:val="007B3300"/>
    <w:rsid w:val="007E662A"/>
    <w:rsid w:val="007F0052"/>
    <w:rsid w:val="007F361B"/>
    <w:rsid w:val="007F7CF3"/>
    <w:rsid w:val="00800064"/>
    <w:rsid w:val="00811462"/>
    <w:rsid w:val="00855DAE"/>
    <w:rsid w:val="00857188"/>
    <w:rsid w:val="00863E2F"/>
    <w:rsid w:val="008745D9"/>
    <w:rsid w:val="00874DA1"/>
    <w:rsid w:val="008D1EFE"/>
    <w:rsid w:val="008E60BE"/>
    <w:rsid w:val="008F5382"/>
    <w:rsid w:val="00920511"/>
    <w:rsid w:val="00924906"/>
    <w:rsid w:val="00936D83"/>
    <w:rsid w:val="00940634"/>
    <w:rsid w:val="00957653"/>
    <w:rsid w:val="009730C8"/>
    <w:rsid w:val="009748C8"/>
    <w:rsid w:val="0097585A"/>
    <w:rsid w:val="00992ECF"/>
    <w:rsid w:val="009A458F"/>
    <w:rsid w:val="009A580A"/>
    <w:rsid w:val="009B0B46"/>
    <w:rsid w:val="009C25C6"/>
    <w:rsid w:val="009C26E2"/>
    <w:rsid w:val="009C28C4"/>
    <w:rsid w:val="009E3121"/>
    <w:rsid w:val="009E5C94"/>
    <w:rsid w:val="009F18F6"/>
    <w:rsid w:val="009F7E31"/>
    <w:rsid w:val="00A07931"/>
    <w:rsid w:val="00A1690F"/>
    <w:rsid w:val="00A24F4C"/>
    <w:rsid w:val="00A276BA"/>
    <w:rsid w:val="00A55A37"/>
    <w:rsid w:val="00A56B46"/>
    <w:rsid w:val="00A86DAD"/>
    <w:rsid w:val="00A94E22"/>
    <w:rsid w:val="00AB3ED0"/>
    <w:rsid w:val="00AC515C"/>
    <w:rsid w:val="00AD7EC1"/>
    <w:rsid w:val="00B00119"/>
    <w:rsid w:val="00B14D0F"/>
    <w:rsid w:val="00B2420D"/>
    <w:rsid w:val="00B41CD9"/>
    <w:rsid w:val="00B42EDB"/>
    <w:rsid w:val="00B46B46"/>
    <w:rsid w:val="00BB114F"/>
    <w:rsid w:val="00BC2FC9"/>
    <w:rsid w:val="00BC5B95"/>
    <w:rsid w:val="00BD3B98"/>
    <w:rsid w:val="00BF4EEC"/>
    <w:rsid w:val="00C21441"/>
    <w:rsid w:val="00C36375"/>
    <w:rsid w:val="00C40AA3"/>
    <w:rsid w:val="00C50666"/>
    <w:rsid w:val="00C52831"/>
    <w:rsid w:val="00C52A88"/>
    <w:rsid w:val="00C54799"/>
    <w:rsid w:val="00CF5D2B"/>
    <w:rsid w:val="00CF5FE3"/>
    <w:rsid w:val="00D06450"/>
    <w:rsid w:val="00D44001"/>
    <w:rsid w:val="00D7127B"/>
    <w:rsid w:val="00D8382F"/>
    <w:rsid w:val="00D90520"/>
    <w:rsid w:val="00DA1A5E"/>
    <w:rsid w:val="00DA4E6E"/>
    <w:rsid w:val="00DB393A"/>
    <w:rsid w:val="00DC2542"/>
    <w:rsid w:val="00DD58E2"/>
    <w:rsid w:val="00DE150F"/>
    <w:rsid w:val="00DF5DA2"/>
    <w:rsid w:val="00E01442"/>
    <w:rsid w:val="00E245A0"/>
    <w:rsid w:val="00E43C9E"/>
    <w:rsid w:val="00E55651"/>
    <w:rsid w:val="00E7728B"/>
    <w:rsid w:val="00E77D6C"/>
    <w:rsid w:val="00E857BE"/>
    <w:rsid w:val="00E91D90"/>
    <w:rsid w:val="00E9379D"/>
    <w:rsid w:val="00EF23EC"/>
    <w:rsid w:val="00F02E60"/>
    <w:rsid w:val="00F03D77"/>
    <w:rsid w:val="00F22182"/>
    <w:rsid w:val="00F43816"/>
    <w:rsid w:val="00F55C50"/>
    <w:rsid w:val="00F936A2"/>
    <w:rsid w:val="00F95D4D"/>
    <w:rsid w:val="00FA4A56"/>
    <w:rsid w:val="00FB1DCB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065B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65B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74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7423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65B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65B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uturismarkdown-word">
    <w:name w:val="futurismarkdown-word"/>
    <w:basedOn w:val="a0"/>
    <w:rsid w:val="00065BA4"/>
  </w:style>
  <w:style w:type="paragraph" w:styleId="a6">
    <w:name w:val="List Paragraph"/>
    <w:basedOn w:val="a"/>
    <w:uiPriority w:val="34"/>
    <w:qFormat/>
    <w:rsid w:val="004F0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4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178</cp:revision>
  <dcterms:created xsi:type="dcterms:W3CDTF">2026-08-14T15:00:00Z</dcterms:created>
  <dcterms:modified xsi:type="dcterms:W3CDTF">2026-09-23T08:54:00Z</dcterms:modified>
</cp:coreProperties>
</file>