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7319D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ЭКСТРЕМИЗМ И ТЕРРОРИЗМ КАК УГРОЗА УСТОЙЧИВОГО РАЗВИТИЯ ОБЩЕСТВА</w:t>
      </w:r>
    </w:p>
    <w:p w14:paraId="44E16F5F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Почему тема на уроке, а не только в новостях</w:t>
      </w:r>
    </w:p>
    <w:p w14:paraId="177A7B09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Экстремизм и терроризм — не далёкая история и не сюжет зарубежных сводок. Теракты происходили и происходят в России: Беслан, «Норд-Ост», взрывы в метро, теракт в «Крокус Сити Холле» в марте 2024 года — каждый из них унёс жизни десятков и сотен мирных людей. Памятники жертвам стоят в разных городах страны — это не памятники «событиям», а напоминание о людях, которые просто шли на работу, в школу или на концерт: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8"/>
        <w:gridCol w:w="3507"/>
      </w:tblGrid>
      <w:tr w:rsidR="00A62219" w:rsidRPr="00A62219" w14:paraId="05678A37" w14:textId="77777777" w:rsidTr="00A622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CED4D8" w14:textId="77777777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anchor distT="0" distB="0" distL="114300" distR="114300" simplePos="0" relativeHeight="251659264" behindDoc="1" locked="0" layoutInCell="1" allowOverlap="1" wp14:anchorId="54F6A89F" wp14:editId="5A8D1536">
                    <wp:simplePos x="0" y="0"/>
                    <wp:positionH relativeFrom="column">
                      <wp:posOffset>1177290</wp:posOffset>
                    </wp:positionH>
                    <wp:positionV relativeFrom="paragraph">
                      <wp:posOffset>2687955</wp:posOffset>
                    </wp:positionV>
                    <wp:extent cx="304800" cy="304800"/>
                    <wp:effectExtent l="0" t="0" r="0" b="0"/>
                    <wp:wrapNone/>
                    <wp:docPr id="28" name="Рисунок 28" descr="yandex.ru">
                      <a:hlinkClick xmlns:a="http://schemas.openxmlformats.org/drawingml/2006/main" r:id="rId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8" descr="yandex.ru">
                              <a:hlinkClick r:id="rId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12AB318A" wp14:editId="1B7D11CE">
                    <wp:extent cx="4045716" cy="2281784"/>
                    <wp:effectExtent l="0" t="0" r="0" b="4445"/>
                    <wp:docPr id="29" name="Рисунок 29" descr="Фото: Жертвам Беслана, памятник, мемориал, Республика Северная Осетия - Алания, Владикавказ, парк Мемориал Славы - Яндекс Карты">
                      <a:hlinkClick xmlns:a="http://schemas.openxmlformats.org/drawingml/2006/main" r:id="rId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9" descr="Фото: Жертвам Беслана, памятник, мемориал, Республика Северная Осетия - Алания, Владикавказ, парк Мемориал Славы - Яндекс Карты">
                              <a:hlinkClick r:id="rId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074091" cy="22977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29C854BC" w14:textId="0B940687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8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1C2CC654" wp14:editId="391236B9">
                    <wp:extent cx="2405555" cy="2325370"/>
                    <wp:effectExtent l="0" t="0" r="0" b="0"/>
                    <wp:docPr id="31" name="Рисунок 31" descr="Час памяти &quot;Беслан - город Ангелов&quot;">
                      <a:hlinkClick xmlns:a="http://schemas.openxmlformats.org/drawingml/2006/main" r:id="rId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1" descr="Час памяти &quot;Беслан - город Ангелов&quot;">
                              <a:hlinkClick r:id="rId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422458" cy="23417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702E1241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того, как устроены экстремизм и терроризм, как вербуют новых участников и как не стать ни жертвой, ни исполнителем — часть гражданской зрелости, к которой вы подступаете в выпускном классе.</w:t>
      </w:r>
    </w:p>
    <w:p w14:paraId="327F433F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Разделяем понятия</w:t>
      </w:r>
    </w:p>
    <w:p w14:paraId="574396A3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Экстремизм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приверженность крайним взглядам и методам действий: разжигание ненависти или вражды, пропаганда исключительности какой-либо группы, призывы к насилию, отрицание прав других людей. Важная деталь: экстремизм существует и на индивидуальном уровне — неорганизованные действия гражданина тоже подпадают под закон (Федеральный закон № 114-ФЗ «О противодействии экстремистской деятельности»).</w:t>
      </w:r>
    </w:p>
    <w:p w14:paraId="56F6C162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Терроризм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идеология насилия и практика воздействия на принятие решений органами власти или международными организациями, связанные с устрашением населения и иными формами насильственных действий (Федеральный закон № 35-ФЗ «О противодействии терроризму»). Проще: терроризм — это насилие против мирных людей для запугивания общества и давления на власть.</w:t>
      </w:r>
    </w:p>
    <w:p w14:paraId="5365A218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Соотношение понятий: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терроризм — крайняя, наиболее радикальная форма экстремизма. Экстремистская пропаганда — питательная среда, из которой вырастает террористическая практика. Поэтому противодействие начинается не со спецназа, а с идеологии: пока общество воспринимает ненависть как «нормальную позицию», рекрутам открыт доступ.</w:t>
      </w:r>
    </w:p>
    <w:p w14:paraId="7D085638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Формы экстремистской и террористической деятельности, которые выделяет закон:</w:t>
      </w:r>
    </w:p>
    <w:p w14:paraId="43E0AAF0" w14:textId="77777777" w:rsidR="00A62219" w:rsidRPr="00A62219" w:rsidRDefault="00A62219" w:rsidP="00A622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насильственное изменение основ конституционного строя;</w:t>
      </w:r>
    </w:p>
    <w:p w14:paraId="1D0A9820" w14:textId="77777777" w:rsidR="00A62219" w:rsidRPr="00A62219" w:rsidRDefault="00A62219" w:rsidP="00A622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возбуждение ненависти и вражды по признакам национальности, расы, отношения к религии, социальной принадлежности;</w:t>
      </w:r>
    </w:p>
    <w:p w14:paraId="3A7ABC6C" w14:textId="77777777" w:rsidR="00A62219" w:rsidRPr="00A62219" w:rsidRDefault="00A62219" w:rsidP="00A622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исключительности и превосходства какой-либо группы;</w:t>
      </w:r>
    </w:p>
    <w:p w14:paraId="119B48F0" w14:textId="77777777" w:rsidR="00A62219" w:rsidRPr="00A62219" w:rsidRDefault="00A62219" w:rsidP="00A622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призывы к террористической деятельности и её оправдание;</w:t>
      </w:r>
    </w:p>
    <w:p w14:paraId="0D49E087" w14:textId="77777777" w:rsidR="00A62219" w:rsidRPr="00A62219" w:rsidRDefault="00A62219" w:rsidP="00A622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участие в экстремистских сообществах, финансирование терроризма;</w:t>
      </w:r>
    </w:p>
    <w:p w14:paraId="66375D81" w14:textId="77777777" w:rsidR="00A62219" w:rsidRPr="00A62219" w:rsidRDefault="00A62219" w:rsidP="00A622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участие в несанкционированных акциях, сопровождающихся насилием.</w:t>
      </w:r>
    </w:p>
    <w:p w14:paraId="750AFC1F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Символика организаций, признанных террористическими или экстремистскими, запрещена в России; их демонстрация и распространение материалов — самостоятельные правонарушения. Список таких организаций ведут Росфинмониторинг и Генеральная прокуратура.</w:t>
      </w:r>
    </w:p>
    <w:p w14:paraId="41771E6F" w14:textId="77777777" w:rsidR="00A62219" w:rsidRPr="00A62219" w:rsidRDefault="00A62219" w:rsidP="00A6221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Угроза устойчивому развитию общества</w:t>
      </w:r>
    </w:p>
    <w:p w14:paraId="11D754D4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Устойчивое развитие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развитие общества, при котором обеспечиваются безопасность, благополучие и возможность развития для будущих поколений. Экстремизм и терроризм бьют по всем опорам этой устойчивости:</w:t>
      </w:r>
    </w:p>
    <w:p w14:paraId="0CDE0DF4" w14:textId="77777777" w:rsidR="00A62219" w:rsidRPr="00A62219" w:rsidRDefault="00A62219" w:rsidP="00A6221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жизнь и здоровье людей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главные жертвы насилия; но удар шире прямых потерь: страх меняет поведение целых городов, люди избегают массовых мероприятий, транспортных узлов;</w:t>
      </w:r>
    </w:p>
    <w:p w14:paraId="3DCA0150" w14:textId="77777777" w:rsidR="00A62219" w:rsidRPr="00A62219" w:rsidRDefault="00A62219" w:rsidP="00A6221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экономика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разрушенная инфраструктура, расходы на безопасность, отток инвестиций и туристов из регионов, где угроза высока;</w:t>
      </w:r>
    </w:p>
    <w:p w14:paraId="09A13255" w14:textId="77777777" w:rsidR="00A62219" w:rsidRPr="00A62219" w:rsidRDefault="00A62219" w:rsidP="00A6221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социальная сплочённость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экстремистская пропаганда специально натравливает группы друг на друга; общество, разъятое взаимной ненавистью, неспособно решать общие задачи;</w:t>
      </w:r>
    </w:p>
    <w:p w14:paraId="0814994F" w14:textId="77777777" w:rsidR="00A62219" w:rsidRPr="00A62219" w:rsidRDefault="00A62219" w:rsidP="00A6221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доверие к институтам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запугивание населения подрывает доверие к власти и праву, а без этого доверия не работают ни экономика, ни общественная жизнь;</w:t>
      </w:r>
    </w:p>
    <w:p w14:paraId="194A288B" w14:textId="77777777" w:rsidR="00A62219" w:rsidRPr="00A62219" w:rsidRDefault="00A62219" w:rsidP="00A6221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молодёжь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самая уязвимая цель вербовки: потерянные для нормальной жизни тысячи молодых людей — это и человеческая, и социальная цена.</w:t>
      </w:r>
    </w:p>
    <w:p w14:paraId="4D0222DA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Последствия теракта измеряются не только списком погибших: травма остаётся у семей, города, целого поколения. Мемориалы жертвам — точки памяти и одновременно точки нравственной оценки: никакая «идея» не оправдывает убийство мирных людей: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1"/>
        <w:gridCol w:w="3441"/>
      </w:tblGrid>
      <w:tr w:rsidR="00A62219" w:rsidRPr="00A62219" w14:paraId="090C0690" w14:textId="77777777" w:rsidTr="00A622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FFF489" w14:textId="0ACA2EA7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0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38D1823C" wp14:editId="7465ED07">
                    <wp:extent cx="2004060" cy="2912879"/>
                    <wp:effectExtent l="0" t="0" r="0" b="1905"/>
                    <wp:docPr id="33" name="Рисунок 33" descr="В каких городах мира есть памятники, посвящённые трагедии в Беслане? АиФ Ставрополь">
                      <a:hlinkClick xmlns:a="http://schemas.openxmlformats.org/drawingml/2006/main" r:id="rId10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3" descr="В каких городах мира есть памятники, посвящённые трагедии в Беслане? АиФ Ставрополь">
                              <a:hlinkClick r:id="rId10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015697" cy="29297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275528D4" w14:textId="1FF1AECC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2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12EFB99D" wp14:editId="6375A242">
                    <wp:extent cx="2137791" cy="2849880"/>
                    <wp:effectExtent l="0" t="0" r="0" b="7620"/>
                    <wp:docPr id="35" name="Рисунок 35" descr="Фото: Памятник жертвам трагедии в Беслане, жанровая скульптура, ул. Солянка, 5/2с4, Москва - Яндекс Карты">
                      <a:hlinkClick xmlns:a="http://schemas.openxmlformats.org/drawingml/2006/main" r:id="rId12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5" descr="Фото: Памятник жертвам трагедии в Беслане, жанровая скульптура, ул. Солянка, 5/2с4, Москва - Яндекс Карты">
                              <a:hlinkClick r:id="rId12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164950" cy="2886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2D6488F9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Как вербуют и как не стать вербовщиком против своей воли</w:t>
      </w:r>
    </w:p>
    <w:p w14:paraId="04E776F3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Рекрутинг в деструктивные и террористические движения строится на отработанных технологиях — и они давно переехали в интернет:</w:t>
      </w:r>
    </w:p>
    <w:p w14:paraId="3ECB0E7C" w14:textId="77777777" w:rsidR="00A62219" w:rsidRPr="00A62219" w:rsidRDefault="00A62219" w:rsidP="00A6221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Вход через обиду.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Вербовщик ищет человека с нерешённой проблемой: ссора, несправедливость, одиночество, поиск идентичности — и «присваивает» её: «тебя обидели — вот, кто виноват».</w:t>
      </w:r>
    </w:p>
    <w:p w14:paraId="0EF78C75" w14:textId="77777777" w:rsidR="00A62219" w:rsidRPr="00A62219" w:rsidRDefault="00A62219" w:rsidP="00A6221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Упрощённая картина мира.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 делится на «мы» и «врагов»; сложные причины проблем заменяются простым объяснением с конкретным виноватым.</w:t>
      </w:r>
    </w:p>
    <w:p w14:paraId="49D41D13" w14:textId="77777777" w:rsidR="00A62219" w:rsidRPr="00A62219" w:rsidRDefault="00A62219" w:rsidP="00A6221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Постепенное вовлечение.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Начало — «просто пообщаться в чате», потом «просто видеоролики», потом выполнение мелких поручений, потом — непоправимое. Человек спускается по ступеням так постепенно, что не замечает, как пересёк черту.</w:t>
      </w:r>
    </w:p>
    <w:p w14:paraId="696C410F" w14:textId="77777777" w:rsidR="00A62219" w:rsidRPr="00A62219" w:rsidRDefault="00A62219" w:rsidP="00A6221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Групповое давление и изоляция.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Новичка окружают «братьями», отрезают от прежних связей; выйти из группы становится страшнее, чем продолжать.</w:t>
      </w:r>
    </w:p>
    <w:p w14:paraId="7908D083" w14:textId="77777777" w:rsidR="00A62219" w:rsidRPr="00A62219" w:rsidRDefault="00A62219" w:rsidP="00A6221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Романтизация насилия.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Героизация «борцов», красивые ролики и символика — вербовка эстетическая не меньше, чем идеологическая.</w:t>
      </w:r>
    </w:p>
    <w:p w14:paraId="6234194A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 того, что человек (в том числе знакомый, одноклассник) попадает под влияние:</w:t>
      </w:r>
    </w:p>
    <w:p w14:paraId="03BB14B6" w14:textId="77777777" w:rsidR="00A62219" w:rsidRPr="00A62219" w:rsidRDefault="00A62219" w:rsidP="00A6221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 изменилась лексика: ненависть к «чужим» группам, оправдание насилия;</w:t>
      </w:r>
    </w:p>
    <w:p w14:paraId="3B164204" w14:textId="77777777" w:rsidR="00A62219" w:rsidRPr="00A62219" w:rsidRDefault="00A62219" w:rsidP="00A6221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«друзья» из сети, о которых он ничего не рассказывает, секретные чаты и закрытые сообщества;</w:t>
      </w:r>
    </w:p>
    <w:p w14:paraId="5FEF5A42" w14:textId="77777777" w:rsidR="00A62219" w:rsidRPr="00A62219" w:rsidRDefault="00A62219" w:rsidP="00A6221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запрещённой символике, «идеям сопротивления», самодельным устройствам;</w:t>
      </w:r>
    </w:p>
    <w:p w14:paraId="7C6688C3" w14:textId="77777777" w:rsidR="00A62219" w:rsidRPr="00A62219" w:rsidRDefault="00A62219" w:rsidP="00A6221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резкая изоляция от прежнего круга, конфликт с семьёй, падение успеваемости;</w:t>
      </w:r>
    </w:p>
    <w:p w14:paraId="0499AB89" w14:textId="77777777" w:rsidR="00A62219" w:rsidRPr="00A62219" w:rsidRDefault="00A62219" w:rsidP="00A6221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апатия или, наоборот, экзальтированность, готовность «умереть за идею».</w:t>
      </w:r>
    </w:p>
    <w:p w14:paraId="165662A4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делать: сообщить взрослым, классному руководителю, школьному психологу или сразу в правоохранительные органы. Заявление о склонении к экстремизму — не донос, а защита и самого человека, и потенциальных жертв. Профилактика экстремизма в молодёжной среде — отдельное направление работы школы и правоохранительных органов, и памятки по ней доступны каждому: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45"/>
      </w:tblGrid>
      <w:tr w:rsidR="00A62219" w:rsidRPr="00A62219" w14:paraId="03AE4D8B" w14:textId="77777777" w:rsidTr="00A622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12E614" w14:textId="13578DB3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4" w:tgtFrame="_blank" w:history="1"/>
          </w:p>
        </w:tc>
        <w:tc>
          <w:tcPr>
            <w:tcW w:w="0" w:type="auto"/>
            <w:vAlign w:val="center"/>
            <w:hideMark/>
          </w:tcPr>
          <w:p w14:paraId="6F113F17" w14:textId="5457162D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5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36C5C514" wp14:editId="1CAABF14">
                    <wp:extent cx="5120640" cy="3368040"/>
                    <wp:effectExtent l="0" t="0" r="3810" b="3810"/>
                    <wp:docPr id="39" name="Рисунок 39" descr="Памятки по профилактике экстремизма в подростковой среде">
                      <a:hlinkClick xmlns:a="http://schemas.openxmlformats.org/drawingml/2006/main" r:id="rId1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9" descr="Памятки по профилактике экстремизма в подростковой среде">
                              <a:hlinkClick r:id="rId1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120640" cy="3368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50E18E75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Правовая ответственность</w:t>
      </w:r>
    </w:p>
    <w:p w14:paraId="78230AD9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закреплена жёстко, и она наступает с подросткового возраста:</w:t>
      </w:r>
    </w:p>
    <w:p w14:paraId="736419B2" w14:textId="77777777" w:rsidR="00A62219" w:rsidRPr="00A62219" w:rsidRDefault="00A62219" w:rsidP="00A62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террористический акт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205 УК РФ) — лишение свободы от 10 лет, с отягчающими — вплоть до пожизненного;</w:t>
      </w:r>
    </w:p>
    <w:p w14:paraId="623AAD09" w14:textId="77777777" w:rsidR="00A62219" w:rsidRPr="00A62219" w:rsidRDefault="00A62219" w:rsidP="00A62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содействие террористической деятельности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205.1 УК РФ) — включая вербовку, вооружение, финансирование;</w:t>
      </w:r>
    </w:p>
    <w:p w14:paraId="000D175A" w14:textId="77777777" w:rsidR="00A62219" w:rsidRPr="00A62219" w:rsidRDefault="00A62219" w:rsidP="00A62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публичные призывы к террористической деятельности и её оправдание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(статьи 205.2, 205.4, 205.6 УК РФ) — реальное лишение свободы, включая «лайк» и «репост» оправдывающего контента;</w:t>
      </w:r>
    </w:p>
    <w:p w14:paraId="11458C73" w14:textId="77777777" w:rsidR="00A62219" w:rsidRPr="00A62219" w:rsidRDefault="00A62219" w:rsidP="00A62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возбуждение ненависти либо вражды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282 УК РФ) и </w:t>
      </w: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публичные призывы к экстремистской деятельности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280 УК РФ);</w:t>
      </w:r>
    </w:p>
    <w:p w14:paraId="3429C676" w14:textId="77777777" w:rsidR="00A62219" w:rsidRPr="00A62219" w:rsidRDefault="00A62219" w:rsidP="00A62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экстремистского сообщества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282.1 УК РФ);</w:t>
      </w:r>
    </w:p>
    <w:p w14:paraId="41AF6438" w14:textId="77777777" w:rsidR="00A62219" w:rsidRPr="00A62219" w:rsidRDefault="00A62219" w:rsidP="00A62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административная ответственность за демонстрацию запрещённой символики (статья 20.3 КоАП РФ);</w:t>
      </w:r>
    </w:p>
    <w:p w14:paraId="00A48753" w14:textId="77777777" w:rsidR="00A62219" w:rsidRPr="00A62219" w:rsidRDefault="00A62219" w:rsidP="00A622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уголовная ответственность по ряду этих составов наступает </w:t>
      </w: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14 лет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E81980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Ключевой принцип правоприменения: </w:t>
      </w: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 принадлежность к национальности или религии не делает человека подозреваемым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; ответственность наступает за действия и призывы, а не за происхождение и убеждения. Закон защищает и тех, кто честно сообщил о готовящемся преступлении: содействие органам в предотвращении теракта освобождает от ответственности за участие.</w:t>
      </w:r>
    </w:p>
    <w:p w14:paraId="5D270CA1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Система противодействия в России</w:t>
      </w:r>
    </w:p>
    <w:p w14:paraId="3E1C6C95" w14:textId="77777777" w:rsidR="00A62219" w:rsidRPr="00A62219" w:rsidRDefault="00A62219" w:rsidP="00A622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Национальный антитеррористический комитет (НАК)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координационный орган, объединяющий силовые ведомства и гражданские структуры;</w:t>
      </w:r>
    </w:p>
    <w:p w14:paraId="637E5FC7" w14:textId="77777777" w:rsidR="00A62219" w:rsidRPr="00A62219" w:rsidRDefault="00A62219" w:rsidP="00A622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Росгвардия</w:t>
      </w:r>
      <w:proofErr w:type="spellEnd"/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другие силовые структуры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охрана общественного порядка, защита объектов, предотвращение атак; сотрудники на дежурстве в местах массового пребывания — часть повседневной антитеррористической защиты: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5"/>
        <w:gridCol w:w="4286"/>
      </w:tblGrid>
      <w:tr w:rsidR="00A62219" w:rsidRPr="00A62219" w14:paraId="414C71DF" w14:textId="77777777" w:rsidTr="00A622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2D325C" w14:textId="5D712E51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7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5CFE2EF9" wp14:editId="411EE391">
                    <wp:extent cx="2680920" cy="1787995"/>
                    <wp:effectExtent l="0" t="0" r="5715" b="3175"/>
                    <wp:docPr id="41" name="Рисунок 41" descr="Сотрудники Росгвардии приняли участие в антитеррористических учениях, проводимых в школах Нефтеюганска">
                      <a:hlinkClick xmlns:a="http://schemas.openxmlformats.org/drawingml/2006/main" r:id="rId1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1" descr="Сотрудники Росгвардии приняли участие в антитеррористических учениях, проводимых в школах Нефтеюганска">
                              <a:hlinkClick r:id="rId1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727345" cy="18189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1AF19777" w14:textId="69A59130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9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63AD7B9C" wp14:editId="18064040">
                    <wp:extent cx="2674219" cy="1783764"/>
                    <wp:effectExtent l="0" t="0" r="0" b="6985"/>
                    <wp:docPr id="43" name="Рисунок 43" descr="Сотрудники Росгвардии провели учения по отработке реагирования на тревожные сообщения из охраняемых сетевых магазинов в Москве -">
                      <a:hlinkClick xmlns:a="http://schemas.openxmlformats.org/drawingml/2006/main" r:id="rId19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3" descr="Сотрудники Росгвардии провели учения по отработке реагирования на тревожные сообщения из охраняемых сетевых магазинов в Москве -">
                              <a:hlinkClick r:id="rId19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697531" cy="17993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2CB946FD" w14:textId="77777777" w:rsidR="00A62219" w:rsidRPr="00A62219" w:rsidRDefault="00A62219" w:rsidP="00A622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антитеррористическая защищённость объектов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обязательные требования к школам, вокзалам, стадионам, ТЦ: досмотр, видеонаблюдение, охрана, планы эвакуации, тренировки персонала;</w:t>
      </w:r>
    </w:p>
    <w:p w14:paraId="5AE51C9E" w14:textId="77777777" w:rsidR="00A62219" w:rsidRPr="00A62219" w:rsidRDefault="00A62219" w:rsidP="00A622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информационное противодействие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блокировка вербовочных ресурсов, профилактические программы в школах и вузах;</w:t>
      </w:r>
    </w:p>
    <w:p w14:paraId="2287C8E5" w14:textId="77777777" w:rsidR="00A62219" w:rsidRPr="00A62219" w:rsidRDefault="00A62219" w:rsidP="00A622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уязвимыми группами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психологическая поддержка, молодёжные проекты, дающие альтернативу «борьбе за идею».</w:t>
      </w:r>
    </w:p>
    <w:p w14:paraId="4E32B775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Стенды и плакаты по антитеррористической безопасности — обязательный элемент оформления школ, вокзалов и торговых центров; их смысл не в оформлении, а в том, чтобы каждый знал порядок действий до, а не во время опасности:</w:t>
      </w:r>
    </w:p>
    <w:tbl>
      <w:tblPr>
        <w:tblW w:w="29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55"/>
      </w:tblGrid>
      <w:tr w:rsidR="00A62219" w:rsidRPr="00A62219" w14:paraId="23EE5024" w14:textId="77777777" w:rsidTr="00F53F19">
        <w:trPr>
          <w:trHeight w:val="2159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B4DB2C" w14:textId="590CFCD4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48EE64" w14:textId="624C31F9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1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6AFC9025" wp14:editId="65633F59">
                    <wp:extent cx="5827847" cy="5158740"/>
                    <wp:effectExtent l="0" t="0" r="1905" b="3810"/>
                    <wp:docPr id="46" name="Рисунок 46" descr="Плакат антитеррористическая безопасность для гостиниц - купить по низкой цене на Яндекс Маркете">
                      <a:hlinkClick xmlns:a="http://schemas.openxmlformats.org/drawingml/2006/main" r:id="rId2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6" descr="Плакат антитеррористическая безопасность для гостиниц - купить по низкой цене на Яндекс Маркете">
                              <a:hlinkClick r:id="rId2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34670" cy="52532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08853871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Правила поведения при угрозе террористического акта</w:t>
      </w:r>
    </w:p>
    <w:p w14:paraId="79D305D6" w14:textId="77777777" w:rsidR="00A62219" w:rsidRPr="00A62219" w:rsidRDefault="00A62219" w:rsidP="00A622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обнаружении бесхозного предмета — </w:t>
      </w: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трогать, не вскрывать, отойти и сообщить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(сотруднику охраны, полиции, по телефону 112);</w:t>
      </w:r>
    </w:p>
    <w:p w14:paraId="2F93EB30" w14:textId="77777777" w:rsidR="00A62219" w:rsidRPr="00A62219" w:rsidRDefault="00A62219" w:rsidP="00A622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угрозе взрыва — покинуть опасную зону по кратчайшему маршруту, избегая лифтов; помнить о вторичных поражающих факторах — стекле и падающих конструкциях;</w:t>
      </w:r>
    </w:p>
    <w:p w14:paraId="58B2616F" w14:textId="77777777" w:rsidR="00A62219" w:rsidRPr="00A62219" w:rsidRDefault="00A62219" w:rsidP="00A622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захвате заложников — выполнять требования захватчиков, не провоцировать, не смотреть в глаза, беречь силы; освобождение проводит спецназ — задача заложника дожить до него;</w:t>
      </w:r>
    </w:p>
    <w:p w14:paraId="4E50C6BA" w14:textId="77777777" w:rsidR="00A62219" w:rsidRPr="00A62219" w:rsidRDefault="00A62219" w:rsidP="00A622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стрельбе в общественном месте — бежать, если есть путь; если нет — укрыться за прочным препятствием, выключить звук телефона, не высовываться до команды полиции;</w:t>
      </w:r>
    </w:p>
    <w:p w14:paraId="0BE49A86" w14:textId="77777777" w:rsidR="00A62219" w:rsidRPr="00A62219" w:rsidRDefault="00A62219" w:rsidP="00A622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эвакуации — двигаться к выходу быстро, но не давить; помогать падающим.</w:t>
      </w:r>
    </w:p>
    <w:p w14:paraId="5C08CF0F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Памятки по действиям при угрозе теракта — обязательный элемент подготовки в каждой школе и организации; полезно не читать их один раз, а проговорить вслух маршрут и действия для себя и своей семьи: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5"/>
        <w:gridCol w:w="81"/>
      </w:tblGrid>
      <w:tr w:rsidR="00F53F19" w:rsidRPr="00A62219" w14:paraId="5AEB86F4" w14:textId="77777777" w:rsidTr="00A622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FC5E1F" w14:textId="2B821D96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3" w:tgtFrame="_blank" w:history="1">
              <w:r w:rsidRPr="00A62219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5B56C182" wp14:editId="54C51269">
                    <wp:extent cx="5631019" cy="5417820"/>
                    <wp:effectExtent l="0" t="0" r="8255" b="0"/>
                    <wp:docPr id="48" name="Рисунок 48" descr="памятка о действия при угрозе совершения террористического акта - span style=&quot;font-size: 20pt;&quot;Реестр поставщиков социальных усл">
                      <a:hlinkClick xmlns:a="http://schemas.openxmlformats.org/drawingml/2006/main" r:id="rId23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8" descr="памятка о действия при угрозе совершения террористического акта - span style=&quot;font-size: 20pt;&quot;Реестр поставщиков социальных усл">
                              <a:hlinkClick r:id="rId23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28576" cy="55116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64B3A5C6" w14:textId="6959F55A" w:rsidR="00A62219" w:rsidRPr="00A62219" w:rsidRDefault="00A62219" w:rsidP="00A62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5" w:tgtFrame="_blank" w:history="1"/>
          </w:p>
        </w:tc>
      </w:tr>
    </w:tbl>
    <w:p w14:paraId="18A5194E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Экстренный телефон для сообщений о терактах и экстремизме — </w:t>
      </w: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102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; их стоит сохранить в телефоне.</w:t>
      </w:r>
    </w:p>
    <w:p w14:paraId="10C896F0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7A53213E" w14:textId="77777777" w:rsidR="00A62219" w:rsidRPr="00A62219" w:rsidRDefault="00A62219" w:rsidP="00A622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Экстремизм и терроризм — угроза не абстрактной «стране», а каждому: пассажиру метро, зрителю концерта, школьнику. Устойчивое развитие общества строится на доверии, безопасности и взаимном уважении — а идеология ненависти разрушает все три опоры сразу. У этой угрозы есть уязвимое место: </w:t>
      </w:r>
      <w:r w:rsidRPr="00A622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она питается обидой, страхом и одиночеством конкретных людей</w:t>
      </w: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Поэтому первая линия обороны — не только сотрудник охраны на входе в школу, но и культура отношений в собственном классе: умение услышать того, кого «разносят», не смеяться над чужой болью, говорить о конфликте словами, а не ярлыками. Гражданская позиция начинается с малого: замечать, не молчать, сообщать — и не давать вербовщику ни одного шанса сделать из твоей обиды оружие.</w:t>
      </w:r>
    </w:p>
    <w:p w14:paraId="622F403B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635ADF94">
          <v:rect id="_x0000_i1026" style="width:0;height:1.5pt" o:hralign="center" o:hrstd="t" o:hr="t" fillcolor="#a0a0a0" stroked="f"/>
        </w:pict>
      </w:r>
    </w:p>
    <w:p w14:paraId="49C00940" w14:textId="77777777" w:rsidR="00A62219" w:rsidRPr="00A62219" w:rsidRDefault="00A62219" w:rsidP="00A622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6221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672FB2B7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определения экстремизма и терроризма. Как они соотносятся?</w:t>
      </w:r>
    </w:p>
    <w:p w14:paraId="2BE807D9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формы экстремистской и террористической деятельности, которые выделяет закон.</w:t>
      </w:r>
    </w:p>
    <w:p w14:paraId="7F81E2D9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терроризм угрожает устойчивому развитию общества? Назовите хотя бы четыре линии удара.</w:t>
      </w:r>
    </w:p>
    <w:p w14:paraId="34E8A8ED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пять шагов вербовки. На какую уязвимость рассчитан каждый шаг?</w:t>
      </w:r>
    </w:p>
    <w:p w14:paraId="5CA55CF2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говорят о вовлечении человека в деструктивное сообщество? Что делать при их обнаружении?</w:t>
      </w:r>
    </w:p>
    <w:p w14:paraId="4EEB8961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статьи УК РФ устанавливают ответственность за террористический акт и содействие ему? С какого возраста она наступает?</w:t>
      </w:r>
    </w:p>
    <w:p w14:paraId="3D02236F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органы и системы противодействия терроризму в России.</w:t>
      </w:r>
    </w:p>
    <w:p w14:paraId="161620F5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порядок действий при обнаружении бесхозного предмета и при объявлении эвакуации в школе.</w:t>
      </w:r>
    </w:p>
    <w:p w14:paraId="69FB235B" w14:textId="77777777" w:rsidR="00A62219" w:rsidRPr="00A62219" w:rsidRDefault="00A62219" w:rsidP="00A622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сообщение о склонении знакомого к экстремизму — это защита, а не донос?</w:t>
      </w:r>
    </w:p>
    <w:p w14:paraId="6288376B" w14:textId="77777777" w:rsidR="00A62219" w:rsidRPr="00A62219" w:rsidRDefault="00A62219" w:rsidP="00A622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21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0400956">
          <v:rect id="_x0000_i1027" style="width:0;height:1.5pt" o:hralign="center" o:hrstd="t" o:hr="t" fillcolor="#a0a0a0" stroked="f"/>
        </w:pict>
      </w:r>
    </w:p>
    <w:sectPr w:rsidR="00A62219" w:rsidRPr="00A62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4D5"/>
    <w:multiLevelType w:val="multilevel"/>
    <w:tmpl w:val="0860C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C3683"/>
    <w:multiLevelType w:val="multilevel"/>
    <w:tmpl w:val="1C54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C4F46"/>
    <w:multiLevelType w:val="multilevel"/>
    <w:tmpl w:val="FE746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E1E85"/>
    <w:multiLevelType w:val="multilevel"/>
    <w:tmpl w:val="2C866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AE444F"/>
    <w:multiLevelType w:val="multilevel"/>
    <w:tmpl w:val="98100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A101D8"/>
    <w:multiLevelType w:val="multilevel"/>
    <w:tmpl w:val="CE1C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96863"/>
    <w:multiLevelType w:val="multilevel"/>
    <w:tmpl w:val="F476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4C5B0A"/>
    <w:multiLevelType w:val="multilevel"/>
    <w:tmpl w:val="8C58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000D85"/>
    <w:multiLevelType w:val="multilevel"/>
    <w:tmpl w:val="BAA6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32"/>
    <w:rsid w:val="002A5C6B"/>
    <w:rsid w:val="00330532"/>
    <w:rsid w:val="00A62219"/>
    <w:rsid w:val="00F5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39F8E-D64B-49DA-94B9-73E81D1E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8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-cbs.ru/index.php/test-2/4158-chas-pamyati-beslan-gorod-angelov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arket.yandex.ru/catalog--predupreditelnye-nakleiki/18044893/list?text=%D0%BF%D0%BB%D0%B0%D0%BA%D0%B0%D1%82%20%D0%B0%D0%BD%D1%82%D0%B8%D1%82%D0%B5%D1%80%D1%80%D0%BE%D1%80%D0%B8%D1%81%D1%82%D0%B8%D1%87%D0%B5%D1%81%D0%BA%D0%B0%D1%8F%20%D0%B1%D0%B5%D0%B7%D0%BE%D0%BF%D0%B0%D1%81%D0%BD%D0%BE%D1%81%D1%82%D1%8C%20%D0%B4%D0%BB%D1%8F%20%D0%B3%D0%BE%D1%81%D1%82%D0%B8%D0%BD%D0%B8%D1%86&amp;cvredirect=3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yandex.ru/maps/org/pamyatnik_zhertvam_tragedii_v_beslane/155844611536/gallery/?ll=37.639824%2C55.752886&amp;z=15" TargetMode="External"/><Relationship Id="rId17" Type="http://schemas.openxmlformats.org/officeDocument/2006/relationships/hyperlink" Target="https://admsurgut.ru/novosti/detail.php?ID=297796" TargetMode="External"/><Relationship Id="rId25" Type="http://schemas.openxmlformats.org/officeDocument/2006/relationships/hyperlink" Target="https://mbuk-uspklubsystema.ru/%D0%B0%D0%BA%D1%82%D1%83%D0%B0%D0%BB%D1%8C%D0%BD%D0%BE%D0%B5/%D0%B0%D0%BD%D1%82%D0%B8%D1%82%D0%B5%D1%80%D1%80%D0%BE%D1%80/287-%D0%BF%D0%B0%D0%BC%D1%8F%D1%82%D0%BA%D0%B8-%D0%BF%D1%80%D0%B8-%D1%83%D0%B3%D1%80%D0%BE%D0%B7%D0%B0-%D1%82%D0%B5%D1%80%D1%80%D0%BE%D1%80%D0%B8%D1%81%D1%82%D0%B8%D1%87%D0%B5%D1%81%D0%BA%D0%BE%D0%B3%D0%BE-%D0%B0%D0%BA%D1%82%D0%B0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image" Target="media/image10.jpeg"/><Relationship Id="rId5" Type="http://schemas.openxmlformats.org/officeDocument/2006/relationships/hyperlink" Target="https://yandex.ru/maps/org/zhertvam_beslana/208760292399/gallery/" TargetMode="External"/><Relationship Id="rId15" Type="http://schemas.openxmlformats.org/officeDocument/2006/relationships/hyperlink" Target="https://t58916q.sch.obrazovanie33.ru/news/134352-pamyatka-po-profilaktike-ekstremizma-v-podrostkovoy-srede/" TargetMode="External"/><Relationship Id="rId23" Type="http://schemas.openxmlformats.org/officeDocument/2006/relationships/hyperlink" Target="https://442fz.volganet.ru/025279/news/395274/" TargetMode="External"/><Relationship Id="rId10" Type="http://schemas.openxmlformats.org/officeDocument/2006/relationships/hyperlink" Target="https://stav.aif.ru/dontknows/v_kakih_gorodah_mira_est_pamyatniki_posvyashchyonnye_tragedii_v_beslane?from_inject=1" TargetMode="External"/><Relationship Id="rId19" Type="http://schemas.openxmlformats.org/officeDocument/2006/relationships/hyperlink" Target="https://77.rosguard.gov.ru/News/Article/sotrudniki-rosgvardii-proveli-ucheniya-po-otrabotke-reagirovaniya-na-trevozhnye-soobshheniya-iz-oxranyaemyx-setevyx-magazinov-v-moskv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novopalovka.ru/2020/04/2708/" TargetMode="External"/><Relationship Id="rId22" Type="http://schemas.openxmlformats.org/officeDocument/2006/relationships/image" Target="media/image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2026-11-05T06:12:00Z</dcterms:created>
  <dcterms:modified xsi:type="dcterms:W3CDTF">2026-11-05T06:24:00Z</dcterms:modified>
</cp:coreProperties>
</file>