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98331" w14:textId="0B49A1DB" w:rsidR="00651D86" w:rsidRPr="00651D86" w:rsidRDefault="00651D86" w:rsidP="00651D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в 8 классе по теме «А.С. Пушкин. Роман «Капитанская дочка»: историческая правда и художественный вымысел. Смысл названия романа. Художественное своеобразие и способы выражения авторской идеи»</w:t>
      </w:r>
    </w:p>
    <w:p w14:paraId="79FAA92B" w14:textId="77777777" w:rsidR="00651D86" w:rsidRPr="00651D86" w:rsidRDefault="00651D86" w:rsidP="00651D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Дорогой друг! Сегодня мы завершаем изучение романа А.С. Пушкина. Мы посмотрим на произведение не просто как на историю любви или приключений, а как на глубокое историческое и философское размышление писателя. Нам предстоит выяснить, где в романе заканчивается история и начинается литература, почему книга называется именно так и как Пушкин доносит до нас свои главные мысли.</w:t>
      </w:r>
    </w:p>
    <w:p w14:paraId="2038C392" w14:textId="77777777" w:rsidR="00651D86" w:rsidRPr="00651D86" w:rsidRDefault="00651D86" w:rsidP="00651D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 материал</w:t>
      </w:r>
    </w:p>
    <w:p w14:paraId="3CB36FB6" w14:textId="77777777" w:rsidR="00651D86" w:rsidRPr="00651D86" w:rsidRDefault="00651D86" w:rsidP="00651D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0"/>
        <w:gridCol w:w="6926"/>
      </w:tblGrid>
      <w:tr w:rsidR="00651D86" w:rsidRPr="00651D86" w14:paraId="382B0089" w14:textId="77777777" w:rsidTr="00651D8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D17162" w14:textId="77777777" w:rsidR="00651D86" w:rsidRPr="00651D86" w:rsidRDefault="00651D86" w:rsidP="0065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5FF79564" w14:textId="77777777" w:rsidR="00651D86" w:rsidRPr="00651D86" w:rsidRDefault="00651D86" w:rsidP="0065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651D86" w:rsidRPr="00651D86" w14:paraId="58D1D0C9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C04E20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Историческая правда</w:t>
            </w:r>
          </w:p>
        </w:tc>
        <w:tc>
          <w:tcPr>
            <w:tcW w:w="0" w:type="auto"/>
            <w:vAlign w:val="center"/>
            <w:hideMark/>
          </w:tcPr>
          <w:p w14:paraId="408210F8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Точное следование фактам, датам, реальным лицам и документам эпохи.</w:t>
            </w:r>
          </w:p>
        </w:tc>
      </w:tr>
      <w:tr w:rsidR="00651D86" w:rsidRPr="00651D86" w14:paraId="5750EEC0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38EEF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Художественный вымысел</w:t>
            </w:r>
          </w:p>
        </w:tc>
        <w:tc>
          <w:tcPr>
            <w:tcW w:w="0" w:type="auto"/>
            <w:vAlign w:val="center"/>
            <w:hideMark/>
          </w:tcPr>
          <w:p w14:paraId="2ECF071F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писателем вымышленных персонажей и сюжетных линий для раскрытия главной идеи.</w:t>
            </w:r>
          </w:p>
        </w:tc>
      </w:tr>
      <w:tr w:rsidR="00651D86" w:rsidRPr="00651D86" w14:paraId="32466419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42852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Мемуарная форма</w:t>
            </w:r>
          </w:p>
        </w:tc>
        <w:tc>
          <w:tcPr>
            <w:tcW w:w="0" w:type="auto"/>
            <w:vAlign w:val="center"/>
            <w:hideMark/>
          </w:tcPr>
          <w:p w14:paraId="09EBB333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Повествование от лица вымышленного рассказчика (Петра Гринева), который вспоминает свою юность.</w:t>
            </w:r>
          </w:p>
        </w:tc>
      </w:tr>
      <w:tr w:rsidR="00651D86" w:rsidRPr="00651D86" w14:paraId="05DE2C69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AF23D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Антитеза</w:t>
            </w:r>
          </w:p>
        </w:tc>
        <w:tc>
          <w:tcPr>
            <w:tcW w:w="0" w:type="auto"/>
            <w:vAlign w:val="center"/>
            <w:hideMark/>
          </w:tcPr>
          <w:p w14:paraId="74AC0239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Противопоставление (добро — зло, честь — бесчестие, Гринев — Швабрин).</w:t>
            </w:r>
          </w:p>
        </w:tc>
      </w:tr>
      <w:tr w:rsidR="00651D86" w:rsidRPr="00651D86" w14:paraId="1AEB29D9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A7A9B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Хронотоп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1E6A92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Единство времени и места (в романе — «дорога» и «метель» как символы жизненного пути).</w:t>
            </w:r>
          </w:p>
        </w:tc>
      </w:tr>
    </w:tbl>
    <w:p w14:paraId="4AB13642" w14:textId="77777777" w:rsidR="00651D86" w:rsidRPr="00651D86" w:rsidRDefault="00651D86" w:rsidP="00651D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Историческая правда и художественный вымысел</w:t>
      </w:r>
    </w:p>
    <w:p w14:paraId="0B7B664F" w14:textId="1E21B0B1" w:rsidR="00651D86" w:rsidRPr="00651D86" w:rsidRDefault="00651D86" w:rsidP="00651D86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А.С. 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Пушкин, работая над романом, создал два разных текста: исторический труд «История Пугачева» и художественное произведение «Капитанская дочка».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0"/>
        <w:gridCol w:w="5386"/>
      </w:tblGrid>
      <w:tr w:rsidR="00651D86" w:rsidRPr="00651D86" w14:paraId="36502B12" w14:textId="77777777" w:rsidTr="00651D8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10A07F" w14:textId="77777777" w:rsidR="00651D86" w:rsidRPr="00651D86" w:rsidRDefault="00651D86" w:rsidP="0065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в романе — правда</w:t>
            </w:r>
          </w:p>
        </w:tc>
        <w:tc>
          <w:tcPr>
            <w:tcW w:w="0" w:type="auto"/>
            <w:vAlign w:val="center"/>
            <w:hideMark/>
          </w:tcPr>
          <w:p w14:paraId="50E9D9AA" w14:textId="77777777" w:rsidR="00651D86" w:rsidRPr="00651D86" w:rsidRDefault="00651D86" w:rsidP="0065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в романе — вымысел</w:t>
            </w:r>
          </w:p>
        </w:tc>
      </w:tr>
      <w:tr w:rsidR="00651D86" w:rsidRPr="00651D86" w14:paraId="1466E548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9122FD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События:</w:t>
            </w: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Крестьянская война 1773–1775 гг., осада Оренбурга, взятие крепостей, казнь Пугачева.</w:t>
            </w:r>
          </w:p>
        </w:tc>
        <w:tc>
          <w:tcPr>
            <w:tcW w:w="0" w:type="auto"/>
            <w:vAlign w:val="center"/>
            <w:hideMark/>
          </w:tcPr>
          <w:p w14:paraId="26F80865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Сюжетная линия:</w:t>
            </w: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История любви Петра Гринева и Маши Мироновой.</w:t>
            </w:r>
          </w:p>
        </w:tc>
      </w:tr>
      <w:tr w:rsidR="00651D86" w:rsidRPr="00651D86" w14:paraId="7BCD1448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6C5C9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Личности:</w:t>
            </w: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Емельян Пугачев, Екатерина II, генералы (Бибиков, </w:t>
            </w:r>
            <w:proofErr w:type="spellStart"/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Рейнсдорп</w:t>
            </w:r>
            <w:proofErr w:type="spellEnd"/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vAlign w:val="center"/>
            <w:hideMark/>
          </w:tcPr>
          <w:p w14:paraId="498E8690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Герои:</w:t>
            </w: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Гринев, Швабрин, Савельич, семья Мироновых, родители Гринева.</w:t>
            </w:r>
          </w:p>
        </w:tc>
      </w:tr>
      <w:tr w:rsidR="00651D86" w:rsidRPr="00651D86" w14:paraId="2D083AF2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0036C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Детали быта:</w:t>
            </w: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Военные уставы, одежда, еда, устройство крепостей, язык указов Пугачева.</w:t>
            </w:r>
          </w:p>
        </w:tc>
        <w:tc>
          <w:tcPr>
            <w:tcW w:w="0" w:type="auto"/>
            <w:vAlign w:val="center"/>
            <w:hideMark/>
          </w:tcPr>
          <w:p w14:paraId="00E0040E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Встречи:</w:t>
            </w: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Вымышленные встречи Гринева с Пугачевым (в метели, на пиру, во время спасения Маши) и встреча Маши с императрицей.</w:t>
            </w:r>
          </w:p>
        </w:tc>
      </w:tr>
    </w:tbl>
    <w:p w14:paraId="2FCA0FB0" w14:textId="5ACA1B6C" w:rsidR="00651D86" w:rsidRPr="00651D86" w:rsidRDefault="00651D86" w:rsidP="00651D86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Художественный вымысел нужен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А.С. </w:t>
      </w: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Пушкину не для искажения фактов, а для того, чтобы показать «историю сердца» — как великие потрясения влияют на частную жизнь человека.</w:t>
      </w:r>
    </w:p>
    <w:p w14:paraId="6722E77D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C893A3" w14:textId="168AD53B" w:rsidR="00651D86" w:rsidRPr="00651D86" w:rsidRDefault="00651D86" w:rsidP="00651D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Смысл названия романа</w:t>
      </w:r>
    </w:p>
    <w:p w14:paraId="2AD4BB5B" w14:textId="755B9D44" w:rsidR="00651D86" w:rsidRPr="00651D86" w:rsidRDefault="00651D86" w:rsidP="00651D86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Первоначально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А.С. 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Пушкин хотел назвать роман «История Пугачева», но остановился на «Капитанской дочке». Это не случайно:</w:t>
      </w:r>
    </w:p>
    <w:p w14:paraId="41FA3E07" w14:textId="77777777" w:rsidR="00651D86" w:rsidRDefault="00651D86" w:rsidP="00651D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Смещение фокуса: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E2459EA" w14:textId="70AD4342" w:rsidR="00651D86" w:rsidRPr="00651D86" w:rsidRDefault="00651D86" w:rsidP="00651D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>С «большой истории» (бунта, войн, царей) внимание переносится на частную жизнь, на судьбу «маленького человека».</w:t>
      </w:r>
    </w:p>
    <w:p w14:paraId="4CC691B5" w14:textId="77777777" w:rsidR="00651D86" w:rsidRPr="00651D86" w:rsidRDefault="00651D86" w:rsidP="00651D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Нравственный центр:</w:t>
      </w:r>
    </w:p>
    <w:p w14:paraId="139A4745" w14:textId="382A608B" w:rsidR="00651D86" w:rsidRPr="00651D86" w:rsidRDefault="00651D86" w:rsidP="00651D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Маша Миронова — не дочь генерала, а дочь простого коменданта. Её скромность, нравственная чистота и смелость оказываются сильнее государственной машины и пугачевского произвола. </w:t>
      </w:r>
    </w:p>
    <w:p w14:paraId="775A6979" w14:textId="77777777" w:rsidR="00651D86" w:rsidRPr="00651D86" w:rsidRDefault="00651D86" w:rsidP="00651D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Авторская ирония:</w:t>
      </w:r>
    </w:p>
    <w:p w14:paraId="20ACCCB4" w14:textId="7D0142F1" w:rsidR="00651D86" w:rsidRDefault="00651D86" w:rsidP="00651D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звучит как сентиментальная повесть, но скрывает за собой жесткую историческую прозу. Любовь оказывается той силой, которая примиряет враждующие стороны.</w:t>
      </w:r>
    </w:p>
    <w:p w14:paraId="46D17C0D" w14:textId="5B1A4DC9" w:rsidR="00651D86" w:rsidRPr="00651D86" w:rsidRDefault="00651D86" w:rsidP="00651D8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8E3495C" wp14:editId="151DEE80">
            <wp:extent cx="4725035" cy="3543776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56" cy="354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5D66E" w14:textId="6D90C753" w:rsidR="00651D86" w:rsidRDefault="00651D86" w:rsidP="00651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Художественное своеобразие и способы выражения авторской идеи</w:t>
      </w:r>
    </w:p>
    <w:p w14:paraId="663BBBBA" w14:textId="77777777" w:rsidR="00651D86" w:rsidRPr="00651D86" w:rsidRDefault="00651D86" w:rsidP="00651D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887996" w14:textId="77777777" w:rsidR="00651D86" w:rsidRPr="00651D86" w:rsidRDefault="00651D86" w:rsidP="00651D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мемуаров (записок):</w:t>
      </w:r>
    </w:p>
    <w:p w14:paraId="4C7006E9" w14:textId="56AD1EEE" w:rsidR="00651D86" w:rsidRPr="00651D86" w:rsidRDefault="00651D86" w:rsidP="0065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Повествование ведется от лица пожилого Петра Гринева. Это позволяет автору смотреть на события юности с высоты прожитых лет. Мы видим два взгляда: юного, пылкого офицера и мудрого старика, оценивающего свои ошибки.</w:t>
      </w:r>
    </w:p>
    <w:p w14:paraId="61BEB854" w14:textId="56AD1EEE" w:rsidR="00651D86" w:rsidRDefault="00651D86" w:rsidP="00651D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Эпиграф: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C60765" w14:textId="628D4C8D" w:rsidR="00651D86" w:rsidRPr="00651D86" w:rsidRDefault="00651D86" w:rsidP="00651D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Пословица «Береги честь смолоду» — это камертон всего произведения. Все события проверяются этим нравственным законом.</w:t>
      </w:r>
    </w:p>
    <w:p w14:paraId="48164CA3" w14:textId="628D4C8D" w:rsidR="00651D86" w:rsidRPr="00651D86" w:rsidRDefault="00651D86" w:rsidP="00651D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антитез (противопоставлений):</w:t>
      </w:r>
    </w:p>
    <w:p w14:paraId="1A86E3BB" w14:textId="77777777" w:rsidR="00651D86" w:rsidRPr="00651D86" w:rsidRDefault="00651D86" w:rsidP="00651D86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Гринев — Швабрин: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Честь и долг против бесчестия и шкурничества.</w:t>
      </w:r>
    </w:p>
    <w:p w14:paraId="43DB4C0F" w14:textId="77777777" w:rsidR="00651D86" w:rsidRPr="00651D86" w:rsidRDefault="00651D86" w:rsidP="00651D86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Пугачев — Екатерина II: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Народная «правда» (</w:t>
      </w:r>
      <w:proofErr w:type="gramStart"/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милость по совести</w:t>
      </w:r>
      <w:proofErr w:type="gramEnd"/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против государственной законности (которая тоже оказывается милосердной).</w:t>
      </w:r>
    </w:p>
    <w:p w14:paraId="4F01AE18" w14:textId="70A4E606" w:rsidR="00651D86" w:rsidRDefault="00651D86" w:rsidP="00651D86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Любовь — Бун: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Мирная семейная жизнь против кровавой стихии.</w:t>
      </w:r>
    </w:p>
    <w:p w14:paraId="0119658D" w14:textId="46597EF4" w:rsidR="00651D86" w:rsidRDefault="00651D86" w:rsidP="0065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684156" w14:textId="77777777" w:rsidR="00651D86" w:rsidRPr="00651D86" w:rsidRDefault="00651D86" w:rsidP="0065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80B5F9" w14:textId="77777777" w:rsidR="00651D86" w:rsidRPr="00651D86" w:rsidRDefault="00651D86" w:rsidP="00651D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Символика:</w:t>
      </w:r>
    </w:p>
    <w:p w14:paraId="7AD1D078" w14:textId="77777777" w:rsidR="00651D86" w:rsidRPr="00651D86" w:rsidRDefault="00651D86" w:rsidP="00651D86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Метель: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Символ сбившегося пути, исторической смуты, в которой человек может погибнуть, если у него нет нравственного ориентира.</w:t>
      </w:r>
    </w:p>
    <w:p w14:paraId="5E378294" w14:textId="77777777" w:rsidR="00651D86" w:rsidRPr="00651D86" w:rsidRDefault="00651D86" w:rsidP="00651D86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Заячий тулуп: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Символ милосердия. Маленький бескорыстный поступок Гринева спасает ему жизнь.</w:t>
      </w:r>
    </w:p>
    <w:p w14:paraId="110F9FE5" w14:textId="77777777" w:rsidR="00651D86" w:rsidRPr="00651D86" w:rsidRDefault="00651D86" w:rsidP="00651D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Речь героев:</w:t>
      </w:r>
    </w:p>
    <w:p w14:paraId="129952B1" w14:textId="6CB25910" w:rsidR="00651D86" w:rsidRPr="00651D86" w:rsidRDefault="00651D86" w:rsidP="00651D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Речь каждого персонажа индивидуальна. Пугачев говорит народным языком, пересыпанным пословицами; Савельич — хозяйственным и простодушным; Швабрин — язвительным и образованным дворянским.</w:t>
      </w:r>
    </w:p>
    <w:p w14:paraId="043D7240" w14:textId="77777777" w:rsidR="00651D86" w:rsidRDefault="00651D86" w:rsidP="00651D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937A4B" w14:textId="4454BC98" w:rsidR="00651D86" w:rsidRPr="00651D86" w:rsidRDefault="00651D86" w:rsidP="00651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Роман «Капитанская дочка» — это уникальное сочетание исторической монографии и глубокого нравственного завещания. А.С. Пушкин мастерски соединяет документальную точность с художественным вымыслом, чтобы доказать: история измеряется не только победами полководцев и указами государей, но и нравственными поступками обычных людей. </w:t>
      </w:r>
    </w:p>
    <w:p w14:paraId="26911D2A" w14:textId="15CD4A10" w:rsidR="00651D86" w:rsidRDefault="00651D86" w:rsidP="00651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Смысл названия подчеркивает, что в центре внимания автора — не «пугачевщина» как политическое явление, а сохранение человеческого достоинства («чести») в эпоху беззакония. Художественное своеобразие (форма мемуаров, эпиграф-притча, система антитез) служит одной цели: показать, что стихию народного бунта можно преодолеть не только силой оружия, но и силой милосердия. Пушкин утверждает: «История лучше правды», потому что она не просто фиксирует факты, а учит состраданию, ответственности за свои слова и верности долгу, которые остаются главными законами жизни во все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времена.</w:t>
      </w:r>
    </w:p>
    <w:p w14:paraId="7F9F0CE5" w14:textId="77777777" w:rsidR="00651D86" w:rsidRPr="00651D86" w:rsidRDefault="00651D86" w:rsidP="00651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81B58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8E95513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8D225FC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E618F07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ADB4271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BCF8315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A753CFC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BAB38AA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84497F9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D1BD5BB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AF6CC15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A0718D5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F060B7F" w14:textId="6196807A" w:rsidR="00651D86" w:rsidRP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Работа с текстом</w:t>
      </w:r>
    </w:p>
    <w:p w14:paraId="45F3CDA5" w14:textId="77777777" w:rsidR="00651D86" w:rsidRPr="00651D86" w:rsidRDefault="00651D86" w:rsidP="00651D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Историческая правда или вымысел?</w:t>
      </w:r>
    </w:p>
    <w:p w14:paraId="352509DC" w14:textId="164FA3BB" w:rsidR="00651D86" w:rsidRP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Распределите элементы романа по колонкам: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зятие Белогорской крепости, Емельян Пугачев, Петр Гринев, Екатерина II, Маша Миронова, Савельич, буран в степи, Арест Гринева, Оренбургская губерния, Швабрин.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8"/>
        <w:gridCol w:w="3049"/>
      </w:tblGrid>
      <w:tr w:rsidR="00651D86" w:rsidRPr="00651D86" w14:paraId="3A1A8399" w14:textId="77777777" w:rsidTr="00651D86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8F80B5F" w14:textId="77777777" w:rsidR="00651D86" w:rsidRPr="00651D86" w:rsidRDefault="00651D86" w:rsidP="0065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Историческая правда</w:t>
            </w:r>
          </w:p>
        </w:tc>
        <w:tc>
          <w:tcPr>
            <w:tcW w:w="0" w:type="auto"/>
            <w:vAlign w:val="center"/>
            <w:hideMark/>
          </w:tcPr>
          <w:p w14:paraId="0ED91C2C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Художественный вымысел</w:t>
            </w:r>
          </w:p>
        </w:tc>
      </w:tr>
      <w:tr w:rsidR="00651D86" w:rsidRPr="00651D86" w14:paraId="671B4377" w14:textId="77777777" w:rsidTr="00651D86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14:paraId="57755874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BCF346E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51D86" w:rsidRPr="00651D86" w14:paraId="3A9281C1" w14:textId="77777777" w:rsidTr="00651D8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6376697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66778D0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18899D0" w14:textId="77777777" w:rsidR="00651D86" w:rsidRPr="00651D86" w:rsidRDefault="00651D86" w:rsidP="00651D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Смысл названия</w:t>
      </w:r>
    </w:p>
    <w:p w14:paraId="10818C18" w14:textId="77777777" w:rsidR="00651D86" w:rsidRP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Пушкин, написав роман о пугачевщине, назвал его «Капитанская дочка»? Как это связано с эпиграфом «Береги честь смолоду»?</w:t>
      </w:r>
    </w:p>
    <w:p w14:paraId="54E82BCA" w14:textId="77777777" w:rsidR="00651D86" w:rsidRPr="00651D86" w:rsidRDefault="00651D86" w:rsidP="00651D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Художественные особенности</w:t>
      </w:r>
    </w:p>
    <w:p w14:paraId="69E4D1A0" w14:textId="77777777" w:rsidR="00651D86" w:rsidRP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 примерами из текста: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3533"/>
        <w:gridCol w:w="2384"/>
      </w:tblGrid>
      <w:tr w:rsidR="00651D86" w:rsidRPr="00651D86" w14:paraId="0CF66EE2" w14:textId="77777777" w:rsidTr="00651D8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A4AE0E3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</w:t>
            </w:r>
          </w:p>
        </w:tc>
        <w:tc>
          <w:tcPr>
            <w:tcW w:w="0" w:type="auto"/>
            <w:vAlign w:val="center"/>
            <w:hideMark/>
          </w:tcPr>
          <w:p w14:paraId="75A21E4E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 из текста</w:t>
            </w:r>
          </w:p>
        </w:tc>
        <w:tc>
          <w:tcPr>
            <w:tcW w:w="0" w:type="auto"/>
            <w:vAlign w:val="center"/>
            <w:hideMark/>
          </w:tcPr>
          <w:p w14:paraId="67719F3A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это раскрывает?</w:t>
            </w:r>
          </w:p>
        </w:tc>
      </w:tr>
      <w:tr w:rsidR="00651D86" w:rsidRPr="00651D86" w14:paraId="3CD4D347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87C69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Антитеза</w:t>
            </w:r>
          </w:p>
        </w:tc>
        <w:tc>
          <w:tcPr>
            <w:tcW w:w="0" w:type="auto"/>
            <w:vAlign w:val="center"/>
            <w:hideMark/>
          </w:tcPr>
          <w:p w14:paraId="1199BDB6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Гринев и Швабрин</w:t>
            </w:r>
          </w:p>
        </w:tc>
        <w:tc>
          <w:tcPr>
            <w:tcW w:w="0" w:type="auto"/>
            <w:vAlign w:val="center"/>
            <w:hideMark/>
          </w:tcPr>
          <w:p w14:paraId="520FA25E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1D86" w:rsidRPr="00651D86" w14:paraId="135A5302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A308C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Символ</w:t>
            </w:r>
          </w:p>
        </w:tc>
        <w:tc>
          <w:tcPr>
            <w:tcW w:w="0" w:type="auto"/>
            <w:vAlign w:val="center"/>
            <w:hideMark/>
          </w:tcPr>
          <w:p w14:paraId="40E537F6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Заячий тулуп</w:t>
            </w:r>
          </w:p>
        </w:tc>
        <w:tc>
          <w:tcPr>
            <w:tcW w:w="0" w:type="auto"/>
            <w:vAlign w:val="center"/>
            <w:hideMark/>
          </w:tcPr>
          <w:p w14:paraId="34A0AEB0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1D86" w:rsidRPr="00651D86" w14:paraId="633F9377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2F28A1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Мемуарная форма</w:t>
            </w:r>
          </w:p>
        </w:tc>
        <w:tc>
          <w:tcPr>
            <w:tcW w:w="0" w:type="auto"/>
            <w:vAlign w:val="center"/>
            <w:hideMark/>
          </w:tcPr>
          <w:p w14:paraId="2B36651B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записал его слова дословно...»</w:t>
            </w:r>
          </w:p>
        </w:tc>
        <w:tc>
          <w:tcPr>
            <w:tcW w:w="0" w:type="auto"/>
            <w:vAlign w:val="center"/>
            <w:hideMark/>
          </w:tcPr>
          <w:p w14:paraId="60D1949F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909382A" w14:textId="77777777" w:rsidR="00651D86" w:rsidRPr="00651D86" w:rsidRDefault="00651D86" w:rsidP="00651D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Авторская идея</w:t>
      </w:r>
    </w:p>
    <w:p w14:paraId="11BC675F" w14:textId="77777777" w:rsidR="00651D86" w:rsidRP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главную мысль о русском национальном характере Пушкин вложил в роман? (Ответ дайте через образы Гринева и Пугачева).</w:t>
      </w:r>
    </w:p>
    <w:p w14:paraId="03D65F43" w14:textId="77777777" w:rsidR="00651D86" w:rsidRPr="00651D86" w:rsidRDefault="000550C2" w:rsidP="00651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42712CF">
          <v:rect id="_x0000_i1025" style="width:0;height:1.5pt" o:hralign="center" o:hrstd="t" o:hr="t" fillcolor="#a0a0a0" stroked="f"/>
        </w:pict>
      </w:r>
    </w:p>
    <w:p w14:paraId="022F13BC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C4EABCF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4A4346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327CEE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A7E9D6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73AAEF2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7BBD6A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5C81EE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CBC2058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114636" w14:textId="0DF14A4D" w:rsidR="00651D86" w:rsidRP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Ключи и ответы к заданиям</w:t>
      </w:r>
    </w:p>
    <w:p w14:paraId="7BBF5A48" w14:textId="77777777" w:rsidR="00651D86" w:rsidRP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Историческая правда или вымысел?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6"/>
        <w:gridCol w:w="3049"/>
      </w:tblGrid>
      <w:tr w:rsidR="00651D86" w:rsidRPr="00651D86" w14:paraId="095DC2D8" w14:textId="77777777" w:rsidTr="00651D86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6F78619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Историческая правда</w:t>
            </w:r>
          </w:p>
        </w:tc>
        <w:tc>
          <w:tcPr>
            <w:tcW w:w="0" w:type="auto"/>
            <w:vAlign w:val="center"/>
            <w:hideMark/>
          </w:tcPr>
          <w:p w14:paraId="10E0565C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Художественный вымысел</w:t>
            </w:r>
          </w:p>
        </w:tc>
      </w:tr>
      <w:tr w:rsidR="00651D86" w:rsidRPr="00651D86" w14:paraId="7030C7A8" w14:textId="77777777" w:rsidTr="00651D8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D088D84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Емельян Пугачев</w:t>
            </w:r>
          </w:p>
        </w:tc>
        <w:tc>
          <w:tcPr>
            <w:tcW w:w="0" w:type="auto"/>
            <w:vAlign w:val="center"/>
            <w:hideMark/>
          </w:tcPr>
          <w:p w14:paraId="7C29F1DE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 Гринев</w:t>
            </w:r>
          </w:p>
        </w:tc>
      </w:tr>
      <w:tr w:rsidR="00651D86" w:rsidRPr="00651D86" w14:paraId="0780530C" w14:textId="77777777" w:rsidTr="00651D8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A687B88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II</w:t>
            </w:r>
          </w:p>
        </w:tc>
        <w:tc>
          <w:tcPr>
            <w:tcW w:w="0" w:type="auto"/>
            <w:vAlign w:val="center"/>
            <w:hideMark/>
          </w:tcPr>
          <w:p w14:paraId="3557E1DB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Маша Миронова</w:t>
            </w:r>
          </w:p>
        </w:tc>
      </w:tr>
      <w:tr w:rsidR="00651D86" w:rsidRPr="00651D86" w14:paraId="755BABCD" w14:textId="77777777" w:rsidTr="00651D8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0FEA795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Взятие Белогорской крепости</w:t>
            </w:r>
          </w:p>
        </w:tc>
        <w:tc>
          <w:tcPr>
            <w:tcW w:w="0" w:type="auto"/>
            <w:vAlign w:val="center"/>
            <w:hideMark/>
          </w:tcPr>
          <w:p w14:paraId="246FF01F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Савельич</w:t>
            </w:r>
          </w:p>
        </w:tc>
      </w:tr>
      <w:tr w:rsidR="00651D86" w:rsidRPr="00651D86" w14:paraId="3B19EDEE" w14:textId="77777777" w:rsidTr="00651D8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8DACFCE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Арест Гринева</w:t>
            </w:r>
          </w:p>
        </w:tc>
        <w:tc>
          <w:tcPr>
            <w:tcW w:w="0" w:type="auto"/>
            <w:vAlign w:val="center"/>
            <w:hideMark/>
          </w:tcPr>
          <w:p w14:paraId="5D63073F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Швабрин</w:t>
            </w:r>
          </w:p>
        </w:tc>
      </w:tr>
      <w:tr w:rsidR="00651D86" w:rsidRPr="00651D86" w14:paraId="363EE9BA" w14:textId="77777777" w:rsidTr="00651D8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CC98878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Оренбургская губерния</w:t>
            </w:r>
          </w:p>
        </w:tc>
        <w:tc>
          <w:tcPr>
            <w:tcW w:w="0" w:type="auto"/>
            <w:vAlign w:val="center"/>
            <w:hideMark/>
          </w:tcPr>
          <w:p w14:paraId="0A85489A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Буран в степи</w:t>
            </w:r>
          </w:p>
        </w:tc>
      </w:tr>
    </w:tbl>
    <w:p w14:paraId="1165B982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Смысл названия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6995DBD" w14:textId="5D1BDFCE" w:rsidR="00651D86" w:rsidRPr="00651D86" w:rsidRDefault="00651D86" w:rsidP="00651D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Название «Капитанская дочка» переключает внимание с глобальных исторических событий на судьбу частного человека. Пушкин показывает, что в эпоху «бессмысленного и беспощадного» бунта сохранить человечность и честь способны не полководцы и императоры, а простые люди. Маша Миронова становится нравственным идеалом. Название связано с эпиграфом: именно Маша, «капитанская дочка», в финале спасает честь своего возлюбленного, доказывая, что верность и любовь сильнее государственных указов.</w:t>
      </w:r>
    </w:p>
    <w:p w14:paraId="64ADD4FA" w14:textId="77777777" w:rsidR="00651D86" w:rsidRP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Художественные особенности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8"/>
        <w:gridCol w:w="1946"/>
        <w:gridCol w:w="5972"/>
      </w:tblGrid>
      <w:tr w:rsidR="00651D86" w:rsidRPr="00651D86" w14:paraId="0375FDEE" w14:textId="77777777" w:rsidTr="00651D8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D0794C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</w:t>
            </w:r>
          </w:p>
        </w:tc>
        <w:tc>
          <w:tcPr>
            <w:tcW w:w="0" w:type="auto"/>
            <w:vAlign w:val="center"/>
            <w:hideMark/>
          </w:tcPr>
          <w:p w14:paraId="07CA49D4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 из текста</w:t>
            </w:r>
          </w:p>
        </w:tc>
        <w:tc>
          <w:tcPr>
            <w:tcW w:w="0" w:type="auto"/>
            <w:vAlign w:val="center"/>
            <w:hideMark/>
          </w:tcPr>
          <w:p w14:paraId="767F0F2C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это раскрывает?</w:t>
            </w:r>
          </w:p>
        </w:tc>
      </w:tr>
      <w:tr w:rsidR="00651D86" w:rsidRPr="00651D86" w14:paraId="619778FA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B3926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Антитеза</w:t>
            </w:r>
          </w:p>
        </w:tc>
        <w:tc>
          <w:tcPr>
            <w:tcW w:w="0" w:type="auto"/>
            <w:vAlign w:val="center"/>
            <w:hideMark/>
          </w:tcPr>
          <w:p w14:paraId="3DEC4EA8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Гринев и Швабрин</w:t>
            </w:r>
          </w:p>
        </w:tc>
        <w:tc>
          <w:tcPr>
            <w:tcW w:w="0" w:type="auto"/>
            <w:vAlign w:val="center"/>
            <w:hideMark/>
          </w:tcPr>
          <w:p w14:paraId="2D92536E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Противостояние чести и бесчестия. Швабрин готов на любую подлость ради спасения жизни, Гринев готов умереть, но не нарушить присягу и слово.</w:t>
            </w:r>
          </w:p>
        </w:tc>
      </w:tr>
      <w:tr w:rsidR="00651D86" w:rsidRPr="00651D86" w14:paraId="264CC552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8FCBE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Символ</w:t>
            </w:r>
          </w:p>
        </w:tc>
        <w:tc>
          <w:tcPr>
            <w:tcW w:w="0" w:type="auto"/>
            <w:vAlign w:val="center"/>
            <w:hideMark/>
          </w:tcPr>
          <w:p w14:paraId="72D4CA67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Заячий тулуп</w:t>
            </w:r>
          </w:p>
        </w:tc>
        <w:tc>
          <w:tcPr>
            <w:tcW w:w="0" w:type="auto"/>
            <w:vAlign w:val="center"/>
            <w:hideMark/>
          </w:tcPr>
          <w:p w14:paraId="6865D943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Бескорыстное добро. Поступок Гринева, подарившего бродяге тулуп из жалости, запускает цепь событий, спасающих ему жизнь. Это закон «милости к падшим».</w:t>
            </w:r>
          </w:p>
        </w:tc>
      </w:tr>
      <w:tr w:rsidR="00651D86" w:rsidRPr="00651D86" w14:paraId="02014909" w14:textId="77777777" w:rsidTr="00651D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A966E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Мемуарная форма</w:t>
            </w:r>
          </w:p>
        </w:tc>
        <w:tc>
          <w:tcPr>
            <w:tcW w:w="0" w:type="auto"/>
            <w:vAlign w:val="center"/>
            <w:hideMark/>
          </w:tcPr>
          <w:p w14:paraId="64A9EA47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записал его слова дословно...»</w:t>
            </w:r>
          </w:p>
        </w:tc>
        <w:tc>
          <w:tcPr>
            <w:tcW w:w="0" w:type="auto"/>
            <w:vAlign w:val="center"/>
            <w:hideMark/>
          </w:tcPr>
          <w:p w14:paraId="658D8A58" w14:textId="77777777" w:rsidR="00651D86" w:rsidRPr="00651D86" w:rsidRDefault="00651D86" w:rsidP="0065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эффект достоверности. Читатель верит рассказчику, а дистанция во времени позволяет автору осмыслить события мудро и спокойно.</w:t>
            </w:r>
          </w:p>
        </w:tc>
      </w:tr>
    </w:tbl>
    <w:p w14:paraId="05146E18" w14:textId="77777777" w:rsidR="00651D86" w:rsidRDefault="00651D86" w:rsidP="00651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Авторская идея</w:t>
      </w:r>
      <w:r w:rsidRPr="00651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65B8370" w14:textId="068A5CBD" w:rsidR="00651D86" w:rsidRPr="00651D86" w:rsidRDefault="00651D86" w:rsidP="00651D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51D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Главная мысль романа выражена в идее гуманности. Пушкин показывает, что «русский бунт» страшен, но и в нем есть место человечности (Пугачев). Взаимная симпатия дворянина Гринева и мужицкого царя Пугачева доказывает, что человеческие отношения (благодарность, милосердие, дружба) могут быть выше сословной ненависти. Русский национальный характер, по Пушкину, — это сочетание смирения (Маша) и удали (Пугачев), но главное — это способность к верности и сохранению чести в любых обстоятельствах (Гринев).</w:t>
      </w:r>
    </w:p>
    <w:p w14:paraId="2AEB1433" w14:textId="77777777" w:rsidR="0043371E" w:rsidRDefault="0043371E"/>
    <w:sectPr w:rsidR="0043371E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77EDA"/>
    <w:multiLevelType w:val="multilevel"/>
    <w:tmpl w:val="7C60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9603B3"/>
    <w:multiLevelType w:val="multilevel"/>
    <w:tmpl w:val="3B905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527"/>
    <w:rsid w:val="000550C2"/>
    <w:rsid w:val="0043371E"/>
    <w:rsid w:val="00651D86"/>
    <w:rsid w:val="00722527"/>
    <w:rsid w:val="00AD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65339"/>
  <w15:chartTrackingRefBased/>
  <w15:docId w15:val="{AE20C006-F36C-44BF-A9AC-60C9D4A3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51D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1D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651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51D86"/>
    <w:rPr>
      <w:i/>
      <w:iCs/>
    </w:rPr>
  </w:style>
  <w:style w:type="paragraph" w:customStyle="1" w:styleId="list-styledstyledli-sc-202d193-2">
    <w:name w:val="list-styled__styledli-sc-202d193-2"/>
    <w:basedOn w:val="a"/>
    <w:rsid w:val="00651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8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9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8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2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7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97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1120</Words>
  <Characters>6389</Characters>
  <Application>Microsoft Office Word</Application>
  <DocSecurity>0</DocSecurity>
  <Lines>53</Lines>
  <Paragraphs>14</Paragraphs>
  <ScaleCrop>false</ScaleCrop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Пользователь</cp:lastModifiedBy>
  <cp:revision>2</cp:revision>
  <dcterms:created xsi:type="dcterms:W3CDTF">2026-10-01T19:15:00Z</dcterms:created>
  <dcterms:modified xsi:type="dcterms:W3CDTF">2026-10-01T19:15:00Z</dcterms:modified>
</cp:coreProperties>
</file>