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BCD9C4B" w14:textId="77777777" w:rsidR="000C4260" w:rsidRPr="00DC7E02" w:rsidRDefault="000C4260">
      <w:pPr>
        <w:rPr>
          <w:rFonts w:ascii="Arial" w:hAnsi="Arial" w:cs="Arial"/>
          <w:color w:val="000000"/>
          <w:sz w:val="20"/>
          <w:szCs w:val="20"/>
        </w:rPr>
      </w:pPr>
    </w:p>
    <w:p w14:paraId="59F1D059" w14:textId="77777777" w:rsidR="00934F84" w:rsidRDefault="000C4260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718DC">
        <w:rPr>
          <w:rFonts w:ascii="Times New Roman" w:hAnsi="Times New Roman"/>
          <w:sz w:val="28"/>
          <w:szCs w:val="28"/>
          <w:lang w:val="en-US"/>
        </w:rPr>
        <w:t xml:space="preserve">7 </w:t>
      </w:r>
      <w:proofErr w:type="spellStart"/>
      <w:r w:rsidRPr="004718DC">
        <w:rPr>
          <w:rFonts w:ascii="Times New Roman" w:hAnsi="Times New Roman"/>
          <w:sz w:val="28"/>
          <w:szCs w:val="28"/>
          <w:lang w:val="en-US"/>
        </w:rPr>
        <w:t>класс</w:t>
      </w:r>
      <w:proofErr w:type="spellEnd"/>
      <w:r w:rsidRPr="004718D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2CD2BDC6" w14:textId="77777777" w:rsidR="000530EB" w:rsidRPr="004718DC" w:rsidRDefault="000530EB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</w:p>
    <w:p w14:paraId="2BC72DCC" w14:textId="77777777" w:rsidR="00934F84" w:rsidRPr="004718DC" w:rsidRDefault="00934F84">
      <w:pPr>
        <w:rPr>
          <w:rFonts w:ascii="Times New Roman" w:hAnsi="Times New Roman"/>
          <w:sz w:val="28"/>
          <w:szCs w:val="28"/>
        </w:rPr>
      </w:pPr>
      <w:r w:rsidRPr="004718DC">
        <w:rPr>
          <w:rFonts w:ascii="Times New Roman" w:hAnsi="Times New Roman"/>
          <w:sz w:val="28"/>
          <w:szCs w:val="28"/>
        </w:rPr>
        <w:t xml:space="preserve">Тема урока: «Цифровые технологии на производстве. Управление производством». Практическая работа «Применение цифровых технологий на производстве (по выбору)» Цель: познакомиться с цифровыми технологиями и их применением на производстве. </w:t>
      </w:r>
    </w:p>
    <w:p w14:paraId="1334AEEC" w14:textId="77777777" w:rsidR="00140C7F" w:rsidRPr="004718DC" w:rsidRDefault="00140C7F" w:rsidP="00140C7F">
      <w:pPr>
        <w:rPr>
          <w:rFonts w:ascii="Times New Roman" w:hAnsi="Times New Roman"/>
          <w:color w:val="000000"/>
          <w:sz w:val="28"/>
          <w:szCs w:val="28"/>
          <w:shd w:val="clear" w:color="auto" w:fill="FFFFFF"/>
        </w:rPr>
      </w:pPr>
      <w:r w:rsidRPr="004718D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>Цифровые технологии – это использование компьютеров, программного обеспечения и сетей для управления и автоматизации процессов производства.</w:t>
      </w:r>
      <w:r w:rsidRPr="004718D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 xml:space="preserve"> </w:t>
      </w:r>
    </w:p>
    <w:p w14:paraId="672755F8" w14:textId="77777777" w:rsidR="00140C7F" w:rsidRPr="004718DC" w:rsidRDefault="00140C7F" w:rsidP="00140C7F">
      <w:pPr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</w:pPr>
      <w:r w:rsidRPr="004718DC">
        <w:rPr>
          <w:rFonts w:ascii="Times New Roman" w:hAnsi="Times New Roman"/>
          <w:b/>
          <w:color w:val="000000"/>
          <w:sz w:val="28"/>
          <w:szCs w:val="28"/>
          <w:shd w:val="clear" w:color="auto" w:fill="FFFFFF"/>
        </w:rPr>
        <w:t xml:space="preserve">Преимущества: 1. повышение эффективности и качества работы, 2. сокращение времени выполнения задач 3.  улучшение безопасности на производстве. </w:t>
      </w:r>
    </w:p>
    <w:p w14:paraId="6B19FACF" w14:textId="77777777" w:rsidR="00140C7F" w:rsidRPr="004718DC" w:rsidRDefault="00140C7F" w:rsidP="00140C7F">
      <w:pPr>
        <w:rPr>
          <w:rFonts w:ascii="Times New Roman" w:hAnsi="Times New Roman"/>
          <w:sz w:val="28"/>
          <w:szCs w:val="28"/>
        </w:rPr>
      </w:pPr>
      <w:r w:rsidRPr="004718DC">
        <w:rPr>
          <w:rFonts w:ascii="Times New Roman" w:hAnsi="Times New Roman"/>
          <w:color w:val="000000"/>
          <w:sz w:val="28"/>
          <w:szCs w:val="28"/>
        </w:rPr>
        <w:br/>
      </w:r>
      <w:r w:rsidRPr="004718D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Один из примеров – использование роботов в производстве. Роботы заменяют тяжелую и монотонную работу, выполняя задачи с высокой точностью и скоростью. Например, они могут собирать и упаковывать товары на складах или выполнять сложные операции в автомобильной промышленности. Это сокращает риск ошибок и повышает производительность.</w:t>
      </w:r>
      <w:r w:rsidRPr="004718DC">
        <w:rPr>
          <w:rFonts w:ascii="Times New Roman" w:hAnsi="Times New Roman"/>
          <w:color w:val="000000"/>
          <w:sz w:val="28"/>
          <w:szCs w:val="28"/>
        </w:rPr>
        <w:br/>
      </w:r>
      <w:r w:rsidRPr="004718DC">
        <w:rPr>
          <w:rFonts w:ascii="Times New Roman" w:hAnsi="Times New Roman"/>
          <w:color w:val="000000"/>
          <w:sz w:val="28"/>
          <w:szCs w:val="28"/>
        </w:rPr>
        <w:br/>
      </w:r>
      <w:r w:rsidRPr="004718D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Еще одним примером является использование 3D-принтеров. 3D-принтеры позволяют создавать физические объекты по цифровым моделям. Например, в медицине они используются для печати протезов и имплантатов, а в автомобильной отрасли – для создания прототипов и запасных частей. Это ускоряет производство и экономит материалы.</w:t>
      </w:r>
      <w:r w:rsidRPr="004718DC">
        <w:rPr>
          <w:rFonts w:ascii="Times New Roman" w:hAnsi="Times New Roman"/>
          <w:color w:val="000000"/>
          <w:sz w:val="28"/>
          <w:szCs w:val="28"/>
        </w:rPr>
        <w:br/>
      </w:r>
      <w:r w:rsidRPr="004718DC">
        <w:rPr>
          <w:rFonts w:ascii="Times New Roman" w:hAnsi="Times New Roman"/>
          <w:color w:val="000000"/>
          <w:sz w:val="28"/>
          <w:szCs w:val="28"/>
        </w:rPr>
        <w:br/>
      </w:r>
      <w:r w:rsidRPr="004718DC">
        <w:rPr>
          <w:rFonts w:ascii="Times New Roman" w:hAnsi="Times New Roman"/>
          <w:color w:val="000000"/>
          <w:sz w:val="28"/>
          <w:szCs w:val="28"/>
          <w:shd w:val="clear" w:color="auto" w:fill="FFFFFF"/>
        </w:rPr>
        <w:t>Еще одно интересное применение цифровых технологий – это Интернет вещей. Интернет вещей – это сеть устройств, которые могут обмениваться данными между собой. Например, на производстве могут быть установлены датчики, которые собирают информацию о работе оборудования. Эта информация может быть отправлена на центральный компьютер для анализа и принятия решений. Это позволяет предотвратить поломки оборудования и оптимизировать производственные процессы.</w:t>
      </w:r>
    </w:p>
    <w:p w14:paraId="5EB7D0BB" w14:textId="77777777" w:rsidR="00140C7F" w:rsidRDefault="00140C7F">
      <w:pPr>
        <w:rPr>
          <w:rFonts w:ascii="Times New Roman" w:hAnsi="Times New Roman"/>
          <w:sz w:val="28"/>
          <w:szCs w:val="28"/>
        </w:rPr>
      </w:pPr>
    </w:p>
    <w:p w14:paraId="4CCF87C0" w14:textId="77777777" w:rsidR="00934F84" w:rsidRDefault="00934F84">
      <w:pPr>
        <w:rPr>
          <w:rFonts w:ascii="Times New Roman" w:hAnsi="Times New Roman"/>
          <w:sz w:val="28"/>
          <w:szCs w:val="28"/>
        </w:rPr>
      </w:pPr>
      <w:r w:rsidRPr="00934F84">
        <w:rPr>
          <w:rFonts w:ascii="Times New Roman" w:hAnsi="Times New Roman"/>
          <w:sz w:val="28"/>
          <w:szCs w:val="28"/>
        </w:rPr>
        <w:t xml:space="preserve">Задание: </w:t>
      </w:r>
    </w:p>
    <w:p w14:paraId="5097A737" w14:textId="77777777" w:rsidR="00934F84" w:rsidRDefault="00934F84">
      <w:pPr>
        <w:rPr>
          <w:rFonts w:ascii="Times New Roman" w:hAnsi="Times New Roman"/>
          <w:sz w:val="28"/>
          <w:szCs w:val="28"/>
        </w:rPr>
      </w:pPr>
      <w:r w:rsidRPr="00934F84">
        <w:rPr>
          <w:rFonts w:ascii="Times New Roman" w:hAnsi="Times New Roman"/>
          <w:sz w:val="28"/>
          <w:szCs w:val="28"/>
        </w:rPr>
        <w:t>1. Выберите одну из цифровых технологий, с которой вы хотите познакомиться, или предприятие, которое находится рядом с вами.</w:t>
      </w:r>
    </w:p>
    <w:p w14:paraId="64F6DA58" w14:textId="77777777" w:rsidR="00934F84" w:rsidRDefault="00934F84">
      <w:pPr>
        <w:rPr>
          <w:rFonts w:ascii="Times New Roman" w:hAnsi="Times New Roman"/>
          <w:sz w:val="28"/>
          <w:szCs w:val="28"/>
        </w:rPr>
      </w:pPr>
      <w:r w:rsidRPr="00934F84">
        <w:rPr>
          <w:rFonts w:ascii="Times New Roman" w:hAnsi="Times New Roman"/>
          <w:sz w:val="28"/>
          <w:szCs w:val="28"/>
        </w:rPr>
        <w:t xml:space="preserve"> 2. Найдите и проанализируйте информацию о том, что представляет собой эта технология, как ее описыва</w:t>
      </w:r>
      <w:r w:rsidR="0094239A">
        <w:rPr>
          <w:rFonts w:ascii="Times New Roman" w:hAnsi="Times New Roman"/>
          <w:sz w:val="28"/>
          <w:szCs w:val="28"/>
        </w:rPr>
        <w:t>ют в популярных статьях</w:t>
      </w:r>
      <w:r w:rsidRPr="00934F84">
        <w:rPr>
          <w:rFonts w:ascii="Times New Roman" w:hAnsi="Times New Roman"/>
          <w:sz w:val="28"/>
          <w:szCs w:val="28"/>
        </w:rPr>
        <w:t>, для чего используют в современном мире.</w:t>
      </w:r>
    </w:p>
    <w:p w14:paraId="6D235B5A" w14:textId="77777777" w:rsidR="00934F84" w:rsidRDefault="00934F84">
      <w:pPr>
        <w:rPr>
          <w:rFonts w:ascii="Times New Roman" w:hAnsi="Times New Roman"/>
          <w:sz w:val="28"/>
          <w:szCs w:val="28"/>
        </w:rPr>
      </w:pPr>
      <w:r w:rsidRPr="00934F84">
        <w:rPr>
          <w:rFonts w:ascii="Times New Roman" w:hAnsi="Times New Roman"/>
          <w:sz w:val="28"/>
          <w:szCs w:val="28"/>
        </w:rPr>
        <w:t xml:space="preserve"> 3. Выделите основные направления и возможности применения этой цифровой технологии на производстве. В чем ее преимущества? За счет чего будет происходить повышение эффективности деятельности? </w:t>
      </w:r>
    </w:p>
    <w:p w14:paraId="00746F6E" w14:textId="77777777" w:rsidR="00934F84" w:rsidRDefault="00934F84">
      <w:pPr>
        <w:rPr>
          <w:rFonts w:ascii="Times New Roman" w:hAnsi="Times New Roman"/>
          <w:sz w:val="28"/>
          <w:szCs w:val="28"/>
        </w:rPr>
      </w:pPr>
      <w:r w:rsidRPr="00934F84">
        <w:rPr>
          <w:rFonts w:ascii="Times New Roman" w:hAnsi="Times New Roman"/>
          <w:sz w:val="28"/>
          <w:szCs w:val="28"/>
        </w:rPr>
        <w:t>4. Опишите, какие барьеры существуют для внедрения этой технологии в массовое производство (сложности, недостатки, квалификация работников, высокая стоимость и пр.).</w:t>
      </w:r>
    </w:p>
    <w:p w14:paraId="0DE37973" w14:textId="77777777" w:rsidR="004718DC" w:rsidRPr="004718DC" w:rsidRDefault="004718DC" w:rsidP="004718DC">
      <w:pPr>
        <w:pStyle w:val="3"/>
        <w:shd w:val="clear" w:color="auto" w:fill="FFFFFF"/>
        <w:spacing w:before="96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>
        <w:rPr>
          <w:rFonts w:ascii="Arial" w:hAnsi="Arial" w:cs="Arial"/>
          <w:color w:val="000000"/>
          <w:sz w:val="38"/>
          <w:szCs w:val="38"/>
        </w:rPr>
        <w:t xml:space="preserve"> </w:t>
      </w:r>
      <w:r w:rsidRPr="004718DC">
        <w:rPr>
          <w:rFonts w:ascii="Arial" w:hAnsi="Arial" w:cs="Arial"/>
          <w:color w:val="000000"/>
          <w:sz w:val="28"/>
          <w:szCs w:val="28"/>
        </w:rPr>
        <w:t xml:space="preserve">Для учителя. </w:t>
      </w:r>
    </w:p>
    <w:p w14:paraId="6AB6E3E1" w14:textId="77777777" w:rsidR="004718DC" w:rsidRPr="004718DC" w:rsidRDefault="004718DC" w:rsidP="004718DC">
      <w:pPr>
        <w:pStyle w:val="3"/>
        <w:shd w:val="clear" w:color="auto" w:fill="FFFFFF"/>
        <w:spacing w:before="96" w:beforeAutospacing="0" w:after="0" w:afterAutospacing="0"/>
        <w:rPr>
          <w:rFonts w:ascii="Arial" w:hAnsi="Arial" w:cs="Arial"/>
          <w:color w:val="000000"/>
          <w:sz w:val="28"/>
          <w:szCs w:val="28"/>
        </w:rPr>
      </w:pPr>
      <w:r w:rsidRPr="004718DC">
        <w:rPr>
          <w:rFonts w:ascii="Arial" w:hAnsi="Arial" w:cs="Arial"/>
          <w:color w:val="000000"/>
          <w:sz w:val="28"/>
          <w:szCs w:val="28"/>
        </w:rPr>
        <w:t>Тренды и эффекты применения цифровых технологий в промышленности</w:t>
      </w:r>
    </w:p>
    <w:p w14:paraId="05510F70" w14:textId="77777777" w:rsidR="004718DC" w:rsidRDefault="004718DC" w:rsidP="004718DC">
      <w:pPr>
        <w:pStyle w:val="a7"/>
        <w:shd w:val="clear" w:color="auto" w:fill="FFFFFF"/>
        <w:spacing w:before="192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Style w:val="a8"/>
          <w:rFonts w:ascii="Arial" w:hAnsi="Arial" w:cs="Arial"/>
          <w:color w:val="000000"/>
          <w:sz w:val="26"/>
          <w:szCs w:val="26"/>
        </w:rPr>
        <w:t>Промышленные роботы </w:t>
      </w:r>
      <w:r>
        <w:rPr>
          <w:rFonts w:ascii="Arial" w:hAnsi="Arial" w:cs="Arial"/>
          <w:color w:val="000000"/>
          <w:sz w:val="26"/>
          <w:szCs w:val="26"/>
        </w:rPr>
        <w:t>(№ 1) помогают сокращать расходы на оплату труда, удерживать на стабильном уровне качество продукции, увеличивать технологическую гибкость производства. В российской промышленности роботы больше всего применяются в автомобилестроении, на химических и нефтехимических предприятиях.</w:t>
      </w:r>
    </w:p>
    <w:p w14:paraId="11C9EBA5" w14:textId="77777777" w:rsidR="004718DC" w:rsidRDefault="004718DC" w:rsidP="004718DC">
      <w:pPr>
        <w:pStyle w:val="a7"/>
        <w:shd w:val="clear" w:color="auto" w:fill="FFFFFF"/>
        <w:spacing w:before="192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lastRenderedPageBreak/>
        <w:t>В области </w:t>
      </w:r>
      <w:r>
        <w:rPr>
          <w:rStyle w:val="a8"/>
          <w:rFonts w:ascii="Arial" w:hAnsi="Arial" w:cs="Arial"/>
          <w:color w:val="000000"/>
          <w:sz w:val="26"/>
          <w:szCs w:val="26"/>
        </w:rPr>
        <w:t>искусственного интеллекта</w:t>
      </w:r>
      <w:r>
        <w:rPr>
          <w:rFonts w:ascii="Arial" w:hAnsi="Arial" w:cs="Arial"/>
          <w:color w:val="000000"/>
          <w:sz w:val="26"/>
          <w:szCs w:val="26"/>
        </w:rPr>
        <w:t> (ИИ) (№ 2) в последние годы сделан скачок от использования полуавтономных роботов-манипуляторов на гибких производственных линиях до управления автономными транспортными средствами, перемещающимися в цехах и между цехами. В будущем все более совершенные технологии ИИ позволят полностью автоматизировать производственные процессы и оптимизировать работу не только отдельных предприятий, но целых отраслей промышленности.</w:t>
      </w:r>
    </w:p>
    <w:p w14:paraId="0A61D603" w14:textId="77777777" w:rsidR="004718DC" w:rsidRDefault="004718DC" w:rsidP="004718DC">
      <w:pPr>
        <w:pStyle w:val="a7"/>
        <w:shd w:val="clear" w:color="auto" w:fill="FFFFFF"/>
        <w:spacing w:before="192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В ситуациях, в которых или опасно, или невозможно, или малоэффективно задействовать человеческие ресурсы (например, для работы в труднодоступных местах, в условиях вечной мерзлоты или повышенной радиации, на вредных химических производствах), все чаще применяют технологии </w:t>
      </w:r>
      <w:r>
        <w:rPr>
          <w:rStyle w:val="a8"/>
          <w:rFonts w:ascii="Arial" w:hAnsi="Arial" w:cs="Arial"/>
          <w:color w:val="000000"/>
          <w:sz w:val="26"/>
          <w:szCs w:val="26"/>
        </w:rPr>
        <w:t>машинного обучения</w:t>
      </w:r>
      <w:r>
        <w:rPr>
          <w:rFonts w:ascii="Arial" w:hAnsi="Arial" w:cs="Arial"/>
          <w:color w:val="000000"/>
          <w:sz w:val="26"/>
          <w:szCs w:val="26"/>
        </w:rPr>
        <w:t> (№ 3). Также на них полагаются, когда по мере накопления массивов данных о состоянии промышленного оборудования, людям становится не под силу прогнозировать его остаточный ресурс и критически важные неисправности, предотвращать внезапный выход из строя и производить техобслуживание по состоянию.</w:t>
      </w:r>
    </w:p>
    <w:p w14:paraId="665BE5FD" w14:textId="77777777" w:rsidR="004718DC" w:rsidRDefault="004718DC" w:rsidP="004718DC">
      <w:pPr>
        <w:pStyle w:val="a7"/>
        <w:shd w:val="clear" w:color="auto" w:fill="FFFFFF"/>
        <w:spacing w:before="192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Для адаптивного контроля операций роботов применяются решения на основе </w:t>
      </w:r>
      <w:r>
        <w:rPr>
          <w:rStyle w:val="a8"/>
          <w:rFonts w:ascii="Arial" w:hAnsi="Arial" w:cs="Arial"/>
          <w:color w:val="000000"/>
          <w:sz w:val="26"/>
          <w:szCs w:val="26"/>
        </w:rPr>
        <w:t>компьютерного (машинного) зрения</w:t>
      </w:r>
      <w:r>
        <w:rPr>
          <w:rFonts w:ascii="Arial" w:hAnsi="Arial" w:cs="Arial"/>
          <w:color w:val="000000"/>
          <w:sz w:val="26"/>
          <w:szCs w:val="26"/>
        </w:rPr>
        <w:t> (№ 11). К примеру, завод Philips по производству бритв (Нидерланды) выглядит как неосвещенное помещение, где установлены 128 роботов, за работой которых следят всего девять сотрудников. Компьютерное зрение также помогает контролировать действия персонала в части выполнения требований техники безопасности. Технологии автоматической фиксации и обработки подвижных и неподвижных объектов с помощью компьютерных средств уже способны в режиме реального времени определять по видео- или фотоизображению, где находится человек и его части тела (голова, руки, ноги), и оценивать правильность ношения спецодежды (перчаток и каски), а в ближайшее время выведут работу предприятий на качественно новый уровень.</w:t>
      </w:r>
    </w:p>
    <w:p w14:paraId="6E92FDE3" w14:textId="77777777" w:rsidR="004718DC" w:rsidRDefault="004718DC" w:rsidP="004718DC">
      <w:pPr>
        <w:pStyle w:val="a7"/>
        <w:shd w:val="clear" w:color="auto" w:fill="FFFFFF"/>
        <w:spacing w:before="192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Кратно повышает эффективность производства и значительно сокращает сроки окупаемости проектов внедрение </w:t>
      </w:r>
      <w:r>
        <w:rPr>
          <w:rStyle w:val="a8"/>
          <w:rFonts w:ascii="Arial" w:hAnsi="Arial" w:cs="Arial"/>
          <w:color w:val="000000"/>
          <w:sz w:val="26"/>
          <w:szCs w:val="26"/>
        </w:rPr>
        <w:t>промышленного интернета вещей</w:t>
      </w:r>
      <w:r>
        <w:rPr>
          <w:rFonts w:ascii="Arial" w:hAnsi="Arial" w:cs="Arial"/>
          <w:color w:val="000000"/>
          <w:sz w:val="26"/>
          <w:szCs w:val="26"/>
        </w:rPr>
        <w:t> (№ 13). Массивы </w:t>
      </w:r>
      <w:r>
        <w:rPr>
          <w:rStyle w:val="a8"/>
          <w:rFonts w:ascii="Arial" w:hAnsi="Arial" w:cs="Arial"/>
          <w:color w:val="000000"/>
          <w:sz w:val="26"/>
          <w:szCs w:val="26"/>
        </w:rPr>
        <w:t>больших данных</w:t>
      </w:r>
      <w:r>
        <w:rPr>
          <w:rFonts w:ascii="Arial" w:hAnsi="Arial" w:cs="Arial"/>
          <w:color w:val="000000"/>
          <w:sz w:val="26"/>
          <w:szCs w:val="26"/>
        </w:rPr>
        <w:t> (№ 8), получаемые, в частности, с беспроводных устройств с поддержкой протокола IP, включая смартфоны, планшеты, датчики, и с других приборов, используются в широком спектре приложений. Основные среди них — прогнозирование рыночной ситуации, совершенствование продукции, оптимизация маркетинга и продаж. Отслеживание цепочек поставок на основе </w:t>
      </w:r>
      <w:proofErr w:type="spellStart"/>
      <w:r>
        <w:rPr>
          <w:rStyle w:val="a8"/>
          <w:rFonts w:ascii="Arial" w:hAnsi="Arial" w:cs="Arial"/>
          <w:color w:val="000000"/>
          <w:sz w:val="26"/>
          <w:szCs w:val="26"/>
        </w:rPr>
        <w:t>блокчейна</w:t>
      </w:r>
      <w:proofErr w:type="spellEnd"/>
      <w:r>
        <w:rPr>
          <w:rStyle w:val="a8"/>
          <w:rFonts w:ascii="Arial" w:hAnsi="Arial" w:cs="Arial"/>
          <w:color w:val="000000"/>
          <w:sz w:val="26"/>
          <w:szCs w:val="26"/>
        </w:rPr>
        <w:t> </w:t>
      </w:r>
      <w:r>
        <w:rPr>
          <w:rFonts w:ascii="Arial" w:hAnsi="Arial" w:cs="Arial"/>
          <w:color w:val="000000"/>
          <w:sz w:val="26"/>
          <w:szCs w:val="26"/>
        </w:rPr>
        <w:t>(№ 7), </w:t>
      </w:r>
      <w:r>
        <w:rPr>
          <w:rStyle w:val="a8"/>
          <w:rFonts w:ascii="Arial" w:hAnsi="Arial" w:cs="Arial"/>
          <w:color w:val="000000"/>
          <w:sz w:val="26"/>
          <w:szCs w:val="26"/>
        </w:rPr>
        <w:t>смарт-контракты</w:t>
      </w:r>
      <w:r>
        <w:rPr>
          <w:rFonts w:ascii="Arial" w:hAnsi="Arial" w:cs="Arial"/>
          <w:color w:val="000000"/>
          <w:sz w:val="26"/>
          <w:szCs w:val="26"/>
        </w:rPr>
        <w:t> (№ 12) и другие электронные сделки, а также маркетплейсы способствуют усилению промышленной кооперации. Благодаря изучению пользовательского опыта на основе данных с носимых устройств предприятия переходят в послепродажном обслуживании от «ремонта по регламенту» к «ремонту по состоянию» и в целом развивают сервисную бизнес-модель </w:t>
      </w:r>
      <w:r>
        <w:rPr>
          <w:rStyle w:val="a8"/>
          <w:rFonts w:ascii="Arial" w:hAnsi="Arial" w:cs="Arial"/>
          <w:color w:val="000000"/>
          <w:sz w:val="26"/>
          <w:szCs w:val="26"/>
        </w:rPr>
        <w:t>«товар как услуга»</w:t>
      </w:r>
      <w:r>
        <w:rPr>
          <w:rFonts w:ascii="Arial" w:hAnsi="Arial" w:cs="Arial"/>
          <w:color w:val="000000"/>
          <w:sz w:val="26"/>
          <w:szCs w:val="26"/>
        </w:rPr>
        <w:t> (№ 10).</w:t>
      </w:r>
    </w:p>
    <w:p w14:paraId="1822EBA6" w14:textId="77777777" w:rsidR="004718DC" w:rsidRDefault="004718DC" w:rsidP="004718DC">
      <w:pPr>
        <w:pStyle w:val="a7"/>
        <w:shd w:val="clear" w:color="auto" w:fill="FFFFFF"/>
        <w:spacing w:before="192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>Дизайнеры, производители и инженеры используют </w:t>
      </w:r>
      <w:r>
        <w:rPr>
          <w:rStyle w:val="a8"/>
          <w:rFonts w:ascii="Arial" w:hAnsi="Arial" w:cs="Arial"/>
          <w:color w:val="000000"/>
          <w:sz w:val="26"/>
          <w:szCs w:val="26"/>
        </w:rPr>
        <w:t>цифровое прототипирование</w:t>
      </w:r>
      <w:r>
        <w:rPr>
          <w:rFonts w:ascii="Arial" w:hAnsi="Arial" w:cs="Arial"/>
          <w:color w:val="000000"/>
          <w:sz w:val="26"/>
          <w:szCs w:val="26"/>
        </w:rPr>
        <w:t> (№ 4) для проектирования продуктов и визуализации всего процесса их производства. </w:t>
      </w:r>
      <w:r>
        <w:rPr>
          <w:rStyle w:val="a8"/>
          <w:rFonts w:ascii="Arial" w:hAnsi="Arial" w:cs="Arial"/>
          <w:color w:val="000000"/>
          <w:sz w:val="26"/>
          <w:szCs w:val="26"/>
        </w:rPr>
        <w:t>VR-тестирование</w:t>
      </w:r>
      <w:r>
        <w:rPr>
          <w:rFonts w:ascii="Arial" w:hAnsi="Arial" w:cs="Arial"/>
          <w:color w:val="000000"/>
          <w:sz w:val="26"/>
          <w:szCs w:val="26"/>
        </w:rPr>
        <w:t> (№ 9) позволяет сокращать сроки и стоимость разработки новых товаров, тестировать и улучшать качество продукции. Так, благодаря внедрению цифровых испытаний самолетов на виртуальных полигонах ПАО «ОАК» удалось почти вдвое уменьшить количество полетов для отладки бортовых систем.</w:t>
      </w:r>
    </w:p>
    <w:p w14:paraId="0EB6EE4A" w14:textId="77777777" w:rsidR="004718DC" w:rsidRDefault="004718DC" w:rsidP="004718DC">
      <w:pPr>
        <w:pStyle w:val="a7"/>
        <w:shd w:val="clear" w:color="auto" w:fill="FFFFFF"/>
        <w:spacing w:before="192" w:beforeAutospacing="0" w:after="0" w:afterAutospacing="0"/>
        <w:rPr>
          <w:rFonts w:ascii="Arial" w:hAnsi="Arial" w:cs="Arial"/>
          <w:color w:val="000000"/>
          <w:sz w:val="26"/>
          <w:szCs w:val="26"/>
        </w:rPr>
      </w:pPr>
      <w:r>
        <w:rPr>
          <w:rFonts w:ascii="Arial" w:hAnsi="Arial" w:cs="Arial"/>
          <w:color w:val="000000"/>
          <w:sz w:val="26"/>
          <w:szCs w:val="26"/>
        </w:rPr>
        <w:t xml:space="preserve">Предприятия часто объединяют разработки различных технологических направлений. Например, для ускоренного создания и вывода на рынок продуктов и услуг используют </w:t>
      </w:r>
      <w:r>
        <w:rPr>
          <w:rFonts w:ascii="Arial" w:hAnsi="Arial" w:cs="Arial"/>
          <w:color w:val="000000"/>
          <w:sz w:val="26"/>
          <w:szCs w:val="26"/>
        </w:rPr>
        <w:lastRenderedPageBreak/>
        <w:t>системы на основе </w:t>
      </w:r>
      <w:r>
        <w:rPr>
          <w:rStyle w:val="a8"/>
          <w:rFonts w:ascii="Arial" w:hAnsi="Arial" w:cs="Arial"/>
          <w:color w:val="000000"/>
          <w:sz w:val="26"/>
          <w:szCs w:val="26"/>
        </w:rPr>
        <w:t>«цифровых двойников»</w:t>
      </w:r>
      <w:r>
        <w:rPr>
          <w:rFonts w:ascii="Arial" w:hAnsi="Arial" w:cs="Arial"/>
          <w:color w:val="000000"/>
          <w:sz w:val="26"/>
          <w:szCs w:val="26"/>
        </w:rPr>
        <w:t> (№ 14) производственных процессов, включающие элементы ИИ, интернета вещей, </w:t>
      </w:r>
      <w:r>
        <w:rPr>
          <w:rStyle w:val="a8"/>
          <w:rFonts w:ascii="Arial" w:hAnsi="Arial" w:cs="Arial"/>
          <w:color w:val="000000"/>
          <w:sz w:val="26"/>
          <w:szCs w:val="26"/>
        </w:rPr>
        <w:t>сенсорики </w:t>
      </w:r>
      <w:r>
        <w:rPr>
          <w:rFonts w:ascii="Arial" w:hAnsi="Arial" w:cs="Arial"/>
          <w:color w:val="000000"/>
          <w:sz w:val="26"/>
          <w:szCs w:val="26"/>
        </w:rPr>
        <w:t>(5) и </w:t>
      </w:r>
      <w:r>
        <w:rPr>
          <w:rStyle w:val="a8"/>
          <w:rFonts w:ascii="Arial" w:hAnsi="Arial" w:cs="Arial"/>
          <w:color w:val="000000"/>
          <w:sz w:val="26"/>
          <w:szCs w:val="26"/>
        </w:rPr>
        <w:t>технологии беспроводной связи</w:t>
      </w:r>
      <w:r>
        <w:rPr>
          <w:rFonts w:ascii="Arial" w:hAnsi="Arial" w:cs="Arial"/>
          <w:color w:val="000000"/>
          <w:sz w:val="26"/>
          <w:szCs w:val="26"/>
        </w:rPr>
        <w:t xml:space="preserve"> (№ 6). В ходе эксплуатации такие системы помогают оптимизировать работу предприятий, минимизировать сбои и остановки; по оценкам ОЭСР, они с точностью до 95% могут прогнозировать реакцию оборудования на нагрузки и на 5-10% снижать издержки на обслуживание сложных индустриальных комплексов. Ежегодный прирост рынка «цифровых двойников» с 2020 по 2026 гг., по данным </w:t>
      </w:r>
      <w:proofErr w:type="spellStart"/>
      <w:r>
        <w:rPr>
          <w:rFonts w:ascii="Arial" w:hAnsi="Arial" w:cs="Arial"/>
          <w:color w:val="000000"/>
          <w:sz w:val="26"/>
          <w:szCs w:val="26"/>
        </w:rPr>
        <w:t>MarketsandMarkets</w:t>
      </w:r>
      <w:proofErr w:type="spellEnd"/>
      <w:r>
        <w:rPr>
          <w:rFonts w:ascii="Arial" w:hAnsi="Arial" w:cs="Arial"/>
          <w:color w:val="000000"/>
          <w:sz w:val="26"/>
          <w:szCs w:val="26"/>
        </w:rPr>
        <w:t>, составит около 60%. Другой наглядный пример комбинирования цифровых технологий — </w:t>
      </w:r>
      <w:r>
        <w:rPr>
          <w:rStyle w:val="a8"/>
          <w:rFonts w:ascii="Arial" w:hAnsi="Arial" w:cs="Arial"/>
          <w:color w:val="000000"/>
          <w:sz w:val="26"/>
          <w:szCs w:val="26"/>
        </w:rPr>
        <w:t>умные фабрики</w:t>
      </w:r>
      <w:r>
        <w:rPr>
          <w:rFonts w:ascii="Arial" w:hAnsi="Arial" w:cs="Arial"/>
          <w:color w:val="000000"/>
          <w:sz w:val="26"/>
          <w:szCs w:val="26"/>
        </w:rPr>
        <w:t> (№ 15), полностью автоматизированные (роботизированные) производства, на которых управление всеми процессами в режиме реального времени и с учетом постоянно изменяющихся условий обеспечивает связка технологий интернета вещей, анализа Big Data и информационных систем управления производственными и бизнес-процессами.</w:t>
      </w:r>
    </w:p>
    <w:p w14:paraId="1AE03C17" w14:textId="77777777" w:rsidR="004718DC" w:rsidRDefault="004718DC" w:rsidP="004718DC">
      <w:pPr>
        <w:rPr>
          <w:rFonts w:ascii="Arial" w:hAnsi="Arial" w:cs="Arial"/>
          <w:color w:val="000000"/>
          <w:sz w:val="20"/>
          <w:szCs w:val="20"/>
          <w:shd w:val="clear" w:color="auto" w:fill="FFFFFF"/>
        </w:rPr>
      </w:pPr>
    </w:p>
    <w:p w14:paraId="276E0278" w14:textId="77777777" w:rsidR="004718DC" w:rsidRDefault="004718DC" w:rsidP="004718DC">
      <w:pPr>
        <w:rPr>
          <w:rFonts w:ascii="Times New Roman" w:hAnsi="Times New Roman"/>
          <w:sz w:val="28"/>
          <w:szCs w:val="28"/>
        </w:rPr>
      </w:pPr>
      <w:r>
        <w:rPr>
          <w:rFonts w:ascii="Arial" w:hAnsi="Arial" w:cs="Arial"/>
          <w:color w:val="000000"/>
          <w:sz w:val="20"/>
          <w:szCs w:val="20"/>
        </w:rPr>
        <w:br/>
      </w:r>
    </w:p>
    <w:sectPr w:rsidR="004718DC" w:rsidSect="002909A2">
      <w:pgSz w:w="11906" w:h="16838"/>
      <w:pgMar w:top="567" w:right="567" w:bottom="567" w:left="567" w:header="709" w:footer="709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A03E83"/>
    <w:multiLevelType w:val="multilevel"/>
    <w:tmpl w:val="E9923B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A1B0A83"/>
    <w:multiLevelType w:val="hybridMultilevel"/>
    <w:tmpl w:val="812E45E2"/>
    <w:lvl w:ilvl="0" w:tplc="635C365A">
      <w:start w:val="3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C18481D"/>
    <w:multiLevelType w:val="multilevel"/>
    <w:tmpl w:val="204A0D5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4701477D"/>
    <w:multiLevelType w:val="multilevel"/>
    <w:tmpl w:val="4701477D"/>
    <w:lvl w:ilvl="0">
      <w:start w:val="1"/>
      <w:numFmt w:val="decimal"/>
      <w:lvlText w:val="%1."/>
      <w:lvlJc w:val="left"/>
      <w:pPr>
        <w:ind w:left="559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279" w:hanging="360"/>
      </w:pPr>
    </w:lvl>
    <w:lvl w:ilvl="2">
      <w:start w:val="1"/>
      <w:numFmt w:val="lowerRoman"/>
      <w:lvlText w:val="%3."/>
      <w:lvlJc w:val="right"/>
      <w:pPr>
        <w:ind w:left="1999" w:hanging="180"/>
      </w:pPr>
    </w:lvl>
    <w:lvl w:ilvl="3">
      <w:start w:val="1"/>
      <w:numFmt w:val="decimal"/>
      <w:lvlText w:val="%4."/>
      <w:lvlJc w:val="left"/>
      <w:pPr>
        <w:ind w:left="2719" w:hanging="360"/>
      </w:pPr>
    </w:lvl>
    <w:lvl w:ilvl="4">
      <w:start w:val="1"/>
      <w:numFmt w:val="lowerLetter"/>
      <w:lvlText w:val="%5."/>
      <w:lvlJc w:val="left"/>
      <w:pPr>
        <w:ind w:left="3439" w:hanging="360"/>
      </w:pPr>
    </w:lvl>
    <w:lvl w:ilvl="5">
      <w:start w:val="1"/>
      <w:numFmt w:val="lowerRoman"/>
      <w:lvlText w:val="%6."/>
      <w:lvlJc w:val="right"/>
      <w:pPr>
        <w:ind w:left="4159" w:hanging="180"/>
      </w:pPr>
    </w:lvl>
    <w:lvl w:ilvl="6">
      <w:start w:val="1"/>
      <w:numFmt w:val="decimal"/>
      <w:lvlText w:val="%7."/>
      <w:lvlJc w:val="left"/>
      <w:pPr>
        <w:ind w:left="4879" w:hanging="360"/>
      </w:pPr>
    </w:lvl>
    <w:lvl w:ilvl="7">
      <w:start w:val="1"/>
      <w:numFmt w:val="lowerLetter"/>
      <w:lvlText w:val="%8."/>
      <w:lvlJc w:val="left"/>
      <w:pPr>
        <w:ind w:left="5599" w:hanging="360"/>
      </w:pPr>
    </w:lvl>
    <w:lvl w:ilvl="8">
      <w:start w:val="1"/>
      <w:numFmt w:val="lowerRoman"/>
      <w:lvlText w:val="%9."/>
      <w:lvlJc w:val="right"/>
      <w:pPr>
        <w:ind w:left="6319" w:hanging="180"/>
      </w:pPr>
    </w:lvl>
  </w:abstractNum>
  <w:abstractNum w:abstractNumId="4" w15:restartNumberingAfterBreak="0">
    <w:nsid w:val="587E2A0A"/>
    <w:multiLevelType w:val="hybridMultilevel"/>
    <w:tmpl w:val="52841102"/>
    <w:lvl w:ilvl="0" w:tplc="AEEAD560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4"/>
  </w:num>
  <w:num w:numId="4">
    <w:abstractNumId w:val="0"/>
  </w:num>
  <w:num w:numId="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formsDesign/>
  <w:defaultTabStop w:val="708"/>
  <w:drawingGridHorizontalSpacing w:val="80"/>
  <w:displayHorizontalDrawingGridEvery w:val="2"/>
  <w:displayVerticalDrawingGridEvery w:val="2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F1DB6"/>
    <w:rsid w:val="00012835"/>
    <w:rsid w:val="000135C5"/>
    <w:rsid w:val="00030437"/>
    <w:rsid w:val="00037649"/>
    <w:rsid w:val="00037DCC"/>
    <w:rsid w:val="00043F09"/>
    <w:rsid w:val="00045F4A"/>
    <w:rsid w:val="00046A8D"/>
    <w:rsid w:val="000530EB"/>
    <w:rsid w:val="00071791"/>
    <w:rsid w:val="00071DF7"/>
    <w:rsid w:val="000746A7"/>
    <w:rsid w:val="00081AA7"/>
    <w:rsid w:val="00085325"/>
    <w:rsid w:val="000874A7"/>
    <w:rsid w:val="000A07A1"/>
    <w:rsid w:val="000B5904"/>
    <w:rsid w:val="000C4260"/>
    <w:rsid w:val="000E2F4C"/>
    <w:rsid w:val="000F653E"/>
    <w:rsid w:val="0010031C"/>
    <w:rsid w:val="00136CCD"/>
    <w:rsid w:val="00140C7F"/>
    <w:rsid w:val="001411CC"/>
    <w:rsid w:val="00164C0F"/>
    <w:rsid w:val="001738AB"/>
    <w:rsid w:val="001A2A44"/>
    <w:rsid w:val="001A3DF2"/>
    <w:rsid w:val="001A7941"/>
    <w:rsid w:val="001F7A6F"/>
    <w:rsid w:val="0020700C"/>
    <w:rsid w:val="00214603"/>
    <w:rsid w:val="00235673"/>
    <w:rsid w:val="00260224"/>
    <w:rsid w:val="00263AD6"/>
    <w:rsid w:val="00270D6A"/>
    <w:rsid w:val="00270E4C"/>
    <w:rsid w:val="00281347"/>
    <w:rsid w:val="00283ECF"/>
    <w:rsid w:val="002909A2"/>
    <w:rsid w:val="002B0D1E"/>
    <w:rsid w:val="002C44DD"/>
    <w:rsid w:val="002D422B"/>
    <w:rsid w:val="002D4262"/>
    <w:rsid w:val="002D5477"/>
    <w:rsid w:val="002E050F"/>
    <w:rsid w:val="002E632D"/>
    <w:rsid w:val="002E73BA"/>
    <w:rsid w:val="00327339"/>
    <w:rsid w:val="003919A7"/>
    <w:rsid w:val="00396243"/>
    <w:rsid w:val="003A33BE"/>
    <w:rsid w:val="003A5B3E"/>
    <w:rsid w:val="003F1DB6"/>
    <w:rsid w:val="004038CE"/>
    <w:rsid w:val="00427D58"/>
    <w:rsid w:val="00446F80"/>
    <w:rsid w:val="004478EA"/>
    <w:rsid w:val="00447AE6"/>
    <w:rsid w:val="0047072B"/>
    <w:rsid w:val="004718DC"/>
    <w:rsid w:val="004904F8"/>
    <w:rsid w:val="004A0022"/>
    <w:rsid w:val="004D2C40"/>
    <w:rsid w:val="004E747E"/>
    <w:rsid w:val="00505D8D"/>
    <w:rsid w:val="00516E85"/>
    <w:rsid w:val="005819DF"/>
    <w:rsid w:val="005848D7"/>
    <w:rsid w:val="00594D9F"/>
    <w:rsid w:val="00597895"/>
    <w:rsid w:val="005A1CF6"/>
    <w:rsid w:val="005C2ABE"/>
    <w:rsid w:val="005D25C9"/>
    <w:rsid w:val="005D583B"/>
    <w:rsid w:val="005E2638"/>
    <w:rsid w:val="006520ED"/>
    <w:rsid w:val="0066434F"/>
    <w:rsid w:val="006735ED"/>
    <w:rsid w:val="006926C0"/>
    <w:rsid w:val="00693762"/>
    <w:rsid w:val="006A2598"/>
    <w:rsid w:val="006A26A4"/>
    <w:rsid w:val="006E1F68"/>
    <w:rsid w:val="00720537"/>
    <w:rsid w:val="00747E79"/>
    <w:rsid w:val="00772696"/>
    <w:rsid w:val="00786285"/>
    <w:rsid w:val="0078653F"/>
    <w:rsid w:val="007910E5"/>
    <w:rsid w:val="007A2D44"/>
    <w:rsid w:val="007C398B"/>
    <w:rsid w:val="007C5035"/>
    <w:rsid w:val="007E4341"/>
    <w:rsid w:val="007F633D"/>
    <w:rsid w:val="008071CE"/>
    <w:rsid w:val="008075C8"/>
    <w:rsid w:val="0081110A"/>
    <w:rsid w:val="00833957"/>
    <w:rsid w:val="008414CB"/>
    <w:rsid w:val="008565BF"/>
    <w:rsid w:val="00871B9C"/>
    <w:rsid w:val="00876C0A"/>
    <w:rsid w:val="008941AB"/>
    <w:rsid w:val="008948AA"/>
    <w:rsid w:val="008A200D"/>
    <w:rsid w:val="008A5258"/>
    <w:rsid w:val="008D13C9"/>
    <w:rsid w:val="008D1CFD"/>
    <w:rsid w:val="008D7982"/>
    <w:rsid w:val="008E5AD5"/>
    <w:rsid w:val="008F57B3"/>
    <w:rsid w:val="008F6B9D"/>
    <w:rsid w:val="009041ED"/>
    <w:rsid w:val="00931BFC"/>
    <w:rsid w:val="00934F84"/>
    <w:rsid w:val="00941C69"/>
    <w:rsid w:val="0094239A"/>
    <w:rsid w:val="00962BFD"/>
    <w:rsid w:val="00997EF1"/>
    <w:rsid w:val="009B734C"/>
    <w:rsid w:val="009F6721"/>
    <w:rsid w:val="009F7267"/>
    <w:rsid w:val="00A10AA1"/>
    <w:rsid w:val="00A350D4"/>
    <w:rsid w:val="00A40555"/>
    <w:rsid w:val="00A475C8"/>
    <w:rsid w:val="00A66D5F"/>
    <w:rsid w:val="00A958ED"/>
    <w:rsid w:val="00A96BF0"/>
    <w:rsid w:val="00AA3160"/>
    <w:rsid w:val="00AA7A6D"/>
    <w:rsid w:val="00AB22DA"/>
    <w:rsid w:val="00AB515F"/>
    <w:rsid w:val="00AD3C60"/>
    <w:rsid w:val="00B42FC3"/>
    <w:rsid w:val="00B4531E"/>
    <w:rsid w:val="00B54889"/>
    <w:rsid w:val="00B909DF"/>
    <w:rsid w:val="00BA1E89"/>
    <w:rsid w:val="00BA7BAF"/>
    <w:rsid w:val="00BC50F1"/>
    <w:rsid w:val="00BD226F"/>
    <w:rsid w:val="00BD276D"/>
    <w:rsid w:val="00BE7159"/>
    <w:rsid w:val="00BF1235"/>
    <w:rsid w:val="00BF36FD"/>
    <w:rsid w:val="00BF4B49"/>
    <w:rsid w:val="00C11582"/>
    <w:rsid w:val="00C357DD"/>
    <w:rsid w:val="00C50689"/>
    <w:rsid w:val="00C84BC5"/>
    <w:rsid w:val="00CA2DCA"/>
    <w:rsid w:val="00CA697C"/>
    <w:rsid w:val="00CC5B8B"/>
    <w:rsid w:val="00CE7F61"/>
    <w:rsid w:val="00D06525"/>
    <w:rsid w:val="00D30386"/>
    <w:rsid w:val="00D772D0"/>
    <w:rsid w:val="00D949B8"/>
    <w:rsid w:val="00DB0271"/>
    <w:rsid w:val="00DC1020"/>
    <w:rsid w:val="00DC7E02"/>
    <w:rsid w:val="00DE2671"/>
    <w:rsid w:val="00E64303"/>
    <w:rsid w:val="00E665CF"/>
    <w:rsid w:val="00E71837"/>
    <w:rsid w:val="00E8038F"/>
    <w:rsid w:val="00EA0906"/>
    <w:rsid w:val="00EA1C5C"/>
    <w:rsid w:val="00EB5972"/>
    <w:rsid w:val="00EB609D"/>
    <w:rsid w:val="00ED5F46"/>
    <w:rsid w:val="00ED7DA0"/>
    <w:rsid w:val="00EF6F92"/>
    <w:rsid w:val="00F00D8E"/>
    <w:rsid w:val="00F01816"/>
    <w:rsid w:val="00F14D9F"/>
    <w:rsid w:val="00F2634A"/>
    <w:rsid w:val="00F37624"/>
    <w:rsid w:val="00F45D02"/>
    <w:rsid w:val="00F51A72"/>
    <w:rsid w:val="00F80C86"/>
    <w:rsid w:val="00F87EC9"/>
    <w:rsid w:val="00F9351A"/>
    <w:rsid w:val="00FA5ACC"/>
    <w:rsid w:val="00FB4F87"/>
    <w:rsid w:val="00FE07C0"/>
    <w:rsid w:val="00FE131A"/>
    <w:rsid w:val="00FE3F90"/>
    <w:rsid w:val="00FF4DC7"/>
    <w:rsid w:val="09BE0E36"/>
    <w:rsid w:val="19E147B1"/>
    <w:rsid w:val="1A3301B7"/>
    <w:rsid w:val="48C33285"/>
    <w:rsid w:val="4A082511"/>
    <w:rsid w:val="5A17661E"/>
    <w:rsid w:val="68CD48A2"/>
    <w:rsid w:val="7F681C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AC81D7"/>
  <w15:chartTrackingRefBased/>
  <w15:docId w15:val="{908C3415-8239-4269-895C-EC5693EBD26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unhideWhenUsed="1"/>
    <w:lsdException w:name="Table Grid" w:uiPriority="59"/>
    <w:lsdException w:name="Table Theme" w:semiHidden="1" w:unhideWhenUsed="1"/>
    <w:lsdException w:name="Placeholder Text" w:semiHidden="1" w:unhideWhenUsed="1"/>
    <w:lsdException w:name="No Spacing" w:qFormat="1"/>
    <w:lsdException w:name="Light Shading"/>
    <w:lsdException w:name="Light List"/>
    <w:lsdException w:name="Light Grid"/>
    <w:lsdException w:name="Medium Shading 1"/>
    <w:lsdException w:name="Medium Shading 2"/>
    <w:lsdException w:name="Medium List 1"/>
    <w:lsdException w:name="Medium List 2"/>
    <w:lsdException w:name="Medium Grid 1"/>
    <w:lsdException w:name="Medium Grid 2"/>
    <w:lsdException w:name="Medium Grid 3"/>
    <w:lsdException w:name="Dark List"/>
    <w:lsdException w:name="Colorful Shading"/>
    <w:lsdException w:name="Colorful List"/>
    <w:lsdException w:name="Colorful Grid"/>
    <w:lsdException w:name="Light Shading Accent 1"/>
    <w:lsdException w:name="Light List Accent 1"/>
    <w:lsdException w:name="Light Grid Accent 1"/>
    <w:lsdException w:name="Medium Shading 1 Accent 1"/>
    <w:lsdException w:name="Medium Shading 2 Accent 1"/>
    <w:lsdException w:name="Medium List 1 Accent 1"/>
    <w:lsdException w:name="Revision" w:semiHidden="1" w:unhideWhenUsed="1"/>
    <w:lsdException w:name="List Paragraph" w:uiPriority="34" w:qFormat="1"/>
    <w:lsdException w:name="Quote" w:qFormat="1"/>
    <w:lsdException w:name="Intense Quote" w:qFormat="1"/>
    <w:lsdException w:name="Medium List 2 Accent 1"/>
    <w:lsdException w:name="Medium Grid 1 Accent 1"/>
    <w:lsdException w:name="Medium Grid 2 Accent 1"/>
    <w:lsdException w:name="Medium Grid 3 Accent 1"/>
    <w:lsdException w:name="Dark List Accent 1"/>
    <w:lsdException w:name="Colorful Shading Accent 1"/>
    <w:lsdException w:name="Colorful List Accent 1"/>
    <w:lsdException w:name="Colorful Grid Accent 1"/>
    <w:lsdException w:name="Light Shading Accent 2"/>
    <w:lsdException w:name="Light List Accent 2"/>
    <w:lsdException w:name="Light Grid Accent 2"/>
    <w:lsdException w:name="Medium Shading 1 Accent 2"/>
    <w:lsdException w:name="Medium Shading 2 Accent 2"/>
    <w:lsdException w:name="Medium List 1 Accent 2"/>
    <w:lsdException w:name="Medium List 2 Accent 2"/>
    <w:lsdException w:name="Medium Grid 1 Accent 2"/>
    <w:lsdException w:name="Medium Grid 2 Accent 2"/>
    <w:lsdException w:name="Medium Grid 3 Accent 2"/>
    <w:lsdException w:name="Dark List Accent 2"/>
    <w:lsdException w:name="Colorful Shading Accent 2"/>
    <w:lsdException w:name="Colorful List Accent 2"/>
    <w:lsdException w:name="Colorful Grid Accent 2"/>
    <w:lsdException w:name="Light Shading Accent 3"/>
    <w:lsdException w:name="Light List Accent 3"/>
    <w:lsdException w:name="Light Grid Accent 3"/>
    <w:lsdException w:name="Medium Shading 1 Accent 3"/>
    <w:lsdException w:name="Medium Shading 2 Accent 3"/>
    <w:lsdException w:name="Medium List 1 Accent 3"/>
    <w:lsdException w:name="Medium List 2 Accent 3"/>
    <w:lsdException w:name="Medium Grid 1 Accent 3"/>
    <w:lsdException w:name="Medium Grid 2 Accent 3"/>
    <w:lsdException w:name="Medium Grid 3 Accent 3"/>
    <w:lsdException w:name="Dark List Accent 3"/>
    <w:lsdException w:name="Colorful Shading Accent 3"/>
    <w:lsdException w:name="Colorful List Accent 3"/>
    <w:lsdException w:name="Colorful Grid Accent 3"/>
    <w:lsdException w:name="Light Shading Accent 4"/>
    <w:lsdException w:name="Light List Accent 4"/>
    <w:lsdException w:name="Light Grid Accent 4"/>
    <w:lsdException w:name="Medium Shading 1 Accent 4"/>
    <w:lsdException w:name="Medium Shading 2 Accent 4"/>
    <w:lsdException w:name="Medium List 1 Accent 4"/>
    <w:lsdException w:name="Medium List 2 Accent 4"/>
    <w:lsdException w:name="Medium Grid 1 Accent 4"/>
    <w:lsdException w:name="Medium Grid 2 Accent 4"/>
    <w:lsdException w:name="Medium Grid 3 Accent 4"/>
    <w:lsdException w:name="Dark List Accent 4"/>
    <w:lsdException w:name="Colorful Shading Accent 4"/>
    <w:lsdException w:name="Colorful List Accent 4"/>
    <w:lsdException w:name="Colorful Grid Accent 4"/>
    <w:lsdException w:name="Light Shading Accent 5"/>
    <w:lsdException w:name="Light List Accent 5"/>
    <w:lsdException w:name="Light Grid Accent 5"/>
    <w:lsdException w:name="Medium Shading 1 Accent 5"/>
    <w:lsdException w:name="Medium Shading 2 Accent 5"/>
    <w:lsdException w:name="Medium List 1 Accent 5"/>
    <w:lsdException w:name="Medium List 2 Accent 5"/>
    <w:lsdException w:name="Medium Grid 1 Accent 5"/>
    <w:lsdException w:name="Medium Grid 2 Accent 5"/>
    <w:lsdException w:name="Medium Grid 3 Accent 5"/>
    <w:lsdException w:name="Dark List Accent 5"/>
    <w:lsdException w:name="Colorful Shading Accent 5"/>
    <w:lsdException w:name="Colorful List Accent 5"/>
    <w:lsdException w:name="Colorful Grid Accent 5"/>
    <w:lsdException w:name="Light Shading Accent 6"/>
    <w:lsdException w:name="Light List Accent 6"/>
    <w:lsdException w:name="Light Grid Accent 6"/>
    <w:lsdException w:name="Medium Shading 1 Accent 6"/>
    <w:lsdException w:name="Medium Shading 2 Accent 6"/>
    <w:lsdException w:name="Medium List 1 Accent 6"/>
    <w:lsdException w:name="Medium List 2 Accent 6"/>
    <w:lsdException w:name="Medium Grid 1 Accent 6"/>
    <w:lsdException w:name="Medium Grid 2 Accent 6"/>
    <w:lsdException w:name="Medium Grid 3 Accent 6"/>
    <w:lsdException w:name="Dark List Accent 6"/>
    <w:lsdException w:name="Colorful Shading Accent 6"/>
    <w:lsdException w:name="Colorful List Accent 6"/>
    <w:lsdException w:name="Colorful Grid Accent 6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jc w:val="both"/>
    </w:pPr>
    <w:rPr>
      <w:rFonts w:ascii="Verdana" w:hAnsi="Verdana"/>
      <w:sz w:val="16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516E85"/>
    <w:pPr>
      <w:keepNext/>
      <w:spacing w:before="240" w:after="60"/>
      <w:outlineLvl w:val="0"/>
    </w:pPr>
    <w:rPr>
      <w:rFonts w:ascii="Cambria" w:eastAsia="Times New Roman" w:hAnsi="Cambria"/>
      <w:b/>
      <w:bCs/>
      <w:kern w:val="32"/>
      <w:sz w:val="32"/>
      <w:szCs w:val="32"/>
    </w:rPr>
  </w:style>
  <w:style w:type="paragraph" w:styleId="3">
    <w:name w:val="heading 3"/>
    <w:basedOn w:val="a"/>
    <w:link w:val="30"/>
    <w:uiPriority w:val="9"/>
    <w:qFormat/>
    <w:rsid w:val="00594D9F"/>
    <w:pPr>
      <w:spacing w:before="100" w:beforeAutospacing="1" w:after="100" w:afterAutospacing="1"/>
      <w:jc w:val="left"/>
      <w:outlineLvl w:val="2"/>
    </w:pPr>
    <w:rPr>
      <w:rFonts w:ascii="Times New Roman" w:eastAsia="Times New Roman" w:hAnsi="Times New Roman"/>
      <w:b/>
      <w:bCs/>
      <w:sz w:val="27"/>
      <w:szCs w:val="27"/>
      <w:lang w:eastAsia="ru-RU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7A2D44"/>
    <w:pPr>
      <w:keepNext/>
      <w:spacing w:before="240" w:after="60"/>
      <w:outlineLvl w:val="3"/>
    </w:pPr>
    <w:rPr>
      <w:rFonts w:ascii="Calibri" w:eastAsia="Times New Roman" w:hAnsi="Calibri"/>
      <w:b/>
      <w:bCs/>
      <w:sz w:val="28"/>
      <w:szCs w:val="28"/>
    </w:rPr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unhideWhenUsed/>
    <w:qFormat/>
    <w:tblPr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Текст выноски Знак"/>
    <w:link w:val="a4"/>
    <w:uiPriority w:val="99"/>
    <w:semiHidden/>
    <w:rPr>
      <w:rFonts w:ascii="Tahoma" w:hAnsi="Tahoma" w:cs="Tahoma"/>
      <w:sz w:val="16"/>
      <w:szCs w:val="16"/>
      <w:lang w:eastAsia="en-US"/>
    </w:rPr>
  </w:style>
  <w:style w:type="paragraph" w:styleId="a5">
    <w:name w:val="List Paragraph"/>
    <w:basedOn w:val="a"/>
    <w:uiPriority w:val="34"/>
    <w:qFormat/>
    <w:pPr>
      <w:ind w:left="720"/>
      <w:contextualSpacing/>
    </w:pPr>
  </w:style>
  <w:style w:type="paragraph" w:styleId="a4">
    <w:name w:val="Balloon Text"/>
    <w:basedOn w:val="a"/>
    <w:link w:val="a3"/>
    <w:uiPriority w:val="99"/>
    <w:unhideWhenUsed/>
    <w:rPr>
      <w:rFonts w:ascii="Tahoma" w:hAnsi="Tahoma"/>
      <w:szCs w:val="16"/>
      <w:lang w:val="x-none"/>
    </w:rPr>
  </w:style>
  <w:style w:type="table" w:styleId="a6">
    <w:name w:val="Table Grid"/>
    <w:basedOn w:val="a1"/>
    <w:uiPriority w:val="59"/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styleId="a7">
    <w:name w:val="Обычный (веб)"/>
    <w:basedOn w:val="a"/>
    <w:uiPriority w:val="99"/>
    <w:unhideWhenUsed/>
    <w:rsid w:val="004478EA"/>
    <w:pPr>
      <w:spacing w:before="100" w:beforeAutospacing="1" w:after="100" w:afterAutospacing="1"/>
      <w:jc w:val="left"/>
    </w:pPr>
    <w:rPr>
      <w:rFonts w:ascii="Times New Roman" w:eastAsia="Times New Roman" w:hAnsi="Times New Roman"/>
      <w:sz w:val="24"/>
      <w:szCs w:val="24"/>
      <w:lang w:eastAsia="ru-RU"/>
    </w:rPr>
  </w:style>
  <w:style w:type="character" w:customStyle="1" w:styleId="gxst-emph">
    <w:name w:val="gxst-emph"/>
    <w:basedOn w:val="a0"/>
    <w:rsid w:val="00B42FC3"/>
  </w:style>
  <w:style w:type="character" w:customStyle="1" w:styleId="30">
    <w:name w:val="Заголовок 3 Знак"/>
    <w:basedOn w:val="a0"/>
    <w:link w:val="3"/>
    <w:uiPriority w:val="9"/>
    <w:rsid w:val="00594D9F"/>
    <w:rPr>
      <w:rFonts w:ascii="Times New Roman" w:eastAsia="Times New Roman" w:hAnsi="Times New Roman"/>
      <w:b/>
      <w:bCs/>
      <w:sz w:val="27"/>
      <w:szCs w:val="27"/>
    </w:rPr>
  </w:style>
  <w:style w:type="character" w:customStyle="1" w:styleId="40">
    <w:name w:val="Заголовок 4 Знак"/>
    <w:basedOn w:val="a0"/>
    <w:link w:val="4"/>
    <w:uiPriority w:val="9"/>
    <w:semiHidden/>
    <w:rsid w:val="007A2D44"/>
    <w:rPr>
      <w:rFonts w:ascii="Calibri" w:eastAsia="Times New Roman" w:hAnsi="Calibri" w:cs="Times New Roman"/>
      <w:b/>
      <w:bCs/>
      <w:sz w:val="28"/>
      <w:szCs w:val="28"/>
      <w:lang w:eastAsia="en-US"/>
    </w:rPr>
  </w:style>
  <w:style w:type="character" w:customStyle="1" w:styleId="gxs-text">
    <w:name w:val="gxs-text"/>
    <w:basedOn w:val="a0"/>
    <w:rsid w:val="00786285"/>
  </w:style>
  <w:style w:type="character" w:styleId="a8">
    <w:name w:val="Strong"/>
    <w:basedOn w:val="a0"/>
    <w:uiPriority w:val="22"/>
    <w:qFormat/>
    <w:rsid w:val="00786285"/>
    <w:rPr>
      <w:b/>
      <w:bCs/>
    </w:rPr>
  </w:style>
  <w:style w:type="character" w:styleId="a9">
    <w:name w:val="Emphasis"/>
    <w:basedOn w:val="a0"/>
    <w:uiPriority w:val="20"/>
    <w:qFormat/>
    <w:rsid w:val="00786285"/>
    <w:rPr>
      <w:i/>
      <w:iCs/>
    </w:rPr>
  </w:style>
  <w:style w:type="character" w:customStyle="1" w:styleId="select-text">
    <w:name w:val="select-text"/>
    <w:basedOn w:val="a0"/>
    <w:rsid w:val="00786285"/>
  </w:style>
  <w:style w:type="character" w:customStyle="1" w:styleId="10">
    <w:name w:val="Заголовок 1 Знак"/>
    <w:basedOn w:val="a0"/>
    <w:link w:val="1"/>
    <w:uiPriority w:val="9"/>
    <w:rsid w:val="00516E85"/>
    <w:rPr>
      <w:rFonts w:ascii="Cambria" w:eastAsia="Times New Roman" w:hAnsi="Cambria" w:cs="Times New Roman"/>
      <w:b/>
      <w:bCs/>
      <w:kern w:val="32"/>
      <w:sz w:val="32"/>
      <w:szCs w:val="3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4009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788978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4633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865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939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9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172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56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577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9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3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25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974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1405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05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640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3865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836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44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3064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5531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035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63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91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494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5641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0883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12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889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70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40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84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728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163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6056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52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6845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29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497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97632">
              <w:blockQuote w:val="1"/>
              <w:marLeft w:val="0"/>
              <w:marRight w:val="0"/>
              <w:marTop w:val="300"/>
              <w:marBottom w:val="3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9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5417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324169">
          <w:blockQuote w:val="1"/>
          <w:marLeft w:val="0"/>
          <w:marRight w:val="0"/>
          <w:marTop w:val="30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18537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76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221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90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7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71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339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5360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5044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375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encoding w:val="utf-8"/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3</Pages>
  <Words>1046</Words>
  <Characters>5968</Characters>
  <Application>Microsoft Office Word</Application>
  <DocSecurity>0</DocSecurity>
  <Lines>49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HOME</Company>
  <LinksUpToDate>false</LinksUpToDate>
  <CharactersWithSpaces>7001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IRONMANN (AKA SHAMAN)</dc:creator>
  <cp:keywords/>
  <cp:lastModifiedBy>Fesenko</cp:lastModifiedBy>
  <cp:revision>2</cp:revision>
  <cp:lastPrinted>2023-09-14T17:39:00Z</cp:lastPrinted>
  <dcterms:created xsi:type="dcterms:W3CDTF">2026-09-07T05:51:00Z</dcterms:created>
  <dcterms:modified xsi:type="dcterms:W3CDTF">2026-09-07T05:51:00Z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1049-11.2.0.9635</vt:lpwstr>
  </property>
</Properties>
</file>