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A6C1" w14:textId="77777777" w:rsidR="00084D31" w:rsidRPr="00084D31" w:rsidRDefault="00084D31" w:rsidP="00084D31">
      <w:pPr>
        <w:pStyle w:val="Default"/>
        <w:spacing w:line="232" w:lineRule="auto"/>
        <w:jc w:val="center"/>
        <w:rPr>
          <w:b/>
          <w:bCs/>
          <w:spacing w:val="-2"/>
          <w:sz w:val="28"/>
          <w:szCs w:val="28"/>
        </w:rPr>
      </w:pPr>
      <w:r w:rsidRPr="00084D31">
        <w:rPr>
          <w:b/>
          <w:bCs/>
          <w:spacing w:val="-2"/>
          <w:sz w:val="28"/>
          <w:szCs w:val="28"/>
        </w:rPr>
        <w:t>Требования к оформлению итоговой аттестационной работы</w:t>
      </w:r>
    </w:p>
    <w:p w14:paraId="76BAF527" w14:textId="77777777" w:rsidR="00084D31" w:rsidRDefault="00084D31" w:rsidP="00084D31">
      <w:pPr>
        <w:tabs>
          <w:tab w:val="left" w:pos="7513"/>
        </w:tabs>
        <w:ind w:firstLine="567"/>
        <w:jc w:val="both"/>
        <w:rPr>
          <w:sz w:val="28"/>
          <w:szCs w:val="28"/>
        </w:rPr>
      </w:pPr>
    </w:p>
    <w:p w14:paraId="7D5BDE76" w14:textId="77777777" w:rsidR="00084D31" w:rsidRPr="00084D31" w:rsidRDefault="00084D31" w:rsidP="00084D31">
      <w:pPr>
        <w:tabs>
          <w:tab w:val="left" w:pos="7513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Итоговая аттестация проводится по окончании обучения по программе и направлена на выявление уровня</w:t>
      </w:r>
      <w:r w:rsidRPr="00084D31">
        <w:rPr>
          <w:sz w:val="28"/>
          <w:szCs w:val="28"/>
        </w:rPr>
        <w:t xml:space="preserve"> достижения слушателями планируемых результатов обучения,</w:t>
      </w:r>
      <w:r w:rsidRPr="00084D31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качества</w:t>
      </w:r>
      <w:r w:rsidRPr="00084D31">
        <w:rPr>
          <w:bCs/>
          <w:sz w:val="28"/>
          <w:szCs w:val="28"/>
        </w:rPr>
        <w:t xml:space="preserve"> освоения программы.</w:t>
      </w:r>
    </w:p>
    <w:p w14:paraId="48725A77" w14:textId="77777777" w:rsidR="00084D31" w:rsidRDefault="00084D31" w:rsidP="00084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4D31">
        <w:rPr>
          <w:sz w:val="28"/>
          <w:szCs w:val="28"/>
        </w:rPr>
        <w:t xml:space="preserve"> период самостоятельной работы</w:t>
      </w:r>
      <w:r>
        <w:rPr>
          <w:sz w:val="28"/>
          <w:szCs w:val="28"/>
        </w:rPr>
        <w:t>, являющейся обязательной частью программы,</w:t>
      </w:r>
      <w:r w:rsidRPr="00084D31">
        <w:rPr>
          <w:sz w:val="28"/>
          <w:szCs w:val="28"/>
        </w:rPr>
        <w:t xml:space="preserve"> каждый слушатель выполняет </w:t>
      </w:r>
      <w:r>
        <w:rPr>
          <w:sz w:val="28"/>
          <w:szCs w:val="28"/>
        </w:rPr>
        <w:t>итоговую аттестационную работу в формате практической работы</w:t>
      </w:r>
      <w:r w:rsidRPr="00084D31">
        <w:rPr>
          <w:sz w:val="28"/>
          <w:szCs w:val="28"/>
        </w:rPr>
        <w:t>, состоящую</w:t>
      </w:r>
      <w:r>
        <w:rPr>
          <w:sz w:val="28"/>
          <w:szCs w:val="28"/>
        </w:rPr>
        <w:t xml:space="preserve"> из двух частей</w:t>
      </w:r>
      <w:r w:rsidRPr="00084D31">
        <w:rPr>
          <w:sz w:val="28"/>
          <w:szCs w:val="28"/>
        </w:rPr>
        <w:t xml:space="preserve">. </w:t>
      </w:r>
    </w:p>
    <w:p w14:paraId="66055BF9" w14:textId="7F9F8F88" w:rsidR="00F12ADB" w:rsidRDefault="00084D31" w:rsidP="00084D31">
      <w:pPr>
        <w:ind w:firstLine="567"/>
        <w:jc w:val="both"/>
        <w:rPr>
          <w:sz w:val="28"/>
          <w:szCs w:val="28"/>
        </w:rPr>
      </w:pPr>
      <w:r w:rsidRPr="00084D31">
        <w:rPr>
          <w:sz w:val="28"/>
          <w:szCs w:val="28"/>
        </w:rPr>
        <w:t>При выполнении пе</w:t>
      </w:r>
      <w:r>
        <w:rPr>
          <w:sz w:val="28"/>
          <w:szCs w:val="28"/>
        </w:rPr>
        <w:t>рвой части работы</w:t>
      </w:r>
      <w:r w:rsidRPr="00084D31">
        <w:rPr>
          <w:sz w:val="28"/>
          <w:szCs w:val="28"/>
        </w:rPr>
        <w:t xml:space="preserve"> каждый слушатель осуществляет анализ </w:t>
      </w:r>
      <w:r>
        <w:rPr>
          <w:sz w:val="28"/>
          <w:szCs w:val="28"/>
        </w:rPr>
        <w:t>(аудит) деловой документации</w:t>
      </w:r>
      <w:r w:rsidRPr="00084D31">
        <w:rPr>
          <w:sz w:val="28"/>
          <w:szCs w:val="28"/>
        </w:rPr>
        <w:t xml:space="preserve"> своей общеобразовательной организации на предмет выявления и возможного устранения ошибок в оформлении </w:t>
      </w:r>
      <w:r>
        <w:rPr>
          <w:sz w:val="28"/>
          <w:szCs w:val="28"/>
        </w:rPr>
        <w:t>и содержании документов</w:t>
      </w:r>
      <w:r w:rsidR="00F12ADB">
        <w:rPr>
          <w:sz w:val="28"/>
          <w:szCs w:val="28"/>
        </w:rPr>
        <w:t>. Аудит деловой документации осуществляется в соответствии с требованиями ГОСТ 7.0.97-</w:t>
      </w:r>
      <w:r w:rsidR="00534452">
        <w:rPr>
          <w:sz w:val="28"/>
          <w:szCs w:val="28"/>
        </w:rPr>
        <w:t>2016</w:t>
      </w:r>
      <w:r w:rsidR="000F7E9F">
        <w:rPr>
          <w:sz w:val="28"/>
          <w:szCs w:val="28"/>
        </w:rPr>
        <w:t xml:space="preserve">, Примерной инструкции по делопроизводству в государственных организациях, </w:t>
      </w:r>
      <w:r w:rsidR="00534452">
        <w:rPr>
          <w:sz w:val="28"/>
          <w:szCs w:val="28"/>
        </w:rPr>
        <w:t>Методическими рекомендациями по ведению деловой документации в государственных и муниципальных дошкольных образовательных и общеобразовательных организациях Республики Крым.</w:t>
      </w:r>
    </w:p>
    <w:p w14:paraId="6471ED71" w14:textId="75B6FFCD" w:rsidR="008A7B5D" w:rsidRDefault="008A7B5D" w:rsidP="008A7B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итоговой аттестационной</w:t>
      </w:r>
      <w:r w:rsidR="00084D31" w:rsidRPr="00084D31">
        <w:rPr>
          <w:sz w:val="28"/>
          <w:szCs w:val="28"/>
        </w:rPr>
        <w:t xml:space="preserve"> работы включает разра</w:t>
      </w:r>
      <w:r>
        <w:rPr>
          <w:sz w:val="28"/>
          <w:szCs w:val="28"/>
        </w:rPr>
        <w:t>ботку проект</w:t>
      </w:r>
      <w:r w:rsidR="000F7E9F">
        <w:rPr>
          <w:sz w:val="28"/>
          <w:szCs w:val="28"/>
        </w:rPr>
        <w:t>ов двух</w:t>
      </w:r>
      <w:r>
        <w:rPr>
          <w:sz w:val="28"/>
          <w:szCs w:val="28"/>
        </w:rPr>
        <w:t xml:space="preserve"> </w:t>
      </w:r>
      <w:r w:rsidR="00084D31" w:rsidRPr="00084D31">
        <w:rPr>
          <w:sz w:val="28"/>
          <w:szCs w:val="28"/>
        </w:rPr>
        <w:t>документ</w:t>
      </w:r>
      <w:r w:rsidR="000F7E9F">
        <w:rPr>
          <w:sz w:val="28"/>
          <w:szCs w:val="28"/>
        </w:rPr>
        <w:t>ов по выбору слушателей</w:t>
      </w:r>
      <w:r w:rsidR="00084D31" w:rsidRPr="00084D3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организационного </w:t>
      </w:r>
      <w:r w:rsidR="00084D31" w:rsidRPr="00084D31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, служебного письма, протокола) с использованием шаблонов (образцов) соответствующих документов, рассмотренных в период реализации дополнительной профессиональной программы повышения квалификации. </w:t>
      </w:r>
    </w:p>
    <w:p w14:paraId="0880402E" w14:textId="78677009" w:rsidR="000F7E9F" w:rsidRDefault="000F7E9F" w:rsidP="008A7B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аттестационная работа выполняется в печатном виде. Затем ее необходимо распечатать, подписать собственноручной подписью с расшифровкой, отсканировать, сохранить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, назвать файл «Итоговая аттестация _ ФИО» и направить на электронную почту муниципального координатора в Вашем городе (районе) не позднее 24.04.2025.</w:t>
      </w:r>
    </w:p>
    <w:p w14:paraId="3341F64B" w14:textId="07CCF048" w:rsidR="000F7E9F" w:rsidRPr="000F7E9F" w:rsidRDefault="000F7E9F" w:rsidP="008A7B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Бумажный вариант работы впоследствии также необходимо передать муниципальному координатору.</w:t>
      </w:r>
    </w:p>
    <w:p w14:paraId="01AEE33E" w14:textId="77777777" w:rsidR="008A7B5D" w:rsidRDefault="008A7B5D" w:rsidP="00084D31">
      <w:pPr>
        <w:rPr>
          <w:sz w:val="28"/>
          <w:szCs w:val="28"/>
        </w:rPr>
      </w:pPr>
    </w:p>
    <w:p w14:paraId="2D50772C" w14:textId="77777777" w:rsidR="008D1587" w:rsidRPr="00084D31" w:rsidRDefault="008D1587" w:rsidP="008D1587">
      <w:pPr>
        <w:jc w:val="center"/>
        <w:rPr>
          <w:b/>
          <w:sz w:val="28"/>
          <w:szCs w:val="28"/>
        </w:rPr>
      </w:pPr>
      <w:r w:rsidRPr="00084D31">
        <w:rPr>
          <w:b/>
          <w:sz w:val="28"/>
          <w:szCs w:val="28"/>
        </w:rPr>
        <w:t>Критерии оценивания практического задания:</w:t>
      </w:r>
    </w:p>
    <w:p w14:paraId="02F8AEEE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 w:rsidRPr="00084D31">
        <w:rPr>
          <w:rFonts w:eastAsia="Arial"/>
          <w:sz w:val="28"/>
          <w:szCs w:val="28"/>
        </w:rPr>
        <w:t>Соблюдена последовательность подготовки документов в соответствии с алгоритмом.</w:t>
      </w:r>
    </w:p>
    <w:p w14:paraId="195B7FB5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 w:rsidRPr="00084D31">
        <w:rPr>
          <w:rFonts w:eastAsia="Arial"/>
          <w:sz w:val="28"/>
          <w:szCs w:val="28"/>
        </w:rPr>
        <w:t>Содержание документов соответствует заявленной тематике, отражает полноту действий, направлений деятельности, необходимых для решения поставленных вопросов.</w:t>
      </w:r>
    </w:p>
    <w:p w14:paraId="663F12C7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Констатирующая часть</w:t>
      </w:r>
      <w:r w:rsidRPr="00084D31">
        <w:rPr>
          <w:rFonts w:eastAsia="Arial"/>
          <w:sz w:val="28"/>
          <w:szCs w:val="28"/>
        </w:rPr>
        <w:t xml:space="preserve"> документ</w:t>
      </w:r>
      <w:r>
        <w:rPr>
          <w:rFonts w:eastAsia="Arial"/>
          <w:sz w:val="28"/>
          <w:szCs w:val="28"/>
        </w:rPr>
        <w:t>а</w:t>
      </w:r>
      <w:r w:rsidRPr="00084D31">
        <w:rPr>
          <w:rFonts w:eastAsia="Arial"/>
          <w:sz w:val="28"/>
          <w:szCs w:val="28"/>
        </w:rPr>
        <w:t xml:space="preserve"> содержит ссылки на актуальные законодательные, нормативные правовые акты, в том числе локальные нормативные </w:t>
      </w:r>
      <w:r>
        <w:rPr>
          <w:rFonts w:eastAsia="Arial"/>
          <w:sz w:val="28"/>
          <w:szCs w:val="28"/>
        </w:rPr>
        <w:t>акты, определяет цели его издания.</w:t>
      </w:r>
    </w:p>
    <w:p w14:paraId="1CC04CD6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 w:rsidRPr="00084D31">
        <w:rPr>
          <w:rFonts w:eastAsia="Arial"/>
          <w:sz w:val="28"/>
          <w:szCs w:val="28"/>
        </w:rPr>
        <w:t>Распорядительная часть документа включает конструктивные управленческие решения, исходящие из констатирующей части.</w:t>
      </w:r>
    </w:p>
    <w:p w14:paraId="185080D7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 w:rsidRPr="00084D31">
        <w:rPr>
          <w:rFonts w:eastAsia="Arial"/>
          <w:sz w:val="28"/>
          <w:szCs w:val="28"/>
        </w:rPr>
        <w:t>Предложенные управленческие решения четкие, выполнимые, адресные, с конкретными сроками исполнения.</w:t>
      </w:r>
    </w:p>
    <w:p w14:paraId="636B7C70" w14:textId="77777777" w:rsidR="008D1587" w:rsidRPr="00084D31" w:rsidRDefault="00B240D6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Оформление документов соответствует требованиям в части указания, размещения, правильности написания реквизитов.</w:t>
      </w:r>
    </w:p>
    <w:p w14:paraId="2D91C7B4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Содержание документов</w:t>
      </w:r>
      <w:r w:rsidRPr="00084D31">
        <w:rPr>
          <w:rFonts w:eastAsia="Arial"/>
          <w:sz w:val="28"/>
          <w:szCs w:val="28"/>
        </w:rPr>
        <w:t xml:space="preserve"> и предложенных управленческих решений не противоречит требованиям действующего законодательства Российской Федерации в сфере образования.</w:t>
      </w:r>
    </w:p>
    <w:p w14:paraId="4CA71743" w14:textId="77777777" w:rsidR="008D1587" w:rsidRPr="00084D31" w:rsidRDefault="008D1587" w:rsidP="008D1587">
      <w:pPr>
        <w:numPr>
          <w:ilvl w:val="0"/>
          <w:numId w:val="2"/>
        </w:numPr>
        <w:ind w:left="0" w:firstLine="0"/>
        <w:jc w:val="both"/>
        <w:rPr>
          <w:rFonts w:eastAsia="Arial"/>
          <w:sz w:val="28"/>
          <w:szCs w:val="28"/>
        </w:rPr>
      </w:pPr>
      <w:r w:rsidRPr="00084D31">
        <w:rPr>
          <w:rFonts w:eastAsia="Arial"/>
          <w:sz w:val="28"/>
          <w:szCs w:val="28"/>
        </w:rPr>
        <w:t>Текст документа не содержит орфографических, грамматических, речевых и пунктуационных ошибок.</w:t>
      </w:r>
    </w:p>
    <w:p w14:paraId="2A6EBF8B" w14:textId="77777777" w:rsidR="000F7E9F" w:rsidRDefault="000F7E9F" w:rsidP="00B240D6">
      <w:pPr>
        <w:jc w:val="center"/>
        <w:rPr>
          <w:b/>
          <w:sz w:val="28"/>
          <w:szCs w:val="28"/>
        </w:rPr>
      </w:pPr>
    </w:p>
    <w:p w14:paraId="41343B22" w14:textId="4FB69494" w:rsidR="00084D31" w:rsidRPr="00084D31" w:rsidRDefault="00084D31" w:rsidP="00B240D6">
      <w:pPr>
        <w:jc w:val="center"/>
        <w:rPr>
          <w:b/>
          <w:sz w:val="28"/>
          <w:szCs w:val="28"/>
        </w:rPr>
      </w:pPr>
      <w:r w:rsidRPr="00084D31">
        <w:rPr>
          <w:b/>
          <w:sz w:val="28"/>
          <w:szCs w:val="28"/>
        </w:rPr>
        <w:t>Критерии оценивания:</w:t>
      </w:r>
    </w:p>
    <w:p w14:paraId="0BCD605F" w14:textId="77777777" w:rsidR="00084D31" w:rsidRPr="00084D31" w:rsidRDefault="00084D31" w:rsidP="00084D31">
      <w:pPr>
        <w:ind w:firstLine="708"/>
        <w:jc w:val="both"/>
        <w:rPr>
          <w:rFonts w:eastAsia="Arial"/>
          <w:sz w:val="28"/>
          <w:szCs w:val="28"/>
        </w:rPr>
      </w:pPr>
      <w:r w:rsidRPr="00084D31">
        <w:rPr>
          <w:sz w:val="28"/>
          <w:szCs w:val="28"/>
        </w:rPr>
        <w:t xml:space="preserve">Оценка «отлично» выставляется слушателю в том случае, если он глубоко и прочно усвоил программный материал, исчерпывающе, логично и последовательно его излагает, в своем ответе тесно увязывает теорию с практикой; </w:t>
      </w:r>
      <w:r w:rsidRPr="00084D31">
        <w:rPr>
          <w:rFonts w:eastAsia="Arial"/>
          <w:sz w:val="28"/>
          <w:szCs w:val="28"/>
        </w:rPr>
        <w:t>содержание разработанного документа в полной мере соответствует предъявляемым требованиям, аналитическая и распорядительная части логически взаимосвязаны, предлагаемые управленческие решения реальны и выполнимы.</w:t>
      </w:r>
    </w:p>
    <w:p w14:paraId="60F6C7E5" w14:textId="77777777" w:rsidR="00084D31" w:rsidRPr="00084D31" w:rsidRDefault="00084D31" w:rsidP="00084D31">
      <w:pPr>
        <w:jc w:val="both"/>
        <w:rPr>
          <w:sz w:val="28"/>
          <w:szCs w:val="28"/>
        </w:rPr>
      </w:pPr>
      <w:r w:rsidRPr="00084D31">
        <w:rPr>
          <w:sz w:val="28"/>
          <w:szCs w:val="28"/>
        </w:rPr>
        <w:tab/>
        <w:t>Оценка «хорошо» выставляется в том случае, если слушатель грамотно и по существу излагает программный мат</w:t>
      </w:r>
      <w:r w:rsidR="008D1587">
        <w:rPr>
          <w:sz w:val="28"/>
          <w:szCs w:val="28"/>
        </w:rPr>
        <w:t>ериал</w:t>
      </w:r>
      <w:r w:rsidRPr="00084D31">
        <w:rPr>
          <w:sz w:val="28"/>
          <w:szCs w:val="28"/>
        </w:rPr>
        <w:t xml:space="preserve">, правильно применяет теоретические положения для решения практических вопросов и заданий; </w:t>
      </w:r>
      <w:r w:rsidRPr="00084D31">
        <w:rPr>
          <w:rFonts w:eastAsia="Arial"/>
          <w:sz w:val="28"/>
          <w:szCs w:val="28"/>
        </w:rPr>
        <w:t>содержание документа в полной мере соответствует предъявляемым требованиям, но аналитическая и распорядительная части частично не соответствуют друг другу или предлагаемые управленческие решения содержат отдельные недочеты.</w:t>
      </w:r>
    </w:p>
    <w:p w14:paraId="765F7C8C" w14:textId="77777777" w:rsidR="00084D31" w:rsidRPr="00084D31" w:rsidRDefault="00084D31" w:rsidP="00084D31">
      <w:pPr>
        <w:jc w:val="both"/>
        <w:rPr>
          <w:sz w:val="28"/>
          <w:szCs w:val="28"/>
        </w:rPr>
      </w:pPr>
      <w:r w:rsidRPr="00084D31">
        <w:rPr>
          <w:sz w:val="28"/>
          <w:szCs w:val="28"/>
        </w:rPr>
        <w:tab/>
        <w:t>Оценка «удовлетворительно» выставляется в том случае, если слушатель знает основной материал, но допускает неточности в формулир</w:t>
      </w:r>
      <w:r w:rsidR="008D1587">
        <w:rPr>
          <w:sz w:val="28"/>
          <w:szCs w:val="28"/>
        </w:rPr>
        <w:t>овках,</w:t>
      </w:r>
      <w:r w:rsidRPr="00084D31">
        <w:rPr>
          <w:sz w:val="28"/>
          <w:szCs w:val="28"/>
        </w:rPr>
        <w:t xml:space="preserve"> </w:t>
      </w:r>
      <w:r w:rsidRPr="00084D31">
        <w:rPr>
          <w:rFonts w:eastAsia="Arial"/>
          <w:sz w:val="28"/>
          <w:szCs w:val="28"/>
        </w:rPr>
        <w:t xml:space="preserve">содержание документа не в полной мере соответствует предъявляемым требованиям, или прослеживается несоответствие аналитической и распорядительной частей документа, или предлагаемые управленческие решения </w:t>
      </w:r>
      <w:r w:rsidR="008D1587">
        <w:rPr>
          <w:rFonts w:eastAsia="Arial"/>
          <w:sz w:val="28"/>
          <w:szCs w:val="28"/>
        </w:rPr>
        <w:t>не соответствуют требованиям,</w:t>
      </w:r>
      <w:r w:rsidRPr="00084D31">
        <w:rPr>
          <w:rFonts w:eastAsia="Arial"/>
          <w:sz w:val="28"/>
          <w:szCs w:val="28"/>
        </w:rPr>
        <w:t xml:space="preserve"> документ содержит </w:t>
      </w:r>
      <w:r w:rsidRPr="00084D31">
        <w:rPr>
          <w:sz w:val="28"/>
          <w:szCs w:val="28"/>
        </w:rPr>
        <w:t>ошибки в использовании</w:t>
      </w:r>
      <w:r w:rsidRPr="00084D31">
        <w:rPr>
          <w:rFonts w:eastAsia="Arial"/>
          <w:sz w:val="28"/>
          <w:szCs w:val="28"/>
        </w:rPr>
        <w:t xml:space="preserve"> действующих законодательных и (или) нормативных правовых актов.</w:t>
      </w:r>
    </w:p>
    <w:p w14:paraId="4839F754" w14:textId="77777777" w:rsidR="00084D31" w:rsidRPr="00084D31" w:rsidRDefault="00084D31" w:rsidP="00084D31">
      <w:pPr>
        <w:ind w:firstLine="708"/>
        <w:jc w:val="both"/>
        <w:rPr>
          <w:sz w:val="28"/>
          <w:szCs w:val="28"/>
        </w:rPr>
      </w:pPr>
      <w:r w:rsidRPr="00084D31">
        <w:rPr>
          <w:sz w:val="28"/>
          <w:szCs w:val="28"/>
        </w:rPr>
        <w:t>Оценка «неудовлетворительно» выставляется слушателю, который не знает значительные части программного материала, допускает существен</w:t>
      </w:r>
      <w:r w:rsidR="008D1587">
        <w:rPr>
          <w:sz w:val="28"/>
          <w:szCs w:val="28"/>
        </w:rPr>
        <w:t xml:space="preserve">ные ошибки </w:t>
      </w:r>
      <w:r w:rsidRPr="00084D31">
        <w:rPr>
          <w:sz w:val="28"/>
          <w:szCs w:val="28"/>
        </w:rPr>
        <w:t>при разрабо</w:t>
      </w:r>
      <w:r w:rsidR="008D1587">
        <w:rPr>
          <w:sz w:val="28"/>
          <w:szCs w:val="28"/>
        </w:rPr>
        <w:t>тке документов.</w:t>
      </w:r>
    </w:p>
    <w:p w14:paraId="72D21DB7" w14:textId="77777777" w:rsidR="00084D31" w:rsidRPr="00084D31" w:rsidRDefault="00084D31" w:rsidP="00084D31">
      <w:pPr>
        <w:jc w:val="both"/>
        <w:rPr>
          <w:b/>
          <w:bCs/>
          <w:sz w:val="28"/>
          <w:szCs w:val="28"/>
        </w:rPr>
      </w:pPr>
    </w:p>
    <w:p w14:paraId="01CAEB46" w14:textId="77777777" w:rsidR="002F44B4" w:rsidRPr="00084D31" w:rsidRDefault="002F44B4">
      <w:pPr>
        <w:rPr>
          <w:sz w:val="28"/>
          <w:szCs w:val="28"/>
        </w:rPr>
      </w:pPr>
    </w:p>
    <w:sectPr w:rsidR="002F44B4" w:rsidRPr="00084D31" w:rsidSect="002F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2DE"/>
    <w:multiLevelType w:val="hybridMultilevel"/>
    <w:tmpl w:val="CCB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06227"/>
    <w:multiLevelType w:val="hybridMultilevel"/>
    <w:tmpl w:val="11CC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31"/>
    <w:rsid w:val="00084D31"/>
    <w:rsid w:val="000F7E9F"/>
    <w:rsid w:val="002F44B4"/>
    <w:rsid w:val="00534452"/>
    <w:rsid w:val="00672B3F"/>
    <w:rsid w:val="008A7B5D"/>
    <w:rsid w:val="008D1587"/>
    <w:rsid w:val="00B240D6"/>
    <w:rsid w:val="00D67DAB"/>
    <w:rsid w:val="00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2779"/>
  <w15:docId w15:val="{8F720BEA-2DBA-4468-B7FA-802CC302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krippo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Виктрович</cp:lastModifiedBy>
  <cp:revision>6</cp:revision>
  <dcterms:created xsi:type="dcterms:W3CDTF">2024-02-29T07:23:00Z</dcterms:created>
  <dcterms:modified xsi:type="dcterms:W3CDTF">2025-04-18T07:23:00Z</dcterms:modified>
</cp:coreProperties>
</file>