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4B4" w:rsidRDefault="001D7294" w:rsidP="001D7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16 ноября 2022 года на базе Государственного бюджетного образовательного учреждения дополнительного профессионального образования Республики Крым «Крымский республиканский институт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постдипломного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педагогического образования» в режиме видеоконференцсвязи состоялся семинар для вновь назначенных руководителей и заместителей руководителей общеобразовательных учреждений по теме «Формирование профессиональных компетенций руководителя образовательной организации».</w:t>
      </w:r>
    </w:p>
    <w:p w:rsidR="001D7294" w:rsidRDefault="001D7294" w:rsidP="001D7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ходе семинара руководители общеобразовательных организаций проинформированы по ряду вопросов и направлений деятельности образовательной организации.</w:t>
      </w:r>
    </w:p>
    <w:p w:rsidR="001D7294" w:rsidRDefault="001D7294" w:rsidP="001D7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Открыла семинар первый проректор Денисенко И.К., обозначив актуальные вопросы в сфере общего образования и приоритетные направления деятельности института по решению поставленных задач.</w:t>
      </w:r>
    </w:p>
    <w:p w:rsidR="001D7294" w:rsidRDefault="001D7294" w:rsidP="001D7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Заведующий центром подготовки руководящих кадров, школоведения и аттестации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Гуцол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в своем выступлении </w:t>
      </w:r>
      <w:r w:rsidR="007058AA">
        <w:rPr>
          <w:rFonts w:ascii="Times New Roman" w:hAnsi="Times New Roman" w:cs="Times New Roman"/>
          <w:sz w:val="28"/>
          <w:szCs w:val="28"/>
        </w:rPr>
        <w:t>акцентировал внимание на необходимости формирования и подготовки нормативного правового обеспечения системы наставничества в муниципальных образованиях и образовательных организациях.</w:t>
      </w:r>
    </w:p>
    <w:p w:rsidR="007058AA" w:rsidRDefault="007058AA" w:rsidP="001D7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Методист центра по воспитательной работе и основам здоровья Гриневич Л.Т. представила участникам семинара информацию о реализации деятельности региональных инновационных площадок в системе образования Республики Крым.</w:t>
      </w:r>
    </w:p>
    <w:p w:rsidR="007058AA" w:rsidRDefault="007058AA" w:rsidP="001D7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Проректор по учебной работе и непрерывному образованию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Лопашова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Ю.А. </w:t>
      </w:r>
      <w:r w:rsidR="00341F3C">
        <w:rPr>
          <w:rFonts w:ascii="Times New Roman" w:hAnsi="Times New Roman" w:cs="Times New Roman"/>
          <w:sz w:val="28"/>
          <w:szCs w:val="28"/>
        </w:rPr>
        <w:t>обратила внимание руководителей на особенности применения профессионального стандарта руководителя образовательной организации, реализуемого с 1 марта 2022 года.</w:t>
      </w:r>
    </w:p>
    <w:p w:rsidR="00341F3C" w:rsidRDefault="00341F3C" w:rsidP="001D7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Заведующий центром непрерывного повышения профессионального мастерства педагогических работников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Крыжко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Е.Е. проинформировала участников семинара о роли института в информационно-методическом сопровождении реализации проекта «Школа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России», который охватывает 111 общеобразовательных организаций Республики Крым. </w:t>
      </w:r>
    </w:p>
    <w:p w:rsidR="00341F3C" w:rsidRDefault="00341F3C" w:rsidP="001D7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Материалы семинара размещены на официа</w:t>
      </w:r>
      <w:r w:rsidR="006856B2">
        <w:rPr>
          <w:rFonts w:ascii="Times New Roman" w:hAnsi="Times New Roman" w:cs="Times New Roman"/>
          <w:sz w:val="28"/>
          <w:szCs w:val="28"/>
        </w:rPr>
        <w:t>льном сайте института в рубрике «В помощь учителю» раздел «Организация УВП».</w:t>
      </w:r>
    </w:p>
    <w:p w:rsidR="006856B2" w:rsidRPr="001D7294" w:rsidRDefault="006856B2" w:rsidP="001D7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856B2" w:rsidRPr="001D7294" w:rsidSect="002F4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294"/>
    <w:rsid w:val="00182ACA"/>
    <w:rsid w:val="001D7294"/>
    <w:rsid w:val="002F44B4"/>
    <w:rsid w:val="00341F3C"/>
    <w:rsid w:val="006856B2"/>
    <w:rsid w:val="00705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krippo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2022-11-18T06:02:00Z</dcterms:created>
  <dcterms:modified xsi:type="dcterms:W3CDTF">2022-11-18T06:55:00Z</dcterms:modified>
</cp:coreProperties>
</file>