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5E55" w14:textId="77777777" w:rsidR="0061239F" w:rsidRPr="0061239F" w:rsidRDefault="0061239F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43632612"/>
      <w:r w:rsidRPr="00612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совершенствованию преподавания учебного предмета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«Литература» </w:t>
      </w:r>
      <w:r w:rsidRPr="00612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всех обучающихся</w:t>
      </w:r>
    </w:p>
    <w:bookmarkEnd w:id="0"/>
    <w:p w14:paraId="2295A5F1" w14:textId="77777777" w:rsidR="0061239F" w:rsidRDefault="0061239F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FD5524" w14:textId="77777777" w:rsidR="00851643" w:rsidRDefault="00851643" w:rsidP="0085164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Статистические данные </w:t>
      </w:r>
    </w:p>
    <w:p w14:paraId="29618779" w14:textId="04F4357A" w:rsidR="00851643" w:rsidRPr="00851643" w:rsidRDefault="00851643" w:rsidP="00A0369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5164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Количество участников ОГЭ по литературе (за последние годы проведения ОГЭ по предмету) по категориям</w:t>
      </w:r>
    </w:p>
    <w:p w14:paraId="26553BB9" w14:textId="77777777" w:rsidR="00851643" w:rsidRDefault="00851643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8BF75F" w14:textId="5E9C957A" w:rsidR="00A03698" w:rsidRPr="00A03698" w:rsidRDefault="00A03698" w:rsidP="00A036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3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Динамика результатов ОГЭ по литературе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1772"/>
        <w:gridCol w:w="1772"/>
        <w:gridCol w:w="1772"/>
        <w:gridCol w:w="1772"/>
      </w:tblGrid>
      <w:tr w:rsidR="007A4C07" w:rsidRPr="007A4C07" w14:paraId="70CE93C1" w14:textId="77777777" w:rsidTr="00BD7539">
        <w:trPr>
          <w:trHeight w:val="338"/>
          <w:tblHeader/>
        </w:trPr>
        <w:tc>
          <w:tcPr>
            <w:tcW w:w="2410" w:type="dxa"/>
            <w:vMerge w:val="restart"/>
            <w:vAlign w:val="center"/>
          </w:tcPr>
          <w:p w14:paraId="2AAF3F81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Получили отметку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4039E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20AB9061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2023 г.</w:t>
            </w:r>
          </w:p>
        </w:tc>
      </w:tr>
      <w:tr w:rsidR="007A4C07" w:rsidRPr="007A4C07" w14:paraId="7F91D86A" w14:textId="77777777" w:rsidTr="00BD7539">
        <w:trPr>
          <w:trHeight w:val="155"/>
          <w:tblHeader/>
        </w:trPr>
        <w:tc>
          <w:tcPr>
            <w:tcW w:w="2410" w:type="dxa"/>
            <w:vMerge/>
            <w:vAlign w:val="center"/>
          </w:tcPr>
          <w:p w14:paraId="40074DFF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Align w:val="center"/>
          </w:tcPr>
          <w:p w14:paraId="73480547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72" w:type="dxa"/>
            <w:vAlign w:val="center"/>
          </w:tcPr>
          <w:p w14:paraId="2CFF663C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D01E5EF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2CDEEF5F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A4C07" w:rsidRPr="007A4C07" w14:paraId="7A1F2EFF" w14:textId="77777777" w:rsidTr="00BD7539">
        <w:trPr>
          <w:trHeight w:val="349"/>
        </w:trPr>
        <w:tc>
          <w:tcPr>
            <w:tcW w:w="2410" w:type="dxa"/>
            <w:vAlign w:val="center"/>
          </w:tcPr>
          <w:p w14:paraId="19285099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72" w:type="dxa"/>
            <w:vAlign w:val="center"/>
          </w:tcPr>
          <w:p w14:paraId="3AA8BB40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23</w:t>
            </w:r>
          </w:p>
        </w:tc>
        <w:tc>
          <w:tcPr>
            <w:tcW w:w="1772" w:type="dxa"/>
            <w:vAlign w:val="center"/>
          </w:tcPr>
          <w:p w14:paraId="76244C88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3,68%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998E5C7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29B4048C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4,24%</w:t>
            </w:r>
          </w:p>
        </w:tc>
      </w:tr>
      <w:tr w:rsidR="007A4C07" w:rsidRPr="007A4C07" w14:paraId="0AC4F41F" w14:textId="77777777" w:rsidTr="00BD7539">
        <w:trPr>
          <w:trHeight w:val="338"/>
        </w:trPr>
        <w:tc>
          <w:tcPr>
            <w:tcW w:w="2410" w:type="dxa"/>
            <w:vAlign w:val="center"/>
          </w:tcPr>
          <w:p w14:paraId="195AD910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72" w:type="dxa"/>
            <w:vAlign w:val="center"/>
          </w:tcPr>
          <w:p w14:paraId="4D45E7FE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154</w:t>
            </w:r>
          </w:p>
        </w:tc>
        <w:tc>
          <w:tcPr>
            <w:tcW w:w="1772" w:type="dxa"/>
            <w:vAlign w:val="center"/>
          </w:tcPr>
          <w:p w14:paraId="0DE1E96C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24,64%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EC48829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44A86203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20,70%</w:t>
            </w:r>
          </w:p>
        </w:tc>
      </w:tr>
      <w:tr w:rsidR="007A4C07" w:rsidRPr="007A4C07" w14:paraId="749910AB" w14:textId="77777777" w:rsidTr="00BD7539">
        <w:trPr>
          <w:trHeight w:val="338"/>
        </w:trPr>
        <w:tc>
          <w:tcPr>
            <w:tcW w:w="2410" w:type="dxa"/>
            <w:vAlign w:val="center"/>
          </w:tcPr>
          <w:p w14:paraId="40D5F35F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72" w:type="dxa"/>
            <w:vAlign w:val="center"/>
          </w:tcPr>
          <w:p w14:paraId="6AE6607F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200</w:t>
            </w:r>
          </w:p>
        </w:tc>
        <w:tc>
          <w:tcPr>
            <w:tcW w:w="1772" w:type="dxa"/>
            <w:vAlign w:val="center"/>
          </w:tcPr>
          <w:p w14:paraId="2310D1F0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32,00%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752A9F2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194E86E0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34,41%</w:t>
            </w:r>
          </w:p>
        </w:tc>
      </w:tr>
      <w:tr w:rsidR="007A4C07" w:rsidRPr="007A4C07" w14:paraId="11989D03" w14:textId="77777777" w:rsidTr="00BD7539">
        <w:trPr>
          <w:trHeight w:val="338"/>
        </w:trPr>
        <w:tc>
          <w:tcPr>
            <w:tcW w:w="2410" w:type="dxa"/>
            <w:vAlign w:val="center"/>
          </w:tcPr>
          <w:p w14:paraId="2F217366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72" w:type="dxa"/>
            <w:vAlign w:val="center"/>
          </w:tcPr>
          <w:p w14:paraId="3154CC86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248</w:t>
            </w:r>
          </w:p>
        </w:tc>
        <w:tc>
          <w:tcPr>
            <w:tcW w:w="1772" w:type="dxa"/>
            <w:vAlign w:val="center"/>
          </w:tcPr>
          <w:p w14:paraId="1D36FA90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lang w:eastAsia="ru-RU"/>
              </w:rPr>
              <w:t>39,68%</w:t>
            </w:r>
          </w:p>
        </w:tc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61371D88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vAlign w:val="center"/>
          </w:tcPr>
          <w:p w14:paraId="1A74E597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7A4C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40,65%</w:t>
            </w:r>
          </w:p>
        </w:tc>
      </w:tr>
    </w:tbl>
    <w:p w14:paraId="563603C0" w14:textId="77777777" w:rsidR="00A03698" w:rsidRPr="00A03698" w:rsidRDefault="00A03698" w:rsidP="00A036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F694E6D" w14:textId="3631CA52" w:rsidR="00A03698" w:rsidRPr="00A03698" w:rsidRDefault="00A03698" w:rsidP="00A0369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36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Результаты ОГЭ по АТЕ региона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709"/>
        <w:gridCol w:w="709"/>
        <w:gridCol w:w="850"/>
        <w:gridCol w:w="709"/>
        <w:gridCol w:w="851"/>
        <w:gridCol w:w="708"/>
        <w:gridCol w:w="851"/>
        <w:gridCol w:w="709"/>
        <w:gridCol w:w="992"/>
      </w:tblGrid>
      <w:tr w:rsidR="007A4C07" w:rsidRPr="007A4C07" w14:paraId="7252A0D8" w14:textId="77777777" w:rsidTr="00BD7539">
        <w:trPr>
          <w:cantSplit/>
          <w:trHeight w:val="422"/>
          <w:tblHeader/>
        </w:trPr>
        <w:tc>
          <w:tcPr>
            <w:tcW w:w="568" w:type="dxa"/>
            <w:vMerge w:val="restart"/>
            <w:vAlign w:val="center"/>
          </w:tcPr>
          <w:p w14:paraId="59AB10C6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12AF697A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АТЕ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E6E3639" w14:textId="77777777" w:rsidR="007A4C07" w:rsidRPr="007A4C07" w:rsidRDefault="007A4C07" w:rsidP="007A4C07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Всего участников</w:t>
            </w:r>
          </w:p>
        </w:tc>
        <w:tc>
          <w:tcPr>
            <w:tcW w:w="1559" w:type="dxa"/>
            <w:gridSpan w:val="2"/>
            <w:vAlign w:val="center"/>
          </w:tcPr>
          <w:p w14:paraId="15231ECC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  <w:gridSpan w:val="2"/>
            <w:vAlign w:val="center"/>
          </w:tcPr>
          <w:p w14:paraId="7F6135C6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  <w:gridSpan w:val="2"/>
            <w:vAlign w:val="center"/>
          </w:tcPr>
          <w:p w14:paraId="4F58D993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gridSpan w:val="2"/>
            <w:vAlign w:val="center"/>
          </w:tcPr>
          <w:p w14:paraId="1E9FC4EE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7A4C07" w:rsidRPr="007A4C07" w14:paraId="1865B2E4" w14:textId="77777777" w:rsidTr="00BD7539">
        <w:trPr>
          <w:cantSplit/>
          <w:trHeight w:val="1690"/>
          <w:tblHeader/>
        </w:trPr>
        <w:tc>
          <w:tcPr>
            <w:tcW w:w="568" w:type="dxa"/>
            <w:vMerge/>
            <w:vAlign w:val="center"/>
          </w:tcPr>
          <w:p w14:paraId="66F17C1F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  <w:vAlign w:val="center"/>
          </w:tcPr>
          <w:p w14:paraId="5933A2A1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CF2CD83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9C2D7F4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850" w:type="dxa"/>
            <w:vAlign w:val="center"/>
          </w:tcPr>
          <w:p w14:paraId="42E3A2C7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9" w:type="dxa"/>
            <w:vAlign w:val="center"/>
          </w:tcPr>
          <w:p w14:paraId="31E87EF1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851" w:type="dxa"/>
            <w:vAlign w:val="center"/>
          </w:tcPr>
          <w:p w14:paraId="3F5AA470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8" w:type="dxa"/>
            <w:vAlign w:val="center"/>
          </w:tcPr>
          <w:p w14:paraId="13634212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851" w:type="dxa"/>
            <w:vAlign w:val="center"/>
          </w:tcPr>
          <w:p w14:paraId="61EA56CC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709" w:type="dxa"/>
            <w:vAlign w:val="center"/>
          </w:tcPr>
          <w:p w14:paraId="7610BB07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чел.</w:t>
            </w:r>
          </w:p>
        </w:tc>
        <w:tc>
          <w:tcPr>
            <w:tcW w:w="992" w:type="dxa"/>
            <w:vAlign w:val="center"/>
          </w:tcPr>
          <w:p w14:paraId="7AE40376" w14:textId="77777777" w:rsidR="007A4C07" w:rsidRPr="007A4C07" w:rsidRDefault="007A4C07" w:rsidP="007A4C07">
            <w:pPr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%</w:t>
            </w:r>
          </w:p>
        </w:tc>
      </w:tr>
      <w:tr w:rsidR="007A4C07" w:rsidRPr="007A4C07" w14:paraId="2C145961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108C936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BFF56DD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Бахчисарайский р-н</w:t>
            </w:r>
          </w:p>
        </w:tc>
        <w:tc>
          <w:tcPr>
            <w:tcW w:w="709" w:type="dxa"/>
            <w:vAlign w:val="center"/>
          </w:tcPr>
          <w:p w14:paraId="0DB45FF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14:paraId="5BD1333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3A65AD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10,8%</w:t>
            </w:r>
          </w:p>
        </w:tc>
        <w:tc>
          <w:tcPr>
            <w:tcW w:w="709" w:type="dxa"/>
            <w:vAlign w:val="center"/>
          </w:tcPr>
          <w:p w14:paraId="1FF8854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1C1D1EE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24,3%</w:t>
            </w:r>
          </w:p>
        </w:tc>
        <w:tc>
          <w:tcPr>
            <w:tcW w:w="708" w:type="dxa"/>
            <w:vAlign w:val="center"/>
          </w:tcPr>
          <w:p w14:paraId="24383DC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1CA76A7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43,2%</w:t>
            </w:r>
          </w:p>
        </w:tc>
        <w:tc>
          <w:tcPr>
            <w:tcW w:w="709" w:type="dxa"/>
            <w:vAlign w:val="center"/>
          </w:tcPr>
          <w:p w14:paraId="5DAC294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30B85EA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21,6%</w:t>
            </w:r>
          </w:p>
        </w:tc>
      </w:tr>
      <w:tr w:rsidR="007A4C07" w:rsidRPr="007A4C07" w14:paraId="6A6DCEC5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23B5ABD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0B8F1E05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Белогорский р-н</w:t>
            </w:r>
          </w:p>
        </w:tc>
        <w:tc>
          <w:tcPr>
            <w:tcW w:w="709" w:type="dxa"/>
            <w:vAlign w:val="center"/>
          </w:tcPr>
          <w:p w14:paraId="0C7F6C6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0F6E62F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8D681E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784175C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24FE90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8" w:type="dxa"/>
            <w:vAlign w:val="center"/>
          </w:tcPr>
          <w:p w14:paraId="4EAB58B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E77D7B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769ACFB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C2033B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7A4C07" w:rsidRPr="007A4C07" w14:paraId="56236935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11A2581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1C1A8C94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Джанкойский р-н</w:t>
            </w:r>
          </w:p>
        </w:tc>
        <w:tc>
          <w:tcPr>
            <w:tcW w:w="709" w:type="dxa"/>
            <w:vAlign w:val="center"/>
          </w:tcPr>
          <w:p w14:paraId="418FC6E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3CE948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724447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20,0%</w:t>
            </w:r>
          </w:p>
        </w:tc>
        <w:tc>
          <w:tcPr>
            <w:tcW w:w="709" w:type="dxa"/>
            <w:vAlign w:val="center"/>
          </w:tcPr>
          <w:p w14:paraId="7562C7F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99E46E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  <w:tc>
          <w:tcPr>
            <w:tcW w:w="708" w:type="dxa"/>
            <w:vAlign w:val="center"/>
          </w:tcPr>
          <w:p w14:paraId="7813665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1B49B73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  <w:tc>
          <w:tcPr>
            <w:tcW w:w="709" w:type="dxa"/>
            <w:vAlign w:val="center"/>
          </w:tcPr>
          <w:p w14:paraId="7606F8B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480A41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7A4C07" w:rsidRPr="007A4C07" w14:paraId="12832811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2787FD3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2709A3C3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Кировский р-н</w:t>
            </w:r>
          </w:p>
        </w:tc>
        <w:tc>
          <w:tcPr>
            <w:tcW w:w="709" w:type="dxa"/>
            <w:vAlign w:val="center"/>
          </w:tcPr>
          <w:p w14:paraId="37DC2A9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145A7F8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EDC33D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10BE97D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7AD455B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708" w:type="dxa"/>
            <w:vAlign w:val="center"/>
          </w:tcPr>
          <w:p w14:paraId="3EE85CC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733C840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709" w:type="dxa"/>
            <w:vAlign w:val="center"/>
          </w:tcPr>
          <w:p w14:paraId="73A1E7C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463C4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12,5%</w:t>
            </w:r>
          </w:p>
        </w:tc>
      </w:tr>
      <w:tr w:rsidR="007A4C07" w:rsidRPr="007A4C07" w14:paraId="44EC3D5D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4CA4D77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6AEAA80D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Красногвардейский р-н</w:t>
            </w:r>
          </w:p>
        </w:tc>
        <w:tc>
          <w:tcPr>
            <w:tcW w:w="709" w:type="dxa"/>
            <w:vAlign w:val="center"/>
          </w:tcPr>
          <w:p w14:paraId="473DE0E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2BEAB4A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662101E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  <w:tc>
          <w:tcPr>
            <w:tcW w:w="709" w:type="dxa"/>
            <w:vAlign w:val="center"/>
          </w:tcPr>
          <w:p w14:paraId="1B5293D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9FF982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7,1%</w:t>
            </w:r>
          </w:p>
        </w:tc>
        <w:tc>
          <w:tcPr>
            <w:tcW w:w="708" w:type="dxa"/>
            <w:vAlign w:val="center"/>
          </w:tcPr>
          <w:p w14:paraId="6D7C9DE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60C1A3C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  <w:vAlign w:val="center"/>
          </w:tcPr>
          <w:p w14:paraId="7FB581A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13CCF5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</w:tr>
      <w:tr w:rsidR="007A4C07" w:rsidRPr="007A4C07" w14:paraId="0D4AE099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35FAE82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75A847E6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Красноперекопский р-н</w:t>
            </w:r>
          </w:p>
        </w:tc>
        <w:tc>
          <w:tcPr>
            <w:tcW w:w="709" w:type="dxa"/>
            <w:vAlign w:val="center"/>
          </w:tcPr>
          <w:p w14:paraId="53DB43C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1DC51C6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DDFDB8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7FF5E61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789F47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8" w:type="dxa"/>
            <w:vAlign w:val="center"/>
          </w:tcPr>
          <w:p w14:paraId="2273BAD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CD2B20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  <w:vAlign w:val="center"/>
          </w:tcPr>
          <w:p w14:paraId="4A038E2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5724EE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A4C07" w:rsidRPr="007A4C07" w14:paraId="281264DD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0C9702C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18528B26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Ленинский р-н</w:t>
            </w:r>
          </w:p>
        </w:tc>
        <w:tc>
          <w:tcPr>
            <w:tcW w:w="709" w:type="dxa"/>
            <w:vAlign w:val="center"/>
          </w:tcPr>
          <w:p w14:paraId="31B0F82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6D2C2D8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2DC8E6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7250F6E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71C560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28,6%</w:t>
            </w:r>
          </w:p>
        </w:tc>
        <w:tc>
          <w:tcPr>
            <w:tcW w:w="708" w:type="dxa"/>
            <w:vAlign w:val="center"/>
          </w:tcPr>
          <w:p w14:paraId="051C41C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8151C5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14,3%</w:t>
            </w:r>
          </w:p>
        </w:tc>
        <w:tc>
          <w:tcPr>
            <w:tcW w:w="709" w:type="dxa"/>
            <w:vAlign w:val="center"/>
          </w:tcPr>
          <w:p w14:paraId="4CEDA27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537E1C5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</w:tr>
      <w:tr w:rsidR="007A4C07" w:rsidRPr="007A4C07" w14:paraId="23A4310B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64B446A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730762BC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Нижнегорский р-н</w:t>
            </w:r>
          </w:p>
        </w:tc>
        <w:tc>
          <w:tcPr>
            <w:tcW w:w="709" w:type="dxa"/>
            <w:vAlign w:val="center"/>
          </w:tcPr>
          <w:p w14:paraId="7D63BFF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76C8D96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1249EAF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38C7BA6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6146F5D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8" w:type="dxa"/>
            <w:vAlign w:val="center"/>
          </w:tcPr>
          <w:p w14:paraId="7A52B6B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23944E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20,0%</w:t>
            </w:r>
          </w:p>
        </w:tc>
        <w:tc>
          <w:tcPr>
            <w:tcW w:w="709" w:type="dxa"/>
            <w:vAlign w:val="center"/>
          </w:tcPr>
          <w:p w14:paraId="7A144BD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77AF859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80,0%</w:t>
            </w:r>
          </w:p>
        </w:tc>
      </w:tr>
      <w:tr w:rsidR="007A4C07" w:rsidRPr="007A4C07" w14:paraId="6323FA31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6CFA485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14:paraId="58B6072C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Первомайский р-н</w:t>
            </w:r>
          </w:p>
        </w:tc>
        <w:tc>
          <w:tcPr>
            <w:tcW w:w="709" w:type="dxa"/>
            <w:vAlign w:val="center"/>
          </w:tcPr>
          <w:p w14:paraId="5A3E0D9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14:paraId="199CDF5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2317D0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2F97312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6450E9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8" w:type="dxa"/>
            <w:vAlign w:val="center"/>
          </w:tcPr>
          <w:p w14:paraId="324E836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9134B7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4442567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3FFCDFD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7A4C07" w:rsidRPr="007A4C07" w14:paraId="2C633AD3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764227C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14:paraId="62FBFDEA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Раздольненский р-н</w:t>
            </w:r>
          </w:p>
        </w:tc>
        <w:tc>
          <w:tcPr>
            <w:tcW w:w="709" w:type="dxa"/>
            <w:vAlign w:val="center"/>
          </w:tcPr>
          <w:p w14:paraId="7848DBF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E2A6F8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D05C39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412D7C7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90D417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  <w:tc>
          <w:tcPr>
            <w:tcW w:w="708" w:type="dxa"/>
            <w:vAlign w:val="center"/>
          </w:tcPr>
          <w:p w14:paraId="5C964B3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CCFC7D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  <w:tc>
          <w:tcPr>
            <w:tcW w:w="709" w:type="dxa"/>
            <w:vAlign w:val="center"/>
          </w:tcPr>
          <w:p w14:paraId="1A32FEB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1628A5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</w:tr>
      <w:tr w:rsidR="007A4C07" w:rsidRPr="007A4C07" w14:paraId="46DF8CFB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75D4821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14:paraId="748FE3ED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Сакский р-н</w:t>
            </w:r>
          </w:p>
        </w:tc>
        <w:tc>
          <w:tcPr>
            <w:tcW w:w="709" w:type="dxa"/>
            <w:vAlign w:val="center"/>
          </w:tcPr>
          <w:p w14:paraId="4F27FC3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C03092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B838BE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709A786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10ADC3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708" w:type="dxa"/>
            <w:vAlign w:val="center"/>
          </w:tcPr>
          <w:p w14:paraId="48AE218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B49679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709" w:type="dxa"/>
            <w:vAlign w:val="center"/>
          </w:tcPr>
          <w:p w14:paraId="2A1848D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14:paraId="00AEA43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</w:tr>
      <w:tr w:rsidR="007A4C07" w:rsidRPr="007A4C07" w14:paraId="1F0F17E2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0930445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693" w:type="dxa"/>
            <w:vAlign w:val="center"/>
          </w:tcPr>
          <w:p w14:paraId="1BBA83AA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Симферопольский р-н</w:t>
            </w:r>
          </w:p>
        </w:tc>
        <w:tc>
          <w:tcPr>
            <w:tcW w:w="709" w:type="dxa"/>
            <w:vAlign w:val="center"/>
          </w:tcPr>
          <w:p w14:paraId="5D59E43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5C956C3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B668B4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57FAB75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4858E25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19,0%</w:t>
            </w:r>
          </w:p>
        </w:tc>
        <w:tc>
          <w:tcPr>
            <w:tcW w:w="708" w:type="dxa"/>
            <w:vAlign w:val="center"/>
          </w:tcPr>
          <w:p w14:paraId="14EF297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14:paraId="3616DDF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709" w:type="dxa"/>
            <w:vAlign w:val="center"/>
          </w:tcPr>
          <w:p w14:paraId="264D88B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0781F13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23,8%</w:t>
            </w:r>
          </w:p>
        </w:tc>
      </w:tr>
      <w:tr w:rsidR="007A4C07" w:rsidRPr="007A4C07" w14:paraId="77B2F269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2113F13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693" w:type="dxa"/>
            <w:vAlign w:val="center"/>
          </w:tcPr>
          <w:p w14:paraId="1519F36C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Советский р-н</w:t>
            </w:r>
          </w:p>
        </w:tc>
        <w:tc>
          <w:tcPr>
            <w:tcW w:w="709" w:type="dxa"/>
            <w:vAlign w:val="center"/>
          </w:tcPr>
          <w:p w14:paraId="1F9C364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6DBE71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D3C286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07E6DE3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3EE7EC4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8" w:type="dxa"/>
            <w:vAlign w:val="center"/>
          </w:tcPr>
          <w:p w14:paraId="626022C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1D2314F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65E83E6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9AF5DE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7A4C07" w:rsidRPr="007A4C07" w14:paraId="7D86E0AE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270A918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14:paraId="5B7D5A08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Черноморский р-н</w:t>
            </w:r>
          </w:p>
        </w:tc>
        <w:tc>
          <w:tcPr>
            <w:tcW w:w="709" w:type="dxa"/>
            <w:vAlign w:val="center"/>
          </w:tcPr>
          <w:p w14:paraId="72F3C00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C1A54D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9365C0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657660A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96698C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37,5%</w:t>
            </w:r>
          </w:p>
        </w:tc>
        <w:tc>
          <w:tcPr>
            <w:tcW w:w="708" w:type="dxa"/>
            <w:vAlign w:val="center"/>
          </w:tcPr>
          <w:p w14:paraId="4000917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0D872E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3ABC82A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6CEDE56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62,5%</w:t>
            </w:r>
          </w:p>
        </w:tc>
      </w:tr>
      <w:tr w:rsidR="007A4C07" w:rsidRPr="007A4C07" w14:paraId="301937DA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3A66770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3" w:type="dxa"/>
            <w:vAlign w:val="center"/>
          </w:tcPr>
          <w:p w14:paraId="07F0750D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Алушта</w:t>
            </w:r>
          </w:p>
        </w:tc>
        <w:tc>
          <w:tcPr>
            <w:tcW w:w="709" w:type="dxa"/>
            <w:vAlign w:val="center"/>
          </w:tcPr>
          <w:p w14:paraId="2EC727B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294BC04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A1CE02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20D0090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7F6B7E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8" w:type="dxa"/>
            <w:vAlign w:val="center"/>
          </w:tcPr>
          <w:p w14:paraId="7EFA879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6C2F8D4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  <w:tc>
          <w:tcPr>
            <w:tcW w:w="709" w:type="dxa"/>
            <w:vAlign w:val="center"/>
          </w:tcPr>
          <w:p w14:paraId="774CDC0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5AA2BC2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  <w:tr w:rsidR="007A4C07" w:rsidRPr="007A4C07" w14:paraId="13DE7457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5280808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14:paraId="26D0CA0A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Армянск</w:t>
            </w:r>
          </w:p>
        </w:tc>
        <w:tc>
          <w:tcPr>
            <w:tcW w:w="709" w:type="dxa"/>
            <w:vAlign w:val="center"/>
          </w:tcPr>
          <w:p w14:paraId="32E39E2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6137F53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3AC658A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6642EDA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0A51A3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  <w:tc>
          <w:tcPr>
            <w:tcW w:w="708" w:type="dxa"/>
            <w:vAlign w:val="center"/>
          </w:tcPr>
          <w:p w14:paraId="48EB2F9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18E2AA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25,0%</w:t>
            </w:r>
          </w:p>
        </w:tc>
        <w:tc>
          <w:tcPr>
            <w:tcW w:w="709" w:type="dxa"/>
            <w:vAlign w:val="center"/>
          </w:tcPr>
          <w:p w14:paraId="4607C86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39FC89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</w:tr>
      <w:tr w:rsidR="007A4C07" w:rsidRPr="007A4C07" w14:paraId="6AF7D392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5821E54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693" w:type="dxa"/>
            <w:vAlign w:val="center"/>
          </w:tcPr>
          <w:p w14:paraId="2765AD0F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Джанкой</w:t>
            </w:r>
          </w:p>
        </w:tc>
        <w:tc>
          <w:tcPr>
            <w:tcW w:w="709" w:type="dxa"/>
            <w:vAlign w:val="center"/>
          </w:tcPr>
          <w:p w14:paraId="02ACF13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3FAF945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4DDBA08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7DA97B3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E8943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10,0%</w:t>
            </w:r>
          </w:p>
        </w:tc>
        <w:tc>
          <w:tcPr>
            <w:tcW w:w="708" w:type="dxa"/>
            <w:vAlign w:val="center"/>
          </w:tcPr>
          <w:p w14:paraId="1A8BEF4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5667D9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  <w:tc>
          <w:tcPr>
            <w:tcW w:w="709" w:type="dxa"/>
            <w:vAlign w:val="center"/>
          </w:tcPr>
          <w:p w14:paraId="47EBB4D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3885401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</w:tr>
      <w:tr w:rsidR="007A4C07" w:rsidRPr="007A4C07" w14:paraId="61729551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407C6A7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000E57B1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Евпатория</w:t>
            </w:r>
          </w:p>
        </w:tc>
        <w:tc>
          <w:tcPr>
            <w:tcW w:w="709" w:type="dxa"/>
            <w:vAlign w:val="center"/>
          </w:tcPr>
          <w:p w14:paraId="4146D4B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14:paraId="555AC81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16BB2BD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11,1%</w:t>
            </w:r>
          </w:p>
        </w:tc>
        <w:tc>
          <w:tcPr>
            <w:tcW w:w="709" w:type="dxa"/>
            <w:vAlign w:val="center"/>
          </w:tcPr>
          <w:p w14:paraId="258EB3C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6E9286E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13,0%</w:t>
            </w:r>
          </w:p>
        </w:tc>
        <w:tc>
          <w:tcPr>
            <w:tcW w:w="708" w:type="dxa"/>
            <w:vAlign w:val="center"/>
          </w:tcPr>
          <w:p w14:paraId="064DD73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7346DCC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31,5%</w:t>
            </w:r>
          </w:p>
        </w:tc>
        <w:tc>
          <w:tcPr>
            <w:tcW w:w="709" w:type="dxa"/>
            <w:vAlign w:val="center"/>
          </w:tcPr>
          <w:p w14:paraId="008FCEA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14:paraId="27F79DE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</w:tr>
      <w:tr w:rsidR="007A4C07" w:rsidRPr="007A4C07" w14:paraId="4405E768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03D7325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3" w:type="dxa"/>
            <w:vAlign w:val="center"/>
          </w:tcPr>
          <w:p w14:paraId="71B1D5D1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Керчь</w:t>
            </w:r>
          </w:p>
        </w:tc>
        <w:tc>
          <w:tcPr>
            <w:tcW w:w="709" w:type="dxa"/>
            <w:vAlign w:val="center"/>
          </w:tcPr>
          <w:p w14:paraId="4E6499F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0472F63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495B736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4,0%</w:t>
            </w:r>
          </w:p>
        </w:tc>
        <w:tc>
          <w:tcPr>
            <w:tcW w:w="709" w:type="dxa"/>
            <w:vAlign w:val="center"/>
          </w:tcPr>
          <w:p w14:paraId="5466A90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16E77D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16,0%</w:t>
            </w:r>
          </w:p>
        </w:tc>
        <w:tc>
          <w:tcPr>
            <w:tcW w:w="708" w:type="dxa"/>
            <w:vAlign w:val="center"/>
          </w:tcPr>
          <w:p w14:paraId="05F90D5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3E82657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36,0%</w:t>
            </w:r>
          </w:p>
        </w:tc>
        <w:tc>
          <w:tcPr>
            <w:tcW w:w="709" w:type="dxa"/>
            <w:vAlign w:val="center"/>
          </w:tcPr>
          <w:p w14:paraId="2B7BE39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14:paraId="4AD7633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44,0%</w:t>
            </w:r>
          </w:p>
        </w:tc>
      </w:tr>
      <w:tr w:rsidR="007A4C07" w:rsidRPr="007A4C07" w14:paraId="47D300E5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318B63F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3" w:type="dxa"/>
            <w:vAlign w:val="center"/>
          </w:tcPr>
          <w:p w14:paraId="4B87A744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Красноперекопск</w:t>
            </w:r>
          </w:p>
        </w:tc>
        <w:tc>
          <w:tcPr>
            <w:tcW w:w="709" w:type="dxa"/>
            <w:vAlign w:val="center"/>
          </w:tcPr>
          <w:p w14:paraId="2E28CB0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6E02620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6C786CA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62EC498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DCCE52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20,0%</w:t>
            </w:r>
          </w:p>
        </w:tc>
        <w:tc>
          <w:tcPr>
            <w:tcW w:w="708" w:type="dxa"/>
            <w:vAlign w:val="center"/>
          </w:tcPr>
          <w:p w14:paraId="587FFCB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410E890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  <w:tc>
          <w:tcPr>
            <w:tcW w:w="709" w:type="dxa"/>
            <w:vAlign w:val="center"/>
          </w:tcPr>
          <w:p w14:paraId="65AC23F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7EBB03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</w:tr>
      <w:tr w:rsidR="007A4C07" w:rsidRPr="007A4C07" w14:paraId="1460B1FC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04D63AC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3" w:type="dxa"/>
            <w:vAlign w:val="center"/>
          </w:tcPr>
          <w:p w14:paraId="2999486C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Саки</w:t>
            </w:r>
          </w:p>
        </w:tc>
        <w:tc>
          <w:tcPr>
            <w:tcW w:w="709" w:type="dxa"/>
            <w:vAlign w:val="center"/>
          </w:tcPr>
          <w:p w14:paraId="787C1B3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4C2C1D5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536E53D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4A944D8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66E303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20,0%</w:t>
            </w:r>
          </w:p>
        </w:tc>
        <w:tc>
          <w:tcPr>
            <w:tcW w:w="708" w:type="dxa"/>
            <w:vAlign w:val="center"/>
          </w:tcPr>
          <w:p w14:paraId="3C3DA75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2448C4B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16B0593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65C0CB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80,0%</w:t>
            </w:r>
          </w:p>
        </w:tc>
      </w:tr>
      <w:tr w:rsidR="007A4C07" w:rsidRPr="007A4C07" w14:paraId="7E0B177E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5C98BA6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vAlign w:val="center"/>
          </w:tcPr>
          <w:p w14:paraId="6A34FC67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  <w:vAlign w:val="center"/>
          </w:tcPr>
          <w:p w14:paraId="0DC3F19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14:paraId="3117A5C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733F125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55B0628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14:paraId="6AC0F93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21,3%</w:t>
            </w:r>
          </w:p>
        </w:tc>
        <w:tc>
          <w:tcPr>
            <w:tcW w:w="708" w:type="dxa"/>
            <w:vAlign w:val="center"/>
          </w:tcPr>
          <w:p w14:paraId="0825657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14:paraId="1DB309D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29,8%</w:t>
            </w:r>
          </w:p>
        </w:tc>
        <w:tc>
          <w:tcPr>
            <w:tcW w:w="709" w:type="dxa"/>
            <w:vAlign w:val="center"/>
          </w:tcPr>
          <w:p w14:paraId="788DFF2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vAlign w:val="center"/>
          </w:tcPr>
          <w:p w14:paraId="7A82913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48,9%</w:t>
            </w:r>
          </w:p>
        </w:tc>
      </w:tr>
      <w:tr w:rsidR="007A4C07" w:rsidRPr="007A4C07" w14:paraId="4D66D23B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0A91357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693" w:type="dxa"/>
            <w:vAlign w:val="center"/>
          </w:tcPr>
          <w:p w14:paraId="7FBDA17F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Судак</w:t>
            </w:r>
          </w:p>
        </w:tc>
        <w:tc>
          <w:tcPr>
            <w:tcW w:w="709" w:type="dxa"/>
            <w:vAlign w:val="center"/>
          </w:tcPr>
          <w:p w14:paraId="28E981F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12BD24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92D9BD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9" w:type="dxa"/>
            <w:vAlign w:val="center"/>
          </w:tcPr>
          <w:p w14:paraId="55C088F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5652F08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0,0%</w:t>
            </w:r>
          </w:p>
        </w:tc>
        <w:tc>
          <w:tcPr>
            <w:tcW w:w="708" w:type="dxa"/>
            <w:vAlign w:val="center"/>
          </w:tcPr>
          <w:p w14:paraId="46E2367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517C9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  <w:tc>
          <w:tcPr>
            <w:tcW w:w="709" w:type="dxa"/>
            <w:vAlign w:val="center"/>
          </w:tcPr>
          <w:p w14:paraId="2426115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372FD28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50,0%</w:t>
            </w:r>
          </w:p>
        </w:tc>
      </w:tr>
      <w:tr w:rsidR="007A4C07" w:rsidRPr="007A4C07" w14:paraId="6007A794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7C9BEE1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14:paraId="050994DE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Феодосия</w:t>
            </w:r>
          </w:p>
        </w:tc>
        <w:tc>
          <w:tcPr>
            <w:tcW w:w="709" w:type="dxa"/>
            <w:vAlign w:val="center"/>
          </w:tcPr>
          <w:p w14:paraId="5BA0B83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14:paraId="3FC8700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14:paraId="077E5FB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8,6%</w:t>
            </w:r>
          </w:p>
        </w:tc>
        <w:tc>
          <w:tcPr>
            <w:tcW w:w="709" w:type="dxa"/>
            <w:vAlign w:val="center"/>
          </w:tcPr>
          <w:p w14:paraId="16299DA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559305A2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25,7%</w:t>
            </w:r>
          </w:p>
        </w:tc>
        <w:tc>
          <w:tcPr>
            <w:tcW w:w="708" w:type="dxa"/>
            <w:vAlign w:val="center"/>
          </w:tcPr>
          <w:p w14:paraId="044C078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73C85F5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25,7%</w:t>
            </w:r>
          </w:p>
        </w:tc>
        <w:tc>
          <w:tcPr>
            <w:tcW w:w="709" w:type="dxa"/>
            <w:vAlign w:val="center"/>
          </w:tcPr>
          <w:p w14:paraId="68FE5C0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14:paraId="011D671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40,0%</w:t>
            </w:r>
          </w:p>
        </w:tc>
      </w:tr>
      <w:tr w:rsidR="007A4C07" w:rsidRPr="007A4C07" w14:paraId="5777381D" w14:textId="77777777" w:rsidTr="00BD7539">
        <w:trPr>
          <w:trHeight w:val="340"/>
        </w:trPr>
        <w:tc>
          <w:tcPr>
            <w:tcW w:w="568" w:type="dxa"/>
            <w:vAlign w:val="center"/>
          </w:tcPr>
          <w:p w14:paraId="20B4BFA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14:paraId="5128EAF1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eastAsia="Times New Roman" w:hAnsi="Times New Roman"/>
                <w:sz w:val="24"/>
                <w:szCs w:val="24"/>
              </w:rPr>
              <w:t>Ялта</w:t>
            </w:r>
          </w:p>
        </w:tc>
        <w:tc>
          <w:tcPr>
            <w:tcW w:w="709" w:type="dxa"/>
            <w:vAlign w:val="center"/>
          </w:tcPr>
          <w:p w14:paraId="29C9FCC3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14:paraId="44F29D2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A84CD79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2,4%</w:t>
            </w:r>
          </w:p>
        </w:tc>
        <w:tc>
          <w:tcPr>
            <w:tcW w:w="709" w:type="dxa"/>
            <w:vAlign w:val="center"/>
          </w:tcPr>
          <w:p w14:paraId="43CB53A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6A5600F1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21,4%</w:t>
            </w:r>
          </w:p>
        </w:tc>
        <w:tc>
          <w:tcPr>
            <w:tcW w:w="708" w:type="dxa"/>
            <w:vAlign w:val="center"/>
          </w:tcPr>
          <w:p w14:paraId="006F0960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14:paraId="3EC769F6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40,5%</w:t>
            </w:r>
          </w:p>
        </w:tc>
        <w:tc>
          <w:tcPr>
            <w:tcW w:w="709" w:type="dxa"/>
            <w:vAlign w:val="center"/>
          </w:tcPr>
          <w:p w14:paraId="0338E42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38956CAF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C07">
              <w:rPr>
                <w:rFonts w:ascii="Times New Roman" w:hAnsi="Times New Roman"/>
                <w:sz w:val="24"/>
                <w:szCs w:val="24"/>
              </w:rPr>
              <w:t>35,7%</w:t>
            </w:r>
          </w:p>
        </w:tc>
      </w:tr>
    </w:tbl>
    <w:p w14:paraId="4B06D259" w14:textId="2AE1D7CB" w:rsidR="007A4C07" w:rsidRPr="007A4C07" w:rsidRDefault="007A4C07" w:rsidP="007A4C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A4C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Выделение перечня ОО, продемонстрировавших наиболее высокие результаты ОГЭ по литературе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559"/>
        <w:gridCol w:w="3227"/>
        <w:gridCol w:w="1856"/>
        <w:gridCol w:w="1857"/>
        <w:gridCol w:w="1857"/>
      </w:tblGrid>
      <w:tr w:rsidR="007A4C07" w:rsidRPr="007A4C07" w14:paraId="6DC8F4BE" w14:textId="77777777" w:rsidTr="00BD7539">
        <w:trPr>
          <w:tblHeader/>
          <w:jc w:val="center"/>
        </w:trPr>
        <w:tc>
          <w:tcPr>
            <w:tcW w:w="559" w:type="dxa"/>
            <w:vAlign w:val="center"/>
          </w:tcPr>
          <w:p w14:paraId="5FC085B5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A4C07">
              <w:rPr>
                <w:rFonts w:ascii="Times New Roman" w:eastAsia="Times New Roman" w:hAnsi="Times New Roman"/>
                <w:b/>
              </w:rPr>
              <w:t>№ п/п</w:t>
            </w:r>
          </w:p>
        </w:tc>
        <w:tc>
          <w:tcPr>
            <w:tcW w:w="3227" w:type="dxa"/>
            <w:vAlign w:val="center"/>
          </w:tcPr>
          <w:p w14:paraId="77D667B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A4C07">
              <w:rPr>
                <w:rFonts w:ascii="Times New Roman" w:eastAsia="Times New Roman" w:hAnsi="Times New Roman"/>
                <w:b/>
              </w:rPr>
              <w:t>Название ОО</w:t>
            </w:r>
          </w:p>
        </w:tc>
        <w:tc>
          <w:tcPr>
            <w:tcW w:w="1856" w:type="dxa"/>
            <w:vAlign w:val="center"/>
          </w:tcPr>
          <w:p w14:paraId="7756A894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Доля участников, получивших отметку «2»</w:t>
            </w:r>
          </w:p>
        </w:tc>
        <w:tc>
          <w:tcPr>
            <w:tcW w:w="1857" w:type="dxa"/>
            <w:vAlign w:val="center"/>
          </w:tcPr>
          <w:p w14:paraId="528E3DC2" w14:textId="77777777" w:rsidR="007A4C07" w:rsidRPr="007A4C07" w:rsidRDefault="007A4C07" w:rsidP="007A4C07">
            <w:pPr>
              <w:ind w:left="-72" w:right="-128"/>
              <w:contextualSpacing/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 xml:space="preserve">Доля участников, получивших отметки «4» и «5» </w:t>
            </w:r>
          </w:p>
          <w:p w14:paraId="35E42F64" w14:textId="77777777" w:rsidR="007A4C07" w:rsidRPr="007A4C07" w:rsidRDefault="007A4C07" w:rsidP="007A4C07">
            <w:pPr>
              <w:ind w:left="-72" w:right="-128"/>
              <w:contextualSpacing/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(качество обучения)</w:t>
            </w:r>
          </w:p>
        </w:tc>
        <w:tc>
          <w:tcPr>
            <w:tcW w:w="1857" w:type="dxa"/>
            <w:vAlign w:val="center"/>
          </w:tcPr>
          <w:p w14:paraId="0DFAE918" w14:textId="77777777" w:rsidR="007A4C07" w:rsidRPr="007A4C07" w:rsidRDefault="007A4C07" w:rsidP="007A4C07">
            <w:pPr>
              <w:ind w:left="-72" w:right="-128"/>
              <w:contextualSpacing/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 xml:space="preserve">Доля участников, получивших отметки </w:t>
            </w:r>
          </w:p>
          <w:p w14:paraId="6DCD086B" w14:textId="77777777" w:rsidR="007A4C07" w:rsidRPr="007A4C07" w:rsidRDefault="007A4C07" w:rsidP="007A4C07">
            <w:pPr>
              <w:ind w:left="-72" w:right="-128"/>
              <w:contextualSpacing/>
              <w:jc w:val="center"/>
              <w:rPr>
                <w:rFonts w:ascii="Times New Roman" w:hAnsi="Times New Roman"/>
                <w:b/>
              </w:rPr>
            </w:pPr>
            <w:r w:rsidRPr="007A4C07">
              <w:rPr>
                <w:rFonts w:ascii="Times New Roman" w:hAnsi="Times New Roman"/>
                <w:b/>
              </w:rPr>
              <w:t>«3», «4» и «5» (уровень обученности)</w:t>
            </w:r>
          </w:p>
        </w:tc>
      </w:tr>
      <w:tr w:rsidR="007A4C07" w:rsidRPr="007A4C07" w14:paraId="20CAA20A" w14:textId="77777777" w:rsidTr="00BD7539">
        <w:trPr>
          <w:trHeight w:val="340"/>
          <w:jc w:val="center"/>
        </w:trPr>
        <w:tc>
          <w:tcPr>
            <w:tcW w:w="559" w:type="dxa"/>
            <w:vAlign w:val="center"/>
          </w:tcPr>
          <w:p w14:paraId="5162113D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A4C07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3227" w:type="dxa"/>
            <w:vAlign w:val="center"/>
          </w:tcPr>
          <w:p w14:paraId="3A3C2083" w14:textId="77777777" w:rsidR="007A4C07" w:rsidRPr="007A4C07" w:rsidRDefault="007A4C07" w:rsidP="007A4C07">
            <w:pPr>
              <w:contextualSpacing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МБОУ "СОШ № 29 им. Г.К. Жукова" г. Симферополя</w:t>
            </w:r>
          </w:p>
        </w:tc>
        <w:tc>
          <w:tcPr>
            <w:tcW w:w="1856" w:type="dxa"/>
            <w:vAlign w:val="center"/>
          </w:tcPr>
          <w:p w14:paraId="2FB802C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0,0%</w:t>
            </w:r>
          </w:p>
        </w:tc>
        <w:tc>
          <w:tcPr>
            <w:tcW w:w="1857" w:type="dxa"/>
            <w:vAlign w:val="center"/>
          </w:tcPr>
          <w:p w14:paraId="414F672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90,9%</w:t>
            </w:r>
          </w:p>
        </w:tc>
        <w:tc>
          <w:tcPr>
            <w:tcW w:w="1857" w:type="dxa"/>
            <w:vAlign w:val="center"/>
          </w:tcPr>
          <w:p w14:paraId="1E363637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100,0%</w:t>
            </w:r>
          </w:p>
        </w:tc>
      </w:tr>
      <w:tr w:rsidR="007A4C07" w:rsidRPr="007A4C07" w14:paraId="740D4120" w14:textId="77777777" w:rsidTr="00BD7539">
        <w:trPr>
          <w:trHeight w:val="340"/>
          <w:jc w:val="center"/>
        </w:trPr>
        <w:tc>
          <w:tcPr>
            <w:tcW w:w="559" w:type="dxa"/>
            <w:vAlign w:val="center"/>
          </w:tcPr>
          <w:p w14:paraId="18B72D1B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A4C07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3227" w:type="dxa"/>
            <w:vAlign w:val="center"/>
          </w:tcPr>
          <w:p w14:paraId="464A259F" w14:textId="77777777" w:rsidR="007A4C07" w:rsidRPr="007A4C07" w:rsidRDefault="007A4C07" w:rsidP="007A4C07">
            <w:pPr>
              <w:contextualSpacing/>
              <w:rPr>
                <w:rFonts w:ascii="Times New Roman" w:hAnsi="Times New Roman"/>
              </w:rPr>
            </w:pPr>
            <w:bookmarkStart w:id="1" w:name="_Hlk140586209"/>
            <w:r w:rsidRPr="007A4C07">
              <w:rPr>
                <w:rFonts w:ascii="Times New Roman" w:hAnsi="Times New Roman"/>
              </w:rPr>
              <w:t>МБОУ "Гимназия им. Андреева Н.Р." Бахчисарайского района</w:t>
            </w:r>
            <w:bookmarkEnd w:id="1"/>
          </w:p>
        </w:tc>
        <w:tc>
          <w:tcPr>
            <w:tcW w:w="1856" w:type="dxa"/>
            <w:vAlign w:val="center"/>
          </w:tcPr>
          <w:p w14:paraId="2592232C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0,0%</w:t>
            </w:r>
          </w:p>
        </w:tc>
        <w:tc>
          <w:tcPr>
            <w:tcW w:w="1857" w:type="dxa"/>
            <w:vAlign w:val="center"/>
          </w:tcPr>
          <w:p w14:paraId="725C23BA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83,3%</w:t>
            </w:r>
          </w:p>
        </w:tc>
        <w:tc>
          <w:tcPr>
            <w:tcW w:w="1857" w:type="dxa"/>
            <w:vAlign w:val="center"/>
          </w:tcPr>
          <w:p w14:paraId="53D3811E" w14:textId="77777777" w:rsidR="007A4C07" w:rsidRPr="007A4C07" w:rsidRDefault="007A4C07" w:rsidP="007A4C07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A4C07">
              <w:rPr>
                <w:rFonts w:ascii="Times New Roman" w:hAnsi="Times New Roman"/>
              </w:rPr>
              <w:t>100,0%</w:t>
            </w:r>
          </w:p>
        </w:tc>
      </w:tr>
    </w:tbl>
    <w:p w14:paraId="3B8851AD" w14:textId="77777777" w:rsidR="007A4C07" w:rsidRPr="007A4C07" w:rsidRDefault="007A4C07" w:rsidP="007A4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874EDB" w14:textId="2FAD8B13" w:rsidR="007A4C07" w:rsidRPr="007A4C07" w:rsidRDefault="007A4C07" w:rsidP="007A4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2.2.6. Выделение перечня ОО, продемонстрировавших самые низкие результаты ОГЭ по литературе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83"/>
        <w:gridCol w:w="1869"/>
        <w:gridCol w:w="1869"/>
        <w:gridCol w:w="1869"/>
      </w:tblGrid>
      <w:tr w:rsidR="007A4C07" w:rsidRPr="007A4C07" w14:paraId="19D409B1" w14:textId="77777777" w:rsidTr="00BD7539">
        <w:trPr>
          <w:cantSplit/>
          <w:tblHeader/>
        </w:trPr>
        <w:tc>
          <w:tcPr>
            <w:tcW w:w="566" w:type="dxa"/>
            <w:vAlign w:val="center"/>
          </w:tcPr>
          <w:p w14:paraId="49E8ED04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C0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183" w:type="dxa"/>
            <w:vAlign w:val="center"/>
          </w:tcPr>
          <w:p w14:paraId="07D99AE8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C07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ОО</w:t>
            </w:r>
          </w:p>
        </w:tc>
        <w:tc>
          <w:tcPr>
            <w:tcW w:w="1869" w:type="dxa"/>
            <w:vAlign w:val="center"/>
          </w:tcPr>
          <w:p w14:paraId="421871B3" w14:textId="77777777" w:rsidR="007A4C07" w:rsidRPr="007A4C07" w:rsidRDefault="007A4C07" w:rsidP="007A4C07">
            <w:pPr>
              <w:spacing w:after="0" w:line="240" w:lineRule="auto"/>
              <w:ind w:left="-72" w:right="-128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A4C07">
              <w:rPr>
                <w:rFonts w:ascii="Times New Roman" w:eastAsia="Calibri" w:hAnsi="Times New Roman" w:cs="Times New Roman"/>
                <w:b/>
                <w:szCs w:val="20"/>
              </w:rPr>
              <w:t>Доля участников, получивших отметку «2»</w:t>
            </w:r>
          </w:p>
        </w:tc>
        <w:tc>
          <w:tcPr>
            <w:tcW w:w="1869" w:type="dxa"/>
            <w:vAlign w:val="center"/>
          </w:tcPr>
          <w:p w14:paraId="3ECEBB71" w14:textId="77777777" w:rsidR="007A4C07" w:rsidRPr="007A4C07" w:rsidRDefault="007A4C07" w:rsidP="007A4C07">
            <w:pPr>
              <w:spacing w:after="0" w:line="240" w:lineRule="auto"/>
              <w:ind w:left="-72" w:right="-128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A4C07">
              <w:rPr>
                <w:rFonts w:ascii="Times New Roman" w:eastAsia="Calibri" w:hAnsi="Times New Roman" w:cs="Times New Roman"/>
                <w:b/>
                <w:szCs w:val="20"/>
              </w:rPr>
              <w:t xml:space="preserve">Доля участников, получивших отметки «4» и «5» </w:t>
            </w:r>
          </w:p>
          <w:p w14:paraId="1BF9A89B" w14:textId="77777777" w:rsidR="007A4C07" w:rsidRPr="007A4C07" w:rsidRDefault="007A4C07" w:rsidP="007A4C07">
            <w:pPr>
              <w:spacing w:after="0" w:line="240" w:lineRule="auto"/>
              <w:ind w:left="-72" w:right="-128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A4C07">
              <w:rPr>
                <w:rFonts w:ascii="Times New Roman" w:eastAsia="Calibri" w:hAnsi="Times New Roman" w:cs="Times New Roman"/>
                <w:b/>
                <w:szCs w:val="20"/>
              </w:rPr>
              <w:t>(качество обучения)</w:t>
            </w:r>
          </w:p>
        </w:tc>
        <w:tc>
          <w:tcPr>
            <w:tcW w:w="1869" w:type="dxa"/>
            <w:vAlign w:val="center"/>
          </w:tcPr>
          <w:p w14:paraId="53C611E2" w14:textId="77777777" w:rsidR="007A4C07" w:rsidRPr="007A4C07" w:rsidRDefault="007A4C07" w:rsidP="007A4C07">
            <w:pPr>
              <w:spacing w:after="0" w:line="240" w:lineRule="auto"/>
              <w:ind w:left="-72" w:right="-128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A4C07">
              <w:rPr>
                <w:rFonts w:ascii="Times New Roman" w:eastAsia="Calibri" w:hAnsi="Times New Roman" w:cs="Times New Roman"/>
                <w:b/>
                <w:szCs w:val="20"/>
              </w:rPr>
              <w:t xml:space="preserve">Доля участников, получивших отметки </w:t>
            </w:r>
          </w:p>
          <w:p w14:paraId="70A8E131" w14:textId="77777777" w:rsidR="007A4C07" w:rsidRPr="007A4C07" w:rsidRDefault="007A4C07" w:rsidP="007A4C07">
            <w:pPr>
              <w:spacing w:after="0" w:line="240" w:lineRule="auto"/>
              <w:ind w:left="-72" w:right="-128"/>
              <w:contextualSpacing/>
              <w:jc w:val="center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7A4C07">
              <w:rPr>
                <w:rFonts w:ascii="Times New Roman" w:eastAsia="Calibri" w:hAnsi="Times New Roman" w:cs="Times New Roman"/>
                <w:b/>
                <w:szCs w:val="20"/>
              </w:rPr>
              <w:t>«3», «4» и «5» (уровень обученности)</w:t>
            </w:r>
          </w:p>
        </w:tc>
      </w:tr>
      <w:tr w:rsidR="007A4C07" w:rsidRPr="007A4C07" w14:paraId="257FEE2B" w14:textId="77777777" w:rsidTr="00BD7539">
        <w:trPr>
          <w:trHeight w:val="340"/>
        </w:trPr>
        <w:tc>
          <w:tcPr>
            <w:tcW w:w="566" w:type="dxa"/>
            <w:vAlign w:val="center"/>
          </w:tcPr>
          <w:p w14:paraId="76848C8F" w14:textId="77777777" w:rsidR="007A4C07" w:rsidRPr="007A4C07" w:rsidRDefault="007A4C07" w:rsidP="007A4C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A4C0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183" w:type="dxa"/>
            <w:vAlign w:val="center"/>
          </w:tcPr>
          <w:p w14:paraId="5611522B" w14:textId="77777777" w:rsidR="007A4C07" w:rsidRPr="007A4C07" w:rsidRDefault="007A4C07" w:rsidP="007A4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4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69" w:type="dxa"/>
            <w:vAlign w:val="center"/>
          </w:tcPr>
          <w:p w14:paraId="718A1E26" w14:textId="77777777" w:rsidR="007A4C07" w:rsidRPr="007A4C07" w:rsidRDefault="007A4C07" w:rsidP="007A4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14:paraId="5AB39289" w14:textId="77777777" w:rsidR="007A4C07" w:rsidRPr="007A4C07" w:rsidRDefault="007A4C07" w:rsidP="007A4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vAlign w:val="center"/>
          </w:tcPr>
          <w:p w14:paraId="36097FFD" w14:textId="77777777" w:rsidR="007A4C07" w:rsidRPr="007A4C07" w:rsidRDefault="007A4C07" w:rsidP="007A4C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3E97A8" w14:textId="77777777" w:rsidR="00A03698" w:rsidRPr="00A03698" w:rsidRDefault="00A03698" w:rsidP="00A036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4CB7FB" w14:textId="77777777" w:rsidR="00A03698" w:rsidRPr="00A03698" w:rsidRDefault="00A03698" w:rsidP="00A03698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63B21FB" w14:textId="67DE2027" w:rsidR="00A03698" w:rsidRPr="00A03698" w:rsidRDefault="00A03698" w:rsidP="00A03698">
      <w:pPr>
        <w:spacing w:after="0" w:line="36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369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ВЫВОДЫ о характере результатов ОГЭ по литературе в 2022 году и в динамике.</w:t>
      </w:r>
    </w:p>
    <w:p w14:paraId="3849C7F9" w14:textId="77777777" w:rsidR="007A4C07" w:rsidRPr="007A4C07" w:rsidRDefault="007A4C07" w:rsidP="007A4C07">
      <w:pPr>
        <w:spacing w:after="0" w:line="240" w:lineRule="auto"/>
        <w:ind w:right="-142"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7A4C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Распределение первичных баллов участников ОГЭ по литературе </w:t>
      </w:r>
      <w:r w:rsidRPr="007A4C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в 2023 году говорит о достаточном количестве хорошо подготовленных обучающихся по данному предмету. С работой справились 95,76% участников. Однако, 4,24% участников получили неудовлетворительные результаты, что больше в сравнении с 2022 годом на 0,56%. При этом качество обучения (количество «4» и «5») выросло и составило в 2023 году 75,06%, а в 2022 году 71,68%, что на 3,38% выше. Уровень обученности составил 95,76%, что на 0,58% меньше, чем в 2022 году - 96,32%. </w:t>
      </w:r>
    </w:p>
    <w:p w14:paraId="01897081" w14:textId="77777777" w:rsidR="007A4C07" w:rsidRPr="007A4C07" w:rsidRDefault="007A4C07" w:rsidP="007A4C07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A4C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Результаты ОГЭ в разрезе АТЕ показывают, что наибольшее количество участников, получивших отметки «4» и «5» находятся в Симферопольском районе (80,9%), городе Симферополе (78,7%) и городе Ялте (76,2%). Наибольшее количество неудовлетворительных результатов показали девятиклассники из города Евпатория (6 человек) и Бахчисарайского района (4 человека). В Первомайском районе зарегистрированных участников по данному предмету вообще нет, а в Белогорском и Советском районах всего по 1 зарегистрированному участнику, что говорит о не самой большой привлекательности данного предмета.</w:t>
      </w:r>
    </w:p>
    <w:p w14:paraId="47129081" w14:textId="1FCB90C5" w:rsidR="007A4C07" w:rsidRPr="007A4C07" w:rsidRDefault="007A4C07" w:rsidP="007A4C07">
      <w:pPr>
        <w:spacing w:after="0" w:line="240" w:lineRule="auto"/>
        <w:ind w:right="-143" w:firstLine="708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ru-RU"/>
        </w:rPr>
      </w:pPr>
      <w:r w:rsidRPr="007A4C0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Анализируя результаты ОГЭ по литературе и принимая во внимание ОО, в которых приняло участие более 10 человек, отметим</w:t>
      </w:r>
      <w:r w:rsidRPr="007A4C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 с наиболее высокими результатами -  МБОУ «СОШ № 29 им. Г.К. Жукова» г. Симферополя, где качество образования составило 90,9% и МБОУ «Гимназия им. Андреева Н.Р.» Бахчисарайского района, с качеством образования в 83,3%. В этих организациях уровень обученности составляет 100%.</w:t>
      </w:r>
    </w:p>
    <w:p w14:paraId="07F8E4F8" w14:textId="2E3E7F01" w:rsidR="00851643" w:rsidRDefault="007A4C07" w:rsidP="007A4C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4C07">
        <w:rPr>
          <w:rFonts w:ascii="Times New Roman" w:eastAsia="Calibri" w:hAnsi="Times New Roman" w:cs="Times New Roman"/>
          <w:sz w:val="24"/>
          <w:szCs w:val="24"/>
          <w:lang w:eastAsia="ru-RU"/>
        </w:rPr>
        <w:t>В связи с небольшим количеством участников ОГЭ по литературе выделить ОО, продемонстрировавшие низкие результаты не представляется возможным</w:t>
      </w:r>
    </w:p>
    <w:p w14:paraId="00405190" w14:textId="77777777" w:rsidR="00851643" w:rsidRDefault="00851643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3A641A" w14:textId="1C53D1EC" w:rsidR="003C090B" w:rsidRPr="003C090B" w:rsidRDefault="003C090B" w:rsidP="003C09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0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совершенствованию преподавания учебного предмета «Литература» для всех обучающихся</w:t>
      </w:r>
    </w:p>
    <w:p w14:paraId="620BD7D4" w14:textId="77777777" w:rsidR="0061239F" w:rsidRPr="0061239F" w:rsidRDefault="0061239F" w:rsidP="0061239F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7B63D294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 выявленных ошибок и затруднений при выполнении заданий ГИА-9 по литературе </w:t>
      </w:r>
    </w:p>
    <w:p w14:paraId="3F926D8E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показал, что при подготовке к экзамену необходимо:</w:t>
      </w:r>
    </w:p>
    <w:p w14:paraId="6F81A8B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обратить повышенное внимание на проверку знаний содержания художественного текста во время урока, в ходе проверочных и контрольных работ,</w:t>
      </w:r>
    </w:p>
    <w:p w14:paraId="5C3357CA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обучать разнообразным приемам привлечения текста для аргументации: пересказ, анализ эпизода, деталей, художественных средств, характеристику образов, цитирование,</w:t>
      </w:r>
    </w:p>
    <w:p w14:paraId="38BBC769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уделять внимание сопоставительному анализу произведений, умению находить черты сходства и различия на уровне сюжета, композиции, образов, деталей, идей произведений;</w:t>
      </w:r>
    </w:p>
    <w:p w14:paraId="16DDD79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обучать созданию различных видов письменных работ: развернутый ответ на проблемный вопрос, анализ фрагмента эпического, драматического и лирического произведения, сочинение на литературоведческую тему,</w:t>
      </w:r>
    </w:p>
    <w:p w14:paraId="57A5A562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систематически включать в процесс обучения письменные задания небольшого объема, </w:t>
      </w:r>
    </w:p>
    <w:p w14:paraId="08C68A67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требующие знания фактов литературного процесса, терминов,</w:t>
      </w:r>
    </w:p>
    <w:p w14:paraId="43B8572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специальную подготовку учащихся к экзамену в формате ОГЭ, в том числе и во внеурочное время: познакомить учащихся с требованиями и критериями оценивания работы ОГЭ; показать, как работать  с различными типами экзаменационных заданий; научить правильно заполнять бланки ответов; планировать время работы над различными частями экзамена, учитывая особенности заданий и  систему их оценивания; анализировать КИМы предыдущих лет; выполнять задания в формате ОГЭ,</w:t>
      </w:r>
    </w:p>
    <w:p w14:paraId="11F5375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провести  повторения программного материала при  подготовке к ОГЭ в 9классе в виде обобщающих уроков, посвященных сквозным темам и проблемам, типологии героев русской литературы.</w:t>
      </w:r>
    </w:p>
    <w:p w14:paraId="0757A30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Целесообразно также к одному фрагменту или стихотворению предлагать максимальное количество заданий для выполнения в специфике развернутых ответов ОГЭ по литературе.</w:t>
      </w:r>
    </w:p>
    <w:p w14:paraId="4814ED8C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Образец.</w:t>
      </w:r>
    </w:p>
    <w:p w14:paraId="65E9F6B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фрагмент текста.</w:t>
      </w:r>
    </w:p>
    <w:p w14:paraId="5BA9AE2E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 только понял Чудик, что да, невзлюбила его сноха. А за что действительно?</w:t>
      </w:r>
    </w:p>
    <w:p w14:paraId="178BF84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вот за то, што ты – никакой не ответственный, не руководитель. Знаю я ее, дуру. Помешалась на своих ответственных. А сама-то кто! Буфетчица в управлении, шишка на ровном месте. Насмотрится там и начинает… Она и меня-то тоже ненавидит, что я не ответственный, из деревни.</w:t>
      </w:r>
    </w:p>
    <w:p w14:paraId="6FC1506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 каком управлении-то?</w:t>
      </w:r>
    </w:p>
    <w:p w14:paraId="6637571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 этом… горно… Не выговорить сейчас. А зачем выходить было? Што она, не знала, што ли?</w:t>
      </w:r>
    </w:p>
    <w:p w14:paraId="7415D49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Тут и Чудика задело за живое.</w:t>
      </w:r>
    </w:p>
    <w:p w14:paraId="0488A123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в чем дело вообще-то? – громко спросил он, не брата, кого-то еще. – Да если хотите знать, почти все знаменитые люди вышли из деревни. Как в черной рамке, так, смотришь, – выходец из деревни. Надо газеты читать!.. Што ни фигура, понимаешь, так – выходец, рано пошел работать.</w:t>
      </w:r>
    </w:p>
    <w:p w14:paraId="089A62E8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сколько я ей доказывал: в деревне-то люди лучше, не заносистые.</w:t>
      </w:r>
    </w:p>
    <w:p w14:paraId="25D111A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Степана-то Воробьева помнишь? Ты ж знал его…</w:t>
      </w:r>
    </w:p>
    <w:p w14:paraId="60A03147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– Знал, как же.</w:t>
      </w:r>
    </w:p>
    <w:p w14:paraId="7C8F4E4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Уж там куда деревня!.. А пожалуйста: Герой Советского Союза. Девять танков уничтожил. На таран шел. Матери его теперь пожизненную пенсию будут шестьдесят рублей платить. А разузнали только недавно, считали – без вести…</w:t>
      </w:r>
    </w:p>
    <w:p w14:paraId="20BBD43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Максимов Илья!.. Мы ж вместе уходили. Пожалуйста, кавалер Славы трех степеней. Но про Степана ей не говори… Не надо.</w:t>
      </w:r>
    </w:p>
    <w:p w14:paraId="60C804C9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Ладно. А этот-то!..</w:t>
      </w:r>
    </w:p>
    <w:p w14:paraId="746C7A91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 еще шумели возбужденные братья. Чудик даже ходил около крыльца и размахивал руками.</w:t>
      </w:r>
    </w:p>
    <w:p w14:paraId="00A70DEE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Деревня, видите ли!.. Да там один воздух чего стоит! Утром окно откроешь – как, скажи, обмоет тебя всего. Хоть пей его – до того свежий да запашистый, травами пахнет, цветами разными…</w:t>
      </w:r>
    </w:p>
    <w:p w14:paraId="23CE23A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Потом они устали.</w:t>
      </w:r>
    </w:p>
    <w:p w14:paraId="363B70E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Крышу-то перекрыл? – спросил старший брат негромко.</w:t>
      </w:r>
    </w:p>
    <w:p w14:paraId="21661C3A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Перекрыл. – Чудик тоже тихо вздохнул. – Веранду подстроил – любо глядеть. Выйдешь вечером на веранду… начинаешь фантазировать: вот бы мать с отцом были бы живые, ты бы с ребятишками приехал – сидели бы все на веранде, чай с малиной попивали. Малины нынче уродилось пропасть. Ты, Дмитрий, не ругайся с ней, а то она хуже невзлюбит. А я как-нибудь поласковей буду, она, глядишь, отойдет.</w:t>
      </w:r>
    </w:p>
    <w:p w14:paraId="6555ACF1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ведь сама из деревни! кик-то тихо и грустно изумился Дмитрий. – А вот… Детей замучила, дура: одного на пианинах замучила, другую в фигурное катание записала. Сердце кровью обливается, а не скажи, сразу ругань.</w:t>
      </w:r>
    </w:p>
    <w:p w14:paraId="22D88B85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Ммх!.. – чего-то опять возбудился Чудик. – Никак не понимаю эти газеты: вот, мол, одна такая работает в магазине – грубая. Эх, вы!.. А она придет домой – такая же. Вот где горе-то! И я не понимаю! – Чудик тоже стукнул кулаком по колену. – Не понимаю: почему они стали злые?</w:t>
      </w:r>
    </w:p>
    <w:p w14:paraId="686D2B5B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утром Чудик проснулся, никого в квартире не было: брат Дмитрии ушел на работу, сноха тоже, дети постарше играли во дворе, маленького отнесли в ясли.</w:t>
      </w:r>
    </w:p>
    <w:p w14:paraId="3F252B2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Чудик прибрал постель, умылся и стал думать, что бы такое приятное сделать снохе. Тут на глаза попалась детская коляска. «Эге, – подумал Чудик, – разрисую-ка я ее». Он дома так разрисовал печь, что все дивились. Нашел ребячьи краски, кисточку и принялся за дело. Через час все было кончено, коляску не узнать. По верху колясочки Чудик пустил журавликов – стайку уголком, по низу – цветочки разные, травку-муравку, пару петушков, цыпляток… Осмотрел коляску со всех сторон – загляденье. Не колясочка, а игрушка. Представил, как будет приятно изумлена сноха, усмехнулся.</w:t>
      </w:r>
    </w:p>
    <w:p w14:paraId="0FF67DD9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А ты говоришь – деревня. Чудачка. – Он хотел мира со снохой. – Ребенок-то как в корзиночке будет.</w:t>
      </w:r>
    </w:p>
    <w:p w14:paraId="7E46A427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Весь день Чудик ходил по городу, глазел на витрины. Купил катер племяннику, хорошенький такой катерок, белый, с лампочкой. «Я его тоже разрисую», – думал.</w:t>
      </w:r>
    </w:p>
    <w:p w14:paraId="77146074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 в шесть Чудик пришел к брату. Взошел на крыльцо и услышал, что брат Дмитрий ругается с женой. Впрочем, ругалась жена, а брат Дмитрий только повторял:</w:t>
      </w:r>
    </w:p>
    <w:p w14:paraId="63C53EB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 ну что тут!.. Да ладно… Сонь… Ладно уж…</w:t>
      </w:r>
    </w:p>
    <w:p w14:paraId="210501E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Чтоб завтра же этого дурака не было здесь! – кричала Софья Ивановна. – Завтра же пусть уезжает.</w:t>
      </w:r>
    </w:p>
    <w:p w14:paraId="5827A116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 ладно тебе!.. Сонь…</w:t>
      </w:r>
    </w:p>
    <w:p w14:paraId="035BA77B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Не ладно! Не ладно! Пусть не дожидается – выкину его чемодан к чертовой матери, и все!</w:t>
      </w:r>
    </w:p>
    <w:p w14:paraId="6E34CF08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Чудик поспешил сойти с крыльца… А дальше не знал, что делать. Опять ему стало больно. Когда его ненавидели, ему было очень больно. И страшно. Казалось: ну, теперь все, зачем же жить? И хотелось уйти подальше от людей, которые ненавидят его или смеются.</w:t>
      </w:r>
    </w:p>
    <w:p w14:paraId="7AF74C54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Да почему же я такой есть-то? – горько шептал он, сидя в сарайчике. – Надо бы догадаться: не поймет ведь она, не поймет народного творчества.</w:t>
      </w:r>
    </w:p>
    <w:p w14:paraId="7C383E67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Он досидел в сарайчике дотемна. И сердце все болело. Потом пришел брат Дмитрий. Не удивился – как будто знал, что брат Василий давно уж сидит в сарайчике.</w:t>
      </w:r>
    </w:p>
    <w:p w14:paraId="14BEFA6B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Вот… – сказал он. – Это… опять расшумелась. Коляску-то… не надо бы уж.</w:t>
      </w:r>
    </w:p>
    <w:p w14:paraId="7D999E3A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Я думал, ей поглянется. Поеду я, братка.</w:t>
      </w:r>
    </w:p>
    <w:p w14:paraId="09582297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 Дмитрий вздохнул… И ничего не сказал.</w:t>
      </w:r>
    </w:p>
    <w:p w14:paraId="1533B6BA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Домой Чудик приехал, когда шел рясный парной дождик. Чудик вышел из автобуса, снял новые ботинки, побежал по теплой мокрой земле – в одной руке чемодан, в другой ботинки. Подпрыгивал и громко пел:</w:t>
      </w:r>
    </w:p>
    <w:p w14:paraId="7BF5B61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Тополя-а, тополя-а…</w:t>
      </w:r>
    </w:p>
    <w:p w14:paraId="1C56825E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одного края небо уже очистилось, голубело, и близко где-то было солнышко. И дождик редел, шлепал крупными каплями в лужи; в них вздувались и лопались пузыри.</w:t>
      </w:r>
    </w:p>
    <w:p w14:paraId="3DD4220C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одном месте Чудик поскользнулся, чуть не упал.</w:t>
      </w:r>
    </w:p>
    <w:p w14:paraId="0E2AEE4B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…Звали его – Василий Егорыч Князев. Было ему тридцать девять лет от роду. Он работал киномехаником в селе. Обожал сыщиков и собак. В детстве мечтал быть шпионом.</w:t>
      </w: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2004751C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В. Шукшин «Чудик»</w:t>
      </w:r>
    </w:p>
    <w:p w14:paraId="660D800C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F63423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</w:t>
      </w:r>
    </w:p>
    <w:p w14:paraId="363AEC25" w14:textId="77777777" w:rsidR="0061239F" w:rsidRPr="0061239F" w:rsidRDefault="0061239F" w:rsidP="0061239F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39F">
        <w:rPr>
          <w:rFonts w:ascii="Times New Roman" w:eastAsia="Calibri" w:hAnsi="Times New Roman" w:cs="Times New Roman"/>
          <w:sz w:val="24"/>
          <w:szCs w:val="24"/>
        </w:rPr>
        <w:t>Почему конфликт Чудика с женой брата воспринимается как неизбежный?</w:t>
      </w:r>
    </w:p>
    <w:p w14:paraId="0D822195" w14:textId="77777777" w:rsidR="0061239F" w:rsidRPr="0061239F" w:rsidRDefault="0061239F" w:rsidP="0061239F">
      <w:pPr>
        <w:numPr>
          <w:ilvl w:val="1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39F">
        <w:rPr>
          <w:rFonts w:ascii="Times New Roman" w:eastAsia="Calibri" w:hAnsi="Times New Roman" w:cs="Times New Roman"/>
          <w:sz w:val="24"/>
          <w:szCs w:val="24"/>
        </w:rPr>
        <w:t xml:space="preserve">  Какими  в представлении Чудика были знаменитые люди?</w:t>
      </w:r>
    </w:p>
    <w:p w14:paraId="544F184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Почему и каким способом Чудик пытается помириться со снохой?</w:t>
      </w:r>
    </w:p>
    <w:p w14:paraId="79647DF7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4162D2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</w:t>
      </w: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С помощью каких художественных средств автор передает психологическое состояние героев?</w:t>
      </w:r>
    </w:p>
    <w:p w14:paraId="2A78CFF5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1.2.Как  описание возвращения Чудика домой   рисует его характер?</w:t>
      </w:r>
    </w:p>
    <w:p w14:paraId="77CEB049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Почему автор  основные сведения о герое сообщает в конце текста?</w:t>
      </w:r>
    </w:p>
    <w:p w14:paraId="4F4DC8E5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620D414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2.1.Выберите другой фрагмент рассказа с участием Чудика. Проанализируйте выбранный фрагмент, определяя, какие особенности личности главного героя  в нем раскрываются.</w:t>
      </w:r>
    </w:p>
    <w:p w14:paraId="6474E9C4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другой фрагмент рассказа с участием Чудика, где он испытывает горькие чувства. Как этот фрагмент  раскрывает главного героя?</w:t>
      </w:r>
    </w:p>
    <w:p w14:paraId="7438F09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73FD98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D4978B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В приведенном фрагменте рассказа проявляются представления Чудика о подлинных ценностях. Покажите на примере другого фрагмента, что представляет собой внутренний мир этого героя.</w:t>
      </w:r>
    </w:p>
    <w:p w14:paraId="41C69BD8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Выберите фрагмент рассказа, в котором Чудик противопоставлен другому герою. На основе чего автор показывает разность этих героев?</w:t>
      </w:r>
    </w:p>
    <w:p w14:paraId="7B5579F8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350A65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4. Сопоставьте отношение автора к деревенским жителям: Чудику из рассказа В Шукшина «Чудик» и к Матрене из рассказа А. Солженицына «Матренин двор». В чем можно найти сходство и в чем определить различие?</w:t>
      </w:r>
    </w:p>
    <w:p w14:paraId="22DC7C5E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4. Сопоставьте отношение к детям в семье брата Чудика в данном фрагменте и в семье Простаковых в пьесе Д.И. Фонвизина «Недоросль». На какое сходство и различие вы могли бы указать?</w:t>
      </w:r>
    </w:p>
    <w:p w14:paraId="7F9BD40C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22CF84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5.1.  Какой смысл вкладывают в прозвище, данное Василию Егорычу Князеву, герои рассказа и сам автор?</w:t>
      </w:r>
    </w:p>
    <w:p w14:paraId="0A7FB7E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5.2. Как в рассказе отражена проблема отношений между городскими и деревенскими жителями?</w:t>
      </w:r>
    </w:p>
    <w:p w14:paraId="60BDB356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5.3. Какую роль в  произведении играют внутренние монологи Чудика?</w:t>
      </w:r>
    </w:p>
    <w:p w14:paraId="6895D576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5.4. Востребованы ли в современном мире такие герои, как Чудик?</w:t>
      </w:r>
    </w:p>
    <w:p w14:paraId="572B0D4C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5.5. Как  сюжет рассказа и его герои перекликаются с бытовой  сказкой «Что муж ни сделает – то и хорошо».</w:t>
      </w:r>
    </w:p>
    <w:p w14:paraId="29A9F8F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8C2270D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 по темам для обсуждения на методических объединениях учителей-предметников:  «Анализ лирического произведения», «Анализ прозаического произведения»; «Анализ драматического произведения»; «Сравнительно-сопоставительный анализ художественных текстов в процессе изучения литературы».</w:t>
      </w:r>
    </w:p>
    <w:p w14:paraId="4B610473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F48AD0" w14:textId="77777777" w:rsidR="0061239F" w:rsidRPr="0061239F" w:rsidRDefault="0061239F" w:rsidP="0061239F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377E4200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239F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Рекомендовать организацию работы по анализу результатов ОГЭ по литературе в Республике Крым для выявления «зон риска» и выбора мер адресной помощи педагогам; предложить меры адресной помощи учителям литературы по устранению выявленных индивидуальных профессиональных (предметных и методических) затруднений, в том числе через обучение педагогов на курсах повышения квалификации, проведение семинаров и вебинаров.</w:t>
      </w:r>
    </w:p>
    <w:p w14:paraId="01B6DE2F" w14:textId="77777777" w:rsidR="0061239F" w:rsidRPr="0061239F" w:rsidRDefault="0061239F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765EEE" w14:textId="0E83C371" w:rsidR="0061239F" w:rsidRPr="0061239F" w:rsidRDefault="003C090B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61239F" w:rsidRPr="006123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Рекомендации по организации дифференцированного обучения школьников с разным уровнем предметной подготовки </w:t>
      </w:r>
    </w:p>
    <w:p w14:paraId="5B24B098" w14:textId="77777777" w:rsidR="0061239F" w:rsidRPr="0061239F" w:rsidRDefault="0061239F" w:rsidP="006123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7A9C9" w14:textId="77777777" w:rsidR="0061239F" w:rsidRPr="0061239F" w:rsidRDefault="0061239F" w:rsidP="0061239F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3A595372" w14:textId="77777777" w:rsidR="0061239F" w:rsidRPr="0061239F" w:rsidRDefault="0061239F" w:rsidP="006123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Проанализировать задания прошлых лет и задания, представленные в демоверсиях текущего года на сайте ФИПИ, а также статистические данные по итогам экзаменов предыдущих лет. На основании этого составить план и программу подготовки к экзамену.</w:t>
      </w:r>
    </w:p>
    <w:p w14:paraId="0FE30493" w14:textId="77777777" w:rsidR="0061239F" w:rsidRPr="0061239F" w:rsidRDefault="0061239F" w:rsidP="006123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содержание подготовки включить письменные развёрнутые ответы на конкретные вопросы по тем или иным произведениям. </w:t>
      </w:r>
    </w:p>
    <w:p w14:paraId="13332BCF" w14:textId="77777777" w:rsidR="0061239F" w:rsidRPr="0061239F" w:rsidRDefault="0061239F" w:rsidP="006123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Учителям литературы на уроках следует уделять больше внимания анализу художественных произведений, развивать способность опознавать и анализировать языковые явления и стилистически уместно, выразительно употреблять их в собственных текстах. </w:t>
      </w:r>
    </w:p>
    <w:p w14:paraId="2D2464B7" w14:textId="77777777" w:rsidR="0061239F" w:rsidRPr="0061239F" w:rsidRDefault="0061239F" w:rsidP="006123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Необходима целенаправленная работа по систематизации и обобщению учебного материала, которая должна быть направлена на развитие умений выделять в нем главное, устанавливать причинно-следственные связи между отдельными элементами содержания.</w:t>
      </w:r>
    </w:p>
    <w:p w14:paraId="68388304" w14:textId="77777777" w:rsidR="0061239F" w:rsidRPr="0061239F" w:rsidRDefault="0061239F" w:rsidP="0061239F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В связи с новыми требованиями к качеству образования по литературе следует увеличить количество уроков, направленных на обучение написанию сочинения, анализу сочинений, а также систематически включать в учебную работу письменные задания небольшого объема, требующие точности в выражении мысли и твердого знания фактов.</w:t>
      </w:r>
    </w:p>
    <w:p w14:paraId="5B0715AE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с низким уровнем подготовки:</w:t>
      </w:r>
    </w:p>
    <w:p w14:paraId="39D79D43" w14:textId="77777777" w:rsidR="0061239F" w:rsidRPr="0061239F" w:rsidRDefault="0061239F" w:rsidP="006123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239F">
        <w:rPr>
          <w:rFonts w:ascii="Times New Roman" w:eastAsia="Times New Roman" w:hAnsi="Times New Roman" w:cs="Times New Roman"/>
          <w:bCs/>
        </w:rPr>
        <w:t>При работе с текстом давать установки на запоминание эпизодов с четко означенной целью. Предлагать задания на поиск конкретных художественных деталей.</w:t>
      </w:r>
    </w:p>
    <w:p w14:paraId="1FB8E025" w14:textId="77777777" w:rsidR="0061239F" w:rsidRPr="0061239F" w:rsidRDefault="0061239F" w:rsidP="006123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239F">
        <w:rPr>
          <w:rFonts w:ascii="Times New Roman" w:eastAsia="Times New Roman" w:hAnsi="Times New Roman" w:cs="Times New Roman"/>
          <w:bCs/>
        </w:rPr>
        <w:t>При подготовке к экзамену больше внимания следует уделять заданиям базового уровня.</w:t>
      </w:r>
    </w:p>
    <w:p w14:paraId="127BA5E3" w14:textId="77777777" w:rsidR="0061239F" w:rsidRPr="0061239F" w:rsidRDefault="0061239F" w:rsidP="006123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239F">
        <w:rPr>
          <w:rFonts w:ascii="Times New Roman" w:eastAsia="Times New Roman" w:hAnsi="Times New Roman" w:cs="Times New Roman"/>
          <w:bCs/>
        </w:rPr>
        <w:t>Практиковать аспектное сопоставление текстов</w:t>
      </w:r>
      <w:r w:rsidRPr="0061239F">
        <w:rPr>
          <w:rFonts w:ascii="Calibri" w:eastAsia="Times New Roman" w:hAnsi="Calibri" w:cs="Times New Roman"/>
          <w:bCs/>
        </w:rPr>
        <w:t xml:space="preserve">, </w:t>
      </w:r>
      <w:r w:rsidRPr="0061239F">
        <w:rPr>
          <w:rFonts w:ascii="Times New Roman" w:eastAsia="Times New Roman" w:hAnsi="Times New Roman" w:cs="Times New Roman"/>
          <w:bCs/>
        </w:rPr>
        <w:t>заучивание наизусть достаточного количества лирических стихотворений.</w:t>
      </w:r>
    </w:p>
    <w:p w14:paraId="2C97C304" w14:textId="77777777" w:rsidR="0061239F" w:rsidRPr="0061239F" w:rsidRDefault="0061239F" w:rsidP="006123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61239F">
        <w:rPr>
          <w:rFonts w:ascii="Calibri" w:eastAsia="Times New Roman" w:hAnsi="Calibri" w:cs="Times New Roman"/>
          <w:bCs/>
        </w:rPr>
        <w:t xml:space="preserve"> </w:t>
      </w:r>
      <w:r w:rsidRPr="0061239F">
        <w:rPr>
          <w:rFonts w:ascii="Times New Roman" w:eastAsia="Times New Roman" w:hAnsi="Times New Roman" w:cs="Times New Roman"/>
          <w:bCs/>
        </w:rPr>
        <w:t xml:space="preserve">Формировать навык анализа текста в его родо-жанровой специфике. </w:t>
      </w:r>
    </w:p>
    <w:p w14:paraId="55214A37" w14:textId="77777777" w:rsidR="0061239F" w:rsidRPr="0061239F" w:rsidRDefault="0061239F" w:rsidP="0061239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Знакомить обучающихся с видами речевых ошибок. Проводить практикумы по проверке развёрнутых ответов по критериям «Логичность и соблюдение речевых норм» и «Грамотность».</w:t>
      </w:r>
    </w:p>
    <w:p w14:paraId="7929110B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7FD6DF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с достаточным и высоким уровнем подготовки:</w:t>
      </w:r>
    </w:p>
    <w:p w14:paraId="3E62F6DD" w14:textId="77777777" w:rsidR="0061239F" w:rsidRPr="0061239F" w:rsidRDefault="0061239F" w:rsidP="0061239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Повышать мотивацию школьников к осознанному, творческому чтению литературных произведений, углублять знания по теории литературы, стихосложению; совершенствовать умение интерпретировать произведение, используя теоретико-литературные понятия для его анализа.</w:t>
      </w:r>
    </w:p>
    <w:p w14:paraId="75A54B8E" w14:textId="77777777" w:rsidR="0061239F" w:rsidRPr="0061239F" w:rsidRDefault="0061239F" w:rsidP="0061239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умение сопоставлять лирические произведения в различных ракурсах, выявлять черты их сходства и различия учить созданию композиционно сбалансированного монологического высказывания.</w:t>
      </w:r>
    </w:p>
    <w:p w14:paraId="61508D88" w14:textId="77777777" w:rsidR="0061239F" w:rsidRPr="0061239F" w:rsidRDefault="0061239F" w:rsidP="0061239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Совершенствовать умение использовать текст для аргументации на уровне анализа его значимых элементов, в том числе с помощью обширного цитатного материала.</w:t>
      </w:r>
    </w:p>
    <w:p w14:paraId="6A52797D" w14:textId="77777777" w:rsidR="0061239F" w:rsidRPr="0061239F" w:rsidRDefault="0061239F" w:rsidP="0061239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При обучении школьников написанию сочинения на литературную тему опираться на критерии оценивания развёрнутых ответов, обратить особое внимание на аспект: «глубокое и многостороннее раскрытие темы сочинения».</w:t>
      </w:r>
    </w:p>
    <w:p w14:paraId="790B9D81" w14:textId="77777777" w:rsidR="0061239F" w:rsidRPr="0061239F" w:rsidRDefault="0061239F" w:rsidP="0061239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Формировать умение строить полноценное развёрнутое сопоставление, создавать композиционно сбалансированное монологическое высказывание.</w:t>
      </w:r>
    </w:p>
    <w:p w14:paraId="4DA649AF" w14:textId="77777777" w:rsidR="0061239F" w:rsidRPr="0061239F" w:rsidRDefault="0061239F" w:rsidP="0061239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</w:rPr>
        <w:t>Активно привлекать заинтересованных литературой школьников к участию во ВсОШ по литературе, других соревнованиях филологической направленности.</w:t>
      </w:r>
    </w:p>
    <w:p w14:paraId="7F65A718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</w:t>
      </w:r>
    </w:p>
    <w:p w14:paraId="79C852D4" w14:textId="77777777" w:rsidR="0061239F" w:rsidRPr="0061239F" w:rsidRDefault="0061239F" w:rsidP="0061239F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Проанализировать результаты ОГЭ по литературе в ОО, обсудить на совещаниях, педсоветах или МО, обобщить эффективный педагогический опыт по подготовке к ОГЭ.</w:t>
      </w:r>
    </w:p>
    <w:p w14:paraId="151E8CD3" w14:textId="77777777" w:rsidR="0061239F" w:rsidRPr="0061239F" w:rsidRDefault="0061239F" w:rsidP="0061239F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500D2D3A" w14:textId="77777777" w:rsidR="0061239F" w:rsidRPr="0061239F" w:rsidRDefault="0061239F" w:rsidP="006123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23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мер помощи педагогам организовать распространение эффективного опыта учителей, обучающиеся которых демонстрируют стабильно высокие результаты ОГЭ по литературе.</w:t>
      </w:r>
    </w:p>
    <w:p w14:paraId="248CFB37" w14:textId="77777777" w:rsidR="001421A4" w:rsidRDefault="001421A4"/>
    <w:sectPr w:rsidR="0014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4DF"/>
    <w:multiLevelType w:val="multilevel"/>
    <w:tmpl w:val="25F0D6EA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C2293D"/>
    <w:multiLevelType w:val="hybridMultilevel"/>
    <w:tmpl w:val="12A0D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95CA6"/>
    <w:multiLevelType w:val="hybridMultilevel"/>
    <w:tmpl w:val="34061078"/>
    <w:lvl w:ilvl="0" w:tplc="0BE6F61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9744C8B"/>
    <w:multiLevelType w:val="hybridMultilevel"/>
    <w:tmpl w:val="7D4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6481"/>
    <w:multiLevelType w:val="multilevel"/>
    <w:tmpl w:val="EFC64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D2672AA"/>
    <w:multiLevelType w:val="hybridMultilevel"/>
    <w:tmpl w:val="7B0E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155868">
    <w:abstractNumId w:val="1"/>
  </w:num>
  <w:num w:numId="2" w16cid:durableId="1515341464">
    <w:abstractNumId w:val="3"/>
  </w:num>
  <w:num w:numId="3" w16cid:durableId="1907298461">
    <w:abstractNumId w:val="2"/>
  </w:num>
  <w:num w:numId="4" w16cid:durableId="759834455">
    <w:abstractNumId w:val="4"/>
  </w:num>
  <w:num w:numId="5" w16cid:durableId="1717659586">
    <w:abstractNumId w:val="0"/>
  </w:num>
  <w:num w:numId="6" w16cid:durableId="871696536">
    <w:abstractNumId w:val="5"/>
  </w:num>
  <w:num w:numId="7" w16cid:durableId="40823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60"/>
    <w:rsid w:val="001421A4"/>
    <w:rsid w:val="003C090B"/>
    <w:rsid w:val="0061239F"/>
    <w:rsid w:val="007A4C07"/>
    <w:rsid w:val="00851643"/>
    <w:rsid w:val="00A03698"/>
    <w:rsid w:val="00C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827D0"/>
  <w15:chartTrackingRefBased/>
  <w15:docId w15:val="{0DDF0519-1F9F-412E-9F7C-11A393A3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643"/>
    <w:pPr>
      <w:ind w:left="720"/>
      <w:contextualSpacing/>
    </w:pPr>
  </w:style>
  <w:style w:type="table" w:styleId="a4">
    <w:name w:val="Table Grid"/>
    <w:basedOn w:val="a1"/>
    <w:uiPriority w:val="99"/>
    <w:rsid w:val="00A036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2023-08-22T12:01:00Z</dcterms:created>
  <dcterms:modified xsi:type="dcterms:W3CDTF">2023-08-22T18:37:00Z</dcterms:modified>
</cp:coreProperties>
</file>