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BC" w:rsidRDefault="00337BBC" w:rsidP="00337BBC">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Справка </w:t>
      </w:r>
      <w:r w:rsidRPr="00337BBC">
        <w:rPr>
          <w:rFonts w:ascii="Times New Roman" w:eastAsia="Times New Roman" w:hAnsi="Times New Roman" w:cs="Times New Roman"/>
          <w:b/>
          <w:sz w:val="28"/>
          <w:szCs w:val="28"/>
        </w:rPr>
        <w:t xml:space="preserve">о состоянии преподавания </w:t>
      </w:r>
      <w:proofErr w:type="gramStart"/>
      <w:r w:rsidRPr="00337BBC">
        <w:rPr>
          <w:rFonts w:ascii="Times New Roman" w:eastAsia="Times New Roman" w:hAnsi="Times New Roman" w:cs="Times New Roman"/>
          <w:b/>
          <w:sz w:val="28"/>
          <w:szCs w:val="28"/>
        </w:rPr>
        <w:t>физики  в</w:t>
      </w:r>
      <w:proofErr w:type="gramEnd"/>
      <w:r w:rsidRPr="00337BBC">
        <w:rPr>
          <w:rFonts w:ascii="Times New Roman" w:eastAsia="Times New Roman" w:hAnsi="Times New Roman" w:cs="Times New Roman"/>
          <w:b/>
          <w:sz w:val="28"/>
          <w:szCs w:val="28"/>
        </w:rPr>
        <w:t xml:space="preserve"> общеобразовательных организациях Республики Крым</w:t>
      </w:r>
    </w:p>
    <w:p w:rsidR="00337BBC" w:rsidRPr="00337BBC" w:rsidRDefault="00337BBC" w:rsidP="00337BBC">
      <w:pPr>
        <w:spacing w:after="0" w:line="240" w:lineRule="auto"/>
        <w:ind w:firstLine="708"/>
        <w:jc w:val="both"/>
        <w:rPr>
          <w:rFonts w:ascii="Times New Roman" w:eastAsia="Times New Roman" w:hAnsi="Times New Roman" w:cs="Times New Roman"/>
          <w:b/>
          <w:sz w:val="28"/>
          <w:szCs w:val="28"/>
        </w:rPr>
      </w:pPr>
    </w:p>
    <w:p w:rsidR="005B695B" w:rsidRDefault="0070301A">
      <w:pPr>
        <w:spacing w:after="0" w:line="240" w:lineRule="auto"/>
        <w:ind w:firstLine="708"/>
        <w:jc w:val="both"/>
        <w:rPr>
          <w:sz w:val="28"/>
          <w:szCs w:val="28"/>
        </w:rPr>
      </w:pPr>
      <w:r>
        <w:rPr>
          <w:rFonts w:ascii="Times New Roman" w:eastAsia="Times New Roman" w:hAnsi="Times New Roman" w:cs="Times New Roman"/>
          <w:sz w:val="28"/>
          <w:szCs w:val="28"/>
        </w:rPr>
        <w:t>Во исполнение п.7.4 приказа Министерства образования, науки и молодежи Республики Крым  от 21.06.2023 № 1071 «Об итогах проведения Всероссийской олимпиады школьников в 2022/2023 учебном году в Республике Крым», приказа Министерства образования, науки и молодежи Республики Крым от 11.10.2023 № 1725 «О проведении мониторинга качества преподавания физики в общеобразовательных организациях Республики Крым» (далее – Мониторинг), с целью проведения анализа качества преподавания физики в государственных и муниципальных общеобразовательных</w:t>
      </w:r>
      <w:r>
        <w:rPr>
          <w:sz w:val="28"/>
          <w:szCs w:val="28"/>
        </w:rPr>
        <w:t xml:space="preserve"> </w:t>
      </w:r>
      <w:r>
        <w:rPr>
          <w:rFonts w:ascii="Times New Roman" w:eastAsia="Times New Roman" w:hAnsi="Times New Roman" w:cs="Times New Roman"/>
          <w:sz w:val="28"/>
          <w:szCs w:val="28"/>
        </w:rPr>
        <w:t>организациях Республики Крым Государственным бюджетным образовательным учреждением дополнительного профессионального образования  Республики Крым</w:t>
      </w:r>
      <w:r>
        <w:rPr>
          <w:sz w:val="28"/>
          <w:szCs w:val="28"/>
        </w:rPr>
        <w:t xml:space="preserve"> «</w:t>
      </w:r>
      <w:r>
        <w:rPr>
          <w:rFonts w:ascii="Times New Roman" w:eastAsia="Times New Roman" w:hAnsi="Times New Roman" w:cs="Times New Roman"/>
          <w:sz w:val="28"/>
          <w:szCs w:val="28"/>
        </w:rPr>
        <w:t>Крымский республиканский  институт постдипломного педагогического образования» (далее - КРИППО)</w:t>
      </w:r>
      <w:r>
        <w:rPr>
          <w:sz w:val="28"/>
          <w:szCs w:val="28"/>
        </w:rPr>
        <w:t xml:space="preserve"> </w:t>
      </w:r>
      <w:r>
        <w:rPr>
          <w:rFonts w:ascii="Times New Roman" w:eastAsia="Times New Roman" w:hAnsi="Times New Roman" w:cs="Times New Roman"/>
          <w:sz w:val="28"/>
          <w:szCs w:val="28"/>
        </w:rPr>
        <w:t xml:space="preserve">был разработан инструментарий и проведен в ноябре 2023 года мониторинг качества преподавания физики в общеобразовательных организациях Республики Крым. </w:t>
      </w:r>
    </w:p>
    <w:p w:rsidR="005B695B" w:rsidRDefault="0070301A">
      <w:pPr>
        <w:spacing w:after="0" w:line="240" w:lineRule="auto"/>
        <w:jc w:val="both"/>
        <w:rPr>
          <w:rFonts w:ascii="Times New Roman" w:eastAsia="Times New Roman" w:hAnsi="Times New Roman" w:cs="Times New Roman"/>
          <w:sz w:val="28"/>
          <w:szCs w:val="28"/>
        </w:rPr>
      </w:pPr>
      <w:r>
        <w:tab/>
      </w:r>
      <w:r>
        <w:rPr>
          <w:rFonts w:ascii="Times New Roman" w:eastAsia="Times New Roman" w:hAnsi="Times New Roman" w:cs="Times New Roman"/>
          <w:sz w:val="28"/>
          <w:szCs w:val="28"/>
        </w:rPr>
        <w:t>Основными источниками и методами сбора информации при проведении Мониторинга являлись аналитические справки, предоставленные муниципальными методическими службами, предоставление информации общеобразовательными  организациями о создании условий для преподавания физики (кадровое обеспечение, наличие кабинета физики, обеспеченность учебниками), выполнение  требований  к процессу  преподавания (наличие  рабочих программ и календарно-тематического  планирования,  осуществление  внутренней системы  оценки  качества образования, наличие внеурочной деятельности по предмету, результаты  контрольно-аналитической деятельности), результаты внешних оценочных процедур, результативность участия  школьников во Всероссийской олимпиаде школьников  и конкурсах по физике, посещение уроков, беседы с учителями - предметниками, методистами и специалистами, курирующими преподавание физики в муниципальных образованиях.</w:t>
      </w:r>
    </w:p>
    <w:p w:rsidR="005B695B" w:rsidRDefault="005B695B">
      <w:pPr>
        <w:spacing w:after="0" w:line="240" w:lineRule="auto"/>
        <w:jc w:val="both"/>
        <w:rPr>
          <w:rFonts w:ascii="Times New Roman" w:eastAsia="Times New Roman" w:hAnsi="Times New Roman" w:cs="Times New Roman"/>
          <w:sz w:val="28"/>
          <w:szCs w:val="28"/>
        </w:rPr>
      </w:pPr>
    </w:p>
    <w:p w:rsidR="005B695B" w:rsidRDefault="0070301A">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Требования к условиям. </w:t>
      </w:r>
    </w:p>
    <w:p w:rsidR="005B695B" w:rsidRDefault="0070301A">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1.1. Кадровое обеспечение.</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мониторинге приняли участие все муниципалитеты Республики Крым, из них:</w:t>
      </w:r>
    </w:p>
    <w:p w:rsidR="005B695B" w:rsidRDefault="007030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- 383 (77%) общеобразовательных организаций;</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- 540 учителей, из которых менее половины педагогов </w:t>
      </w:r>
      <w:proofErr w:type="spellStart"/>
      <w:r>
        <w:rPr>
          <w:rFonts w:ascii="Times New Roman" w:eastAsia="Times New Roman" w:hAnsi="Times New Roman" w:cs="Times New Roman"/>
          <w:sz w:val="28"/>
          <w:szCs w:val="28"/>
        </w:rPr>
        <w:t>Сакского</w:t>
      </w:r>
      <w:proofErr w:type="spellEnd"/>
      <w:r>
        <w:rPr>
          <w:rFonts w:ascii="Times New Roman" w:eastAsia="Times New Roman" w:hAnsi="Times New Roman" w:cs="Times New Roman"/>
          <w:sz w:val="28"/>
          <w:szCs w:val="28"/>
        </w:rPr>
        <w:t xml:space="preserve"> (32%) и Кировского (47%) районов, г. Евпатория и г. Саки (по 40%).</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Профильное физическое образование из 540 учителей, преподающих физику, имеют 319 педагогов (59%).</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учителей (%), имеющих профильное (педагогическое) образование в разрезе муниципалитетов Республики Крым: </w:t>
      </w:r>
    </w:p>
    <w:p w:rsidR="005B695B" w:rsidRDefault="0070301A">
      <w:pPr>
        <w:spacing w:line="240" w:lineRule="auto"/>
        <w:jc w:val="both"/>
        <w:rPr>
          <w:rFonts w:ascii="Times New Roman" w:eastAsia="Times New Roman" w:hAnsi="Times New Roman" w:cs="Times New Roman"/>
          <w:sz w:val="28"/>
          <w:szCs w:val="28"/>
        </w:rPr>
      </w:pPr>
      <w:r>
        <w:rPr>
          <w:noProof/>
        </w:rPr>
        <w:lastRenderedPageBreak/>
        <w:drawing>
          <wp:inline distT="0" distB="0" distL="0" distR="0">
            <wp:extent cx="6121400" cy="30289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121400" cy="3028950"/>
                    </a:xfrm>
                    <a:prstGeom prst="rect">
                      <a:avLst/>
                    </a:prstGeom>
                    <a:ln/>
                  </pic:spPr>
                </pic:pic>
              </a:graphicData>
            </a:graphic>
          </wp:inline>
        </w:drawing>
      </w:r>
    </w:p>
    <w:p w:rsidR="005B695B" w:rsidRDefault="0070301A">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Распределение учителей муниципальных образований по стажу работы до 3-х лет и более 30 - </w:t>
      </w:r>
      <w:proofErr w:type="spellStart"/>
      <w:r>
        <w:rPr>
          <w:rFonts w:ascii="Times New Roman" w:eastAsia="Times New Roman" w:hAnsi="Times New Roman" w:cs="Times New Roman"/>
          <w:sz w:val="28"/>
          <w:szCs w:val="28"/>
        </w:rPr>
        <w:t>ти</w:t>
      </w:r>
      <w:proofErr w:type="spellEnd"/>
      <w:r>
        <w:rPr>
          <w:rFonts w:ascii="Times New Roman" w:eastAsia="Times New Roman" w:hAnsi="Times New Roman" w:cs="Times New Roman"/>
          <w:sz w:val="28"/>
          <w:szCs w:val="28"/>
        </w:rPr>
        <w:t xml:space="preserve"> лет: 39 (7%) - молодые педагоги, имеющие стаж до 3 - х лет, 165 (31%) - учителя, имеющие педагогический стаж более 30 – </w:t>
      </w:r>
      <w:proofErr w:type="spellStart"/>
      <w:r>
        <w:rPr>
          <w:rFonts w:ascii="Times New Roman" w:eastAsia="Times New Roman" w:hAnsi="Times New Roman" w:cs="Times New Roman"/>
          <w:sz w:val="28"/>
          <w:szCs w:val="28"/>
        </w:rPr>
        <w:t>ти</w:t>
      </w:r>
      <w:proofErr w:type="spellEnd"/>
      <w:r>
        <w:rPr>
          <w:rFonts w:ascii="Times New Roman" w:eastAsia="Times New Roman" w:hAnsi="Times New Roman" w:cs="Times New Roman"/>
          <w:sz w:val="28"/>
          <w:szCs w:val="28"/>
        </w:rPr>
        <w:t xml:space="preserve"> лет:</w:t>
      </w:r>
    </w:p>
    <w:p w:rsidR="005B695B" w:rsidRDefault="0070301A">
      <w:pPr>
        <w:spacing w:line="240" w:lineRule="auto"/>
        <w:jc w:val="both"/>
        <w:rPr>
          <w:rFonts w:ascii="Times New Roman" w:eastAsia="Times New Roman" w:hAnsi="Times New Roman" w:cs="Times New Roman"/>
          <w:sz w:val="28"/>
          <w:szCs w:val="28"/>
        </w:rPr>
      </w:pPr>
      <w:r>
        <w:rPr>
          <w:noProof/>
        </w:rPr>
        <w:drawing>
          <wp:inline distT="0" distB="0" distL="0" distR="0">
            <wp:extent cx="5940425" cy="281551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0425" cy="2815514"/>
                    </a:xfrm>
                    <a:prstGeom prst="rect">
                      <a:avLst/>
                    </a:prstGeom>
                    <a:ln/>
                  </pic:spPr>
                </pic:pic>
              </a:graphicData>
            </a:graphic>
          </wp:inline>
        </w:drawing>
      </w:r>
    </w:p>
    <w:p w:rsidR="005B695B" w:rsidRDefault="0070301A">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педагогов по программам повышения квалификации и профессиональной переподготовки на базе КРИППО:</w:t>
      </w:r>
    </w:p>
    <w:tbl>
      <w:tblPr>
        <w:tblStyle w:val="a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664"/>
        <w:gridCol w:w="3991"/>
      </w:tblGrid>
      <w:tr w:rsidR="005B695B">
        <w:trPr>
          <w:trHeight w:val="1002"/>
        </w:trPr>
        <w:tc>
          <w:tcPr>
            <w:tcW w:w="1696" w:type="dxa"/>
          </w:tcPr>
          <w:p w:rsidR="005B695B" w:rsidRDefault="0070301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Год последнего обучения</w:t>
            </w:r>
          </w:p>
        </w:tc>
        <w:tc>
          <w:tcPr>
            <w:tcW w:w="3664"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по дополнительным профессиональным программам повышения квалификации по физике на базе КРИППО, человек</w:t>
            </w:r>
          </w:p>
        </w:tc>
        <w:tc>
          <w:tcPr>
            <w:tcW w:w="3991"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по дополнительным профессиональным программам профессиональной переподготовки по физике на базе КРИППО, человек</w:t>
            </w:r>
          </w:p>
        </w:tc>
      </w:tr>
      <w:tr w:rsidR="005B695B">
        <w:trPr>
          <w:trHeight w:val="317"/>
        </w:trPr>
        <w:tc>
          <w:tcPr>
            <w:tcW w:w="1696"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2013</w:t>
            </w:r>
          </w:p>
        </w:tc>
        <w:tc>
          <w:tcPr>
            <w:tcW w:w="3664"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991"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B695B">
        <w:trPr>
          <w:trHeight w:val="317"/>
        </w:trPr>
        <w:tc>
          <w:tcPr>
            <w:tcW w:w="1696"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3664"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91"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B695B">
        <w:trPr>
          <w:trHeight w:val="317"/>
        </w:trPr>
        <w:tc>
          <w:tcPr>
            <w:tcW w:w="1696"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3664"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91"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B695B">
        <w:trPr>
          <w:trHeight w:val="317"/>
        </w:trPr>
        <w:tc>
          <w:tcPr>
            <w:tcW w:w="1696"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2018</w:t>
            </w:r>
          </w:p>
        </w:tc>
        <w:tc>
          <w:tcPr>
            <w:tcW w:w="3664"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991"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B695B">
        <w:trPr>
          <w:trHeight w:val="317"/>
        </w:trPr>
        <w:tc>
          <w:tcPr>
            <w:tcW w:w="1696"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3664"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991"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B695B">
        <w:trPr>
          <w:trHeight w:val="327"/>
        </w:trPr>
        <w:tc>
          <w:tcPr>
            <w:tcW w:w="1696"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c>
          <w:tcPr>
            <w:tcW w:w="3664"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991"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B695B">
        <w:trPr>
          <w:trHeight w:val="317"/>
        </w:trPr>
        <w:tc>
          <w:tcPr>
            <w:tcW w:w="1696"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c>
          <w:tcPr>
            <w:tcW w:w="3664"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991"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B695B">
        <w:trPr>
          <w:trHeight w:val="317"/>
        </w:trPr>
        <w:tc>
          <w:tcPr>
            <w:tcW w:w="1696"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tc>
        <w:tc>
          <w:tcPr>
            <w:tcW w:w="3664"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3991" w:type="dxa"/>
          </w:tcPr>
          <w:p w:rsidR="005B695B" w:rsidRDefault="0070301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p w:rsidR="005B695B" w:rsidRDefault="005B695B">
      <w:pPr>
        <w:spacing w:line="240" w:lineRule="auto"/>
        <w:ind w:firstLine="708"/>
        <w:jc w:val="both"/>
        <w:rPr>
          <w:rFonts w:ascii="Times New Roman" w:eastAsia="Times New Roman" w:hAnsi="Times New Roman" w:cs="Times New Roman"/>
          <w:sz w:val="28"/>
          <w:szCs w:val="28"/>
        </w:rPr>
      </w:pP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540 педагогов, принявших участие в мониторинге, только 124 учителя (28%) преподают физику как основной предмет.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углубленном уровне в основной школе преподают физику 6 человек (0,02%), в средней школе - 27 человек (7%).</w:t>
      </w:r>
    </w:p>
    <w:p w:rsidR="005B695B" w:rsidRDefault="005B695B">
      <w:pPr>
        <w:spacing w:after="0" w:line="240" w:lineRule="auto"/>
        <w:ind w:firstLine="708"/>
        <w:jc w:val="both"/>
        <w:rPr>
          <w:rFonts w:ascii="Times New Roman" w:eastAsia="Times New Roman" w:hAnsi="Times New Roman" w:cs="Times New Roman"/>
          <w:b/>
          <w:sz w:val="28"/>
          <w:szCs w:val="28"/>
        </w:rPr>
      </w:pPr>
    </w:p>
    <w:p w:rsidR="005B695B" w:rsidRDefault="0070301A">
      <w:pPr>
        <w:numPr>
          <w:ilvl w:val="1"/>
          <w:numId w:val="4"/>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Наличие кабинета физики.</w:t>
      </w:r>
    </w:p>
    <w:p w:rsidR="005B695B" w:rsidRDefault="0070301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Кабинет физики отсутствуют в: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МБОУ «</w:t>
      </w:r>
      <w:proofErr w:type="spellStart"/>
      <w:r>
        <w:rPr>
          <w:rFonts w:ascii="Times New Roman" w:eastAsia="Times New Roman" w:hAnsi="Times New Roman" w:cs="Times New Roman"/>
          <w:color w:val="000000"/>
          <w:sz w:val="28"/>
          <w:szCs w:val="28"/>
        </w:rPr>
        <w:t>Маловидненская</w:t>
      </w:r>
      <w:proofErr w:type="spellEnd"/>
      <w:r>
        <w:rPr>
          <w:rFonts w:ascii="Times New Roman" w:eastAsia="Times New Roman" w:hAnsi="Times New Roman" w:cs="Times New Roman"/>
          <w:color w:val="000000"/>
          <w:sz w:val="28"/>
          <w:szCs w:val="28"/>
        </w:rPr>
        <w:t xml:space="preserve"> СОШ им. </w:t>
      </w:r>
      <w:proofErr w:type="spellStart"/>
      <w:r>
        <w:rPr>
          <w:rFonts w:ascii="Times New Roman" w:eastAsia="Times New Roman" w:hAnsi="Times New Roman" w:cs="Times New Roman"/>
          <w:color w:val="000000"/>
          <w:sz w:val="28"/>
          <w:szCs w:val="28"/>
        </w:rPr>
        <w:t>Селимова</w:t>
      </w:r>
      <w:proofErr w:type="spellEnd"/>
      <w:r>
        <w:rPr>
          <w:rFonts w:ascii="Times New Roman" w:eastAsia="Times New Roman" w:hAnsi="Times New Roman" w:cs="Times New Roman"/>
          <w:color w:val="000000"/>
          <w:sz w:val="28"/>
          <w:szCs w:val="28"/>
        </w:rPr>
        <w:t xml:space="preserve"> В. М.» Бахчисарайского района; - МБОУ «</w:t>
      </w:r>
      <w:proofErr w:type="spellStart"/>
      <w:r>
        <w:rPr>
          <w:rFonts w:ascii="Times New Roman" w:eastAsia="Times New Roman" w:hAnsi="Times New Roman" w:cs="Times New Roman"/>
          <w:color w:val="000000"/>
          <w:sz w:val="28"/>
          <w:szCs w:val="28"/>
        </w:rPr>
        <w:t>Рощинская</w:t>
      </w:r>
      <w:proofErr w:type="spellEnd"/>
      <w:r>
        <w:rPr>
          <w:rFonts w:ascii="Times New Roman" w:eastAsia="Times New Roman" w:hAnsi="Times New Roman" w:cs="Times New Roman"/>
          <w:color w:val="000000"/>
          <w:sz w:val="28"/>
          <w:szCs w:val="28"/>
        </w:rPr>
        <w:t xml:space="preserve"> школа-детский сад» </w:t>
      </w:r>
      <w:proofErr w:type="spellStart"/>
      <w:r>
        <w:rPr>
          <w:rFonts w:ascii="Times New Roman" w:eastAsia="Times New Roman" w:hAnsi="Times New Roman" w:cs="Times New Roman"/>
          <w:color w:val="000000"/>
          <w:sz w:val="28"/>
          <w:szCs w:val="28"/>
        </w:rPr>
        <w:t>Джанкойского</w:t>
      </w:r>
      <w:proofErr w:type="spellEnd"/>
      <w:r>
        <w:rPr>
          <w:rFonts w:ascii="Times New Roman" w:eastAsia="Times New Roman" w:hAnsi="Times New Roman" w:cs="Times New Roman"/>
          <w:color w:val="000000"/>
          <w:sz w:val="28"/>
          <w:szCs w:val="28"/>
        </w:rPr>
        <w:t xml:space="preserve"> района;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МБОУ "Специализированная школа №19 с углубленным изучением английского языка имени Д.С. Калинина" г. Керчи;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МБОУ «Некрасовская школа» Красногвардейского района;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МБОУ "</w:t>
      </w:r>
      <w:proofErr w:type="spellStart"/>
      <w:r>
        <w:rPr>
          <w:rFonts w:ascii="Times New Roman" w:eastAsia="Times New Roman" w:hAnsi="Times New Roman" w:cs="Times New Roman"/>
          <w:color w:val="000000"/>
          <w:sz w:val="28"/>
          <w:szCs w:val="28"/>
        </w:rPr>
        <w:t>Славновская</w:t>
      </w:r>
      <w:proofErr w:type="spellEnd"/>
      <w:r>
        <w:rPr>
          <w:rFonts w:ascii="Times New Roman" w:eastAsia="Times New Roman" w:hAnsi="Times New Roman" w:cs="Times New Roman"/>
          <w:color w:val="000000"/>
          <w:sz w:val="28"/>
          <w:szCs w:val="28"/>
        </w:rPr>
        <w:t xml:space="preserve"> средняя общеобразовательная школа имени Героя Социалистического Труда </w:t>
      </w:r>
      <w:proofErr w:type="spellStart"/>
      <w:r>
        <w:rPr>
          <w:rFonts w:ascii="Times New Roman" w:eastAsia="Times New Roman" w:hAnsi="Times New Roman" w:cs="Times New Roman"/>
          <w:color w:val="000000"/>
          <w:sz w:val="28"/>
          <w:szCs w:val="28"/>
        </w:rPr>
        <w:t>А.Г.Гаврилова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Раздольненского</w:t>
      </w:r>
      <w:proofErr w:type="spellEnd"/>
      <w:r>
        <w:rPr>
          <w:rFonts w:ascii="Times New Roman" w:eastAsia="Times New Roman" w:hAnsi="Times New Roman" w:cs="Times New Roman"/>
          <w:color w:val="000000"/>
          <w:sz w:val="28"/>
          <w:szCs w:val="28"/>
        </w:rPr>
        <w:t xml:space="preserve"> района;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МБОУ "</w:t>
      </w:r>
      <w:proofErr w:type="spellStart"/>
      <w:r>
        <w:rPr>
          <w:rFonts w:ascii="Times New Roman" w:eastAsia="Times New Roman" w:hAnsi="Times New Roman" w:cs="Times New Roman"/>
          <w:color w:val="000000"/>
          <w:sz w:val="28"/>
          <w:szCs w:val="28"/>
        </w:rPr>
        <w:t>Ковыльненская</w:t>
      </w:r>
      <w:proofErr w:type="spellEnd"/>
      <w:r>
        <w:rPr>
          <w:rFonts w:ascii="Times New Roman" w:eastAsia="Times New Roman" w:hAnsi="Times New Roman" w:cs="Times New Roman"/>
          <w:color w:val="000000"/>
          <w:sz w:val="28"/>
          <w:szCs w:val="28"/>
        </w:rPr>
        <w:t xml:space="preserve"> средняя общеобразовательная школа им. </w:t>
      </w:r>
      <w:proofErr w:type="spellStart"/>
      <w:r>
        <w:rPr>
          <w:rFonts w:ascii="Times New Roman" w:eastAsia="Times New Roman" w:hAnsi="Times New Roman" w:cs="Times New Roman"/>
          <w:color w:val="000000"/>
          <w:sz w:val="28"/>
          <w:szCs w:val="28"/>
        </w:rPr>
        <w:t>А.Смолко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Раздольненского</w:t>
      </w:r>
      <w:proofErr w:type="spellEnd"/>
      <w:r>
        <w:rPr>
          <w:rFonts w:ascii="Times New Roman" w:eastAsia="Times New Roman" w:hAnsi="Times New Roman" w:cs="Times New Roman"/>
          <w:color w:val="000000"/>
          <w:sz w:val="28"/>
          <w:szCs w:val="28"/>
        </w:rPr>
        <w:t xml:space="preserve"> района.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Обеспеченность оборудованием для проведения демонстрационных опытов (%):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 50% - 33 школы;</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- 51- 80% - 87 школ;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- 81-100% - 7 школ;</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остальные затруднились указать % обеспеченности оборудованием.</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Обеспеченность оборудованием для лабораторных опытов (%):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 50% - 27 школ;</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- 51 - 80% - 50 школ;</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- 81-100% - 91 школа.</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Цифровое оборудование имеется в 69 школах (18%).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Комплекты ГИА-лаборатории для проведения основного государственного экзамена (ОГЭ), приобретенного после 2019 года, имеются в 51 школе (13%).</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отсутствия оборудования для проведения демонстрационного эксперимента учителя используют электронные ресурсы Российской электронной школы.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 в кабинете физики дидактических материалов, контрольных измерительных материалов отмечено в:</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МБОУ "</w:t>
      </w:r>
      <w:proofErr w:type="spellStart"/>
      <w:r>
        <w:rPr>
          <w:rFonts w:ascii="Times New Roman" w:eastAsia="Times New Roman" w:hAnsi="Times New Roman" w:cs="Times New Roman"/>
          <w:sz w:val="28"/>
          <w:szCs w:val="28"/>
        </w:rPr>
        <w:t>Маловидненская</w:t>
      </w:r>
      <w:proofErr w:type="spellEnd"/>
      <w:r>
        <w:rPr>
          <w:rFonts w:ascii="Times New Roman" w:eastAsia="Times New Roman" w:hAnsi="Times New Roman" w:cs="Times New Roman"/>
          <w:sz w:val="28"/>
          <w:szCs w:val="28"/>
        </w:rPr>
        <w:t xml:space="preserve"> СОШ </w:t>
      </w:r>
      <w:proofErr w:type="spellStart"/>
      <w:r>
        <w:rPr>
          <w:rFonts w:ascii="Times New Roman" w:eastAsia="Times New Roman" w:hAnsi="Times New Roman" w:cs="Times New Roman"/>
          <w:sz w:val="28"/>
          <w:szCs w:val="28"/>
        </w:rPr>
        <w:t>им.Селимова</w:t>
      </w:r>
      <w:proofErr w:type="spellEnd"/>
      <w:r>
        <w:rPr>
          <w:rFonts w:ascii="Times New Roman" w:eastAsia="Times New Roman" w:hAnsi="Times New Roman" w:cs="Times New Roman"/>
          <w:sz w:val="28"/>
          <w:szCs w:val="28"/>
        </w:rPr>
        <w:t xml:space="preserve"> М.В.» Бахчисарайского района;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МБОУ "</w:t>
      </w:r>
      <w:proofErr w:type="spellStart"/>
      <w:r>
        <w:rPr>
          <w:rFonts w:ascii="Times New Roman" w:eastAsia="Times New Roman" w:hAnsi="Times New Roman" w:cs="Times New Roman"/>
          <w:sz w:val="28"/>
          <w:szCs w:val="28"/>
        </w:rPr>
        <w:t>Рощинская</w:t>
      </w:r>
      <w:proofErr w:type="spellEnd"/>
      <w:r>
        <w:rPr>
          <w:rFonts w:ascii="Times New Roman" w:eastAsia="Times New Roman" w:hAnsi="Times New Roman" w:cs="Times New Roman"/>
          <w:sz w:val="28"/>
          <w:szCs w:val="28"/>
        </w:rPr>
        <w:t xml:space="preserve"> школа-детский сад" </w:t>
      </w:r>
      <w:proofErr w:type="spellStart"/>
      <w:r>
        <w:rPr>
          <w:rFonts w:ascii="Times New Roman" w:eastAsia="Times New Roman" w:hAnsi="Times New Roman" w:cs="Times New Roman"/>
          <w:sz w:val="28"/>
          <w:szCs w:val="28"/>
        </w:rPr>
        <w:t>Джанкойского</w:t>
      </w:r>
      <w:proofErr w:type="spellEnd"/>
      <w:r>
        <w:rPr>
          <w:rFonts w:ascii="Times New Roman" w:eastAsia="Times New Roman" w:hAnsi="Times New Roman" w:cs="Times New Roman"/>
          <w:sz w:val="28"/>
          <w:szCs w:val="28"/>
        </w:rPr>
        <w:t xml:space="preserve"> района;</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МБОУ "Специализированная школа №19 с углубленным изучением английского языка имени Д.С. Калинина" г. Керчь;</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МБОУ «Некрасовская школа» Красногвардейского района;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МБОУ «</w:t>
      </w:r>
      <w:proofErr w:type="spellStart"/>
      <w:r>
        <w:rPr>
          <w:rFonts w:ascii="Times New Roman" w:eastAsia="Times New Roman" w:hAnsi="Times New Roman" w:cs="Times New Roman"/>
          <w:sz w:val="28"/>
          <w:szCs w:val="28"/>
        </w:rPr>
        <w:t>Славновская</w:t>
      </w:r>
      <w:proofErr w:type="spellEnd"/>
      <w:r>
        <w:rPr>
          <w:rFonts w:ascii="Times New Roman" w:eastAsia="Times New Roman" w:hAnsi="Times New Roman" w:cs="Times New Roman"/>
          <w:sz w:val="28"/>
          <w:szCs w:val="28"/>
        </w:rPr>
        <w:t xml:space="preserve"> средняя общеобразовательная школа имени Героя Социалистического Труда </w:t>
      </w:r>
      <w:proofErr w:type="spellStart"/>
      <w:r>
        <w:rPr>
          <w:rFonts w:ascii="Times New Roman" w:eastAsia="Times New Roman" w:hAnsi="Times New Roman" w:cs="Times New Roman"/>
          <w:sz w:val="28"/>
          <w:szCs w:val="28"/>
        </w:rPr>
        <w:t>А.Г.Гаврилова</w:t>
      </w:r>
      <w:proofErr w:type="spellEnd"/>
      <w:r>
        <w:rPr>
          <w:rFonts w:ascii="Times New Roman" w:eastAsia="Times New Roman" w:hAnsi="Times New Roman" w:cs="Times New Roman"/>
          <w:sz w:val="28"/>
          <w:szCs w:val="28"/>
        </w:rPr>
        <w:t>";</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МБОУ "</w:t>
      </w:r>
      <w:proofErr w:type="spellStart"/>
      <w:r>
        <w:rPr>
          <w:rFonts w:ascii="Times New Roman" w:eastAsia="Times New Roman" w:hAnsi="Times New Roman" w:cs="Times New Roman"/>
          <w:sz w:val="28"/>
          <w:szCs w:val="28"/>
        </w:rPr>
        <w:t>Ковыльненская</w:t>
      </w:r>
      <w:proofErr w:type="spellEnd"/>
      <w:r>
        <w:rPr>
          <w:rFonts w:ascii="Times New Roman" w:eastAsia="Times New Roman" w:hAnsi="Times New Roman" w:cs="Times New Roman"/>
          <w:sz w:val="28"/>
          <w:szCs w:val="28"/>
        </w:rPr>
        <w:t xml:space="preserve"> средняя общеобразовательная школа им. </w:t>
      </w:r>
      <w:proofErr w:type="spellStart"/>
      <w:r>
        <w:rPr>
          <w:rFonts w:ascii="Times New Roman" w:eastAsia="Times New Roman" w:hAnsi="Times New Roman" w:cs="Times New Roman"/>
          <w:sz w:val="28"/>
          <w:szCs w:val="28"/>
        </w:rPr>
        <w:t>А.Смолко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Раздольненского</w:t>
      </w:r>
      <w:proofErr w:type="spellEnd"/>
      <w:r>
        <w:rPr>
          <w:rFonts w:ascii="Times New Roman" w:eastAsia="Times New Roman" w:hAnsi="Times New Roman" w:cs="Times New Roman"/>
          <w:sz w:val="28"/>
          <w:szCs w:val="28"/>
        </w:rPr>
        <w:t xml:space="preserve"> района.</w:t>
      </w:r>
    </w:p>
    <w:p w:rsidR="007117C8" w:rsidRDefault="007117C8">
      <w:pPr>
        <w:spacing w:after="0" w:line="240" w:lineRule="auto"/>
        <w:jc w:val="both"/>
        <w:rPr>
          <w:rFonts w:ascii="Times New Roman" w:eastAsia="Times New Roman" w:hAnsi="Times New Roman" w:cs="Times New Roman"/>
          <w:sz w:val="28"/>
          <w:szCs w:val="28"/>
        </w:rPr>
      </w:pPr>
    </w:p>
    <w:p w:rsidR="005B695B" w:rsidRDefault="0070301A">
      <w:pPr>
        <w:numPr>
          <w:ilvl w:val="1"/>
          <w:numId w:val="4"/>
        </w:numPr>
        <w:pBdr>
          <w:top w:val="nil"/>
          <w:left w:val="nil"/>
          <w:bottom w:val="nil"/>
          <w:right w:val="nil"/>
          <w:between w:val="nil"/>
        </w:pBdr>
        <w:spacing w:after="0" w:line="276" w:lineRule="auto"/>
        <w:ind w:hanging="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Учебники.</w:t>
      </w:r>
    </w:p>
    <w:p w:rsidR="005B695B" w:rsidRPr="007117C8" w:rsidRDefault="0070301A">
      <w:pPr>
        <w:spacing w:after="0" w:line="240" w:lineRule="auto"/>
        <w:ind w:firstLine="720"/>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Обеспеченность учебниками согласно приказу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roofErr w:type="gramStart"/>
      <w:r w:rsidRPr="007117C8">
        <w:rPr>
          <w:rFonts w:ascii="Times New Roman" w:eastAsia="Times New Roman" w:hAnsi="Times New Roman" w:cs="Times New Roman"/>
          <w:sz w:val="28"/>
          <w:szCs w:val="28"/>
        </w:rPr>
        <w:t>»</w:t>
      </w:r>
      <w:proofErr w:type="gramEnd"/>
      <w:r w:rsidRPr="007117C8">
        <w:rPr>
          <w:rFonts w:ascii="Times New Roman" w:eastAsia="Times New Roman" w:hAnsi="Times New Roman" w:cs="Times New Roman"/>
          <w:sz w:val="28"/>
          <w:szCs w:val="28"/>
        </w:rPr>
        <w:t xml:space="preserve"> составляет 100%. </w:t>
      </w:r>
    </w:p>
    <w:p w:rsidR="005B695B" w:rsidRDefault="005B695B">
      <w:pPr>
        <w:spacing w:after="0" w:line="240" w:lineRule="auto"/>
        <w:ind w:firstLine="360"/>
        <w:jc w:val="both"/>
        <w:rPr>
          <w:rFonts w:ascii="Times New Roman" w:eastAsia="Times New Roman" w:hAnsi="Times New Roman" w:cs="Times New Roman"/>
          <w:sz w:val="28"/>
          <w:szCs w:val="28"/>
        </w:rPr>
      </w:pPr>
    </w:p>
    <w:p w:rsidR="005B695B" w:rsidRDefault="0070301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2.Требования к процессу</w:t>
      </w:r>
    </w:p>
    <w:p w:rsidR="005B695B" w:rsidRDefault="005B695B">
      <w:pPr>
        <w:spacing w:after="0" w:line="240" w:lineRule="auto"/>
        <w:jc w:val="both"/>
        <w:rPr>
          <w:rFonts w:ascii="Times New Roman" w:eastAsia="Times New Roman" w:hAnsi="Times New Roman" w:cs="Times New Roman"/>
          <w:b/>
          <w:sz w:val="28"/>
          <w:szCs w:val="28"/>
        </w:rPr>
      </w:pPr>
    </w:p>
    <w:p w:rsidR="005B695B" w:rsidRDefault="0070301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2.1. Наличие программ и календарно-тематического планирования.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Рабочие программы учебного предмета «Физика» и календарно-тематическое планирование есть у всех учителей. </w:t>
      </w:r>
    </w:p>
    <w:p w:rsidR="005B695B" w:rsidRDefault="0070301A">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Наличие в плане внутренней системы оценки качества образования (далее - ВСОКО) вопросов по качеству преподавания физики.</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планах ВСОКО во всех общеобразовательных организациях включены вопросы по качеству преподавания физики.</w:t>
      </w:r>
    </w:p>
    <w:p w:rsidR="005B695B" w:rsidRDefault="0070301A">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Наличие курсов и программ внеурочной деятельности.</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63 образовательных организациях (16%) проводятся внеурочные занятия по предмету. Наиболее часто используемые программы внеурочной </w:t>
      </w:r>
      <w:proofErr w:type="gramStart"/>
      <w:r>
        <w:rPr>
          <w:rFonts w:ascii="Times New Roman" w:eastAsia="Times New Roman" w:hAnsi="Times New Roman" w:cs="Times New Roman"/>
          <w:sz w:val="28"/>
          <w:szCs w:val="28"/>
        </w:rPr>
        <w:t>деятельности  -</w:t>
      </w:r>
      <w:proofErr w:type="gramEnd"/>
      <w:r>
        <w:rPr>
          <w:rFonts w:ascii="Times New Roman" w:eastAsia="Times New Roman" w:hAnsi="Times New Roman" w:cs="Times New Roman"/>
          <w:sz w:val="28"/>
          <w:szCs w:val="28"/>
        </w:rPr>
        <w:t xml:space="preserve"> это программы для обучающихся 7 классов ("Занимательная физика", "Физика вокруг нас» и т.д.)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Широкий спектр программ для всех уровней образования представлен в следующих общеобразовательных организациях: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МБОУ "Школа-гимназия №3" города Армянска;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МБОУ "Гимназия имени Андреева Николая Родионовича" города Бахчисарай;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МБОУ «СОШ № 8» города Джанкоя;</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МБОУ "Гимназия №1 им. И.В. Курчатова" муниципального образования городской округ Симферополь;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МБОУ «Средняя общеобразовательная школа № 40 имени Героя Советского Союза </w:t>
      </w:r>
      <w:proofErr w:type="spellStart"/>
      <w:r>
        <w:rPr>
          <w:rFonts w:ascii="Times New Roman" w:eastAsia="Times New Roman" w:hAnsi="Times New Roman" w:cs="Times New Roman"/>
          <w:sz w:val="28"/>
          <w:szCs w:val="28"/>
        </w:rPr>
        <w:t>В.А.Скугаря</w:t>
      </w:r>
      <w:proofErr w:type="spellEnd"/>
      <w:r>
        <w:rPr>
          <w:rFonts w:ascii="Times New Roman" w:eastAsia="Times New Roman" w:hAnsi="Times New Roman" w:cs="Times New Roman"/>
          <w:sz w:val="28"/>
          <w:szCs w:val="28"/>
        </w:rPr>
        <w:t xml:space="preserve">» г. Симферополя;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МБОУ "Школа-лицей" № 3 им. А.С. Макаренко" г. Симферополя;</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МБОУ "Школа-гимназия, детский-сад № 25" г. Симферополя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МБОУ "Школа-гимназия № 39 имени Героя Советского Союза </w:t>
      </w:r>
      <w:proofErr w:type="spellStart"/>
      <w:r>
        <w:rPr>
          <w:rFonts w:ascii="Times New Roman" w:eastAsia="Times New Roman" w:hAnsi="Times New Roman" w:cs="Times New Roman"/>
          <w:sz w:val="28"/>
          <w:szCs w:val="28"/>
        </w:rPr>
        <w:t>Крейзера</w:t>
      </w:r>
      <w:proofErr w:type="spellEnd"/>
      <w:r>
        <w:rPr>
          <w:rFonts w:ascii="Times New Roman" w:eastAsia="Times New Roman" w:hAnsi="Times New Roman" w:cs="Times New Roman"/>
          <w:sz w:val="28"/>
          <w:szCs w:val="28"/>
        </w:rPr>
        <w:t xml:space="preserve"> Я.Г." г.  Симферополя;</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МБОУ «Школа-гимназия №10 им. Э.К. Покровского» г. Симферополя;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МБОУ «Средняя общеобразовательная школа № 4 имени маршала                      Ф.И. </w:t>
      </w:r>
      <w:proofErr w:type="spellStart"/>
      <w:r>
        <w:rPr>
          <w:rFonts w:ascii="Times New Roman" w:eastAsia="Times New Roman" w:hAnsi="Times New Roman" w:cs="Times New Roman"/>
          <w:sz w:val="28"/>
          <w:szCs w:val="28"/>
        </w:rPr>
        <w:t>Толбухина</w:t>
      </w:r>
      <w:proofErr w:type="spellEnd"/>
      <w:r>
        <w:rPr>
          <w:rFonts w:ascii="Times New Roman" w:eastAsia="Times New Roman" w:hAnsi="Times New Roman" w:cs="Times New Roman"/>
          <w:sz w:val="28"/>
          <w:szCs w:val="28"/>
        </w:rPr>
        <w:t>»;</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МБОУ "Средняя общеобразовательная школа - детский сад №36" </w:t>
      </w:r>
      <w:proofErr w:type="spellStart"/>
      <w:r>
        <w:rPr>
          <w:rFonts w:ascii="Times New Roman" w:eastAsia="Times New Roman" w:hAnsi="Times New Roman" w:cs="Times New Roman"/>
          <w:sz w:val="28"/>
          <w:szCs w:val="28"/>
        </w:rPr>
        <w:t>г.Симферополя</w:t>
      </w:r>
      <w:proofErr w:type="spellEnd"/>
      <w:r>
        <w:rPr>
          <w:rFonts w:ascii="Times New Roman" w:eastAsia="Times New Roman" w:hAnsi="Times New Roman" w:cs="Times New Roman"/>
          <w:sz w:val="28"/>
          <w:szCs w:val="28"/>
        </w:rPr>
        <w:t xml:space="preserve">;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МБОУ "Средняя общеобразовательная школа № 2" городского округа Судак;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МБОУ "Школа № 7 г. Феодосии Республики Крым".</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 следует отметить, что занятия внеурочной деятельности по предмету физика не проводятся в 84% общеобразовательных организациях Республики Крым.</w:t>
      </w:r>
    </w:p>
    <w:p w:rsidR="005B695B" w:rsidRDefault="0070301A">
      <w:pPr>
        <w:spacing w:after="0"/>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Результаты контрольно-аналитической деятельности</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Контрольно-аналитическая деятельность по изучению качества преподавания физики осуществляется во всех общеобразовательных организациях Республики Крым</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Согласно перспективному или годовому плану работы школы проводятся мероприятия, по итогам которых изданы соответствующие документы: приказы, справки, протоколы педсоветов.</w:t>
      </w:r>
    </w:p>
    <w:p w:rsidR="005B695B" w:rsidRDefault="005B695B">
      <w:pPr>
        <w:spacing w:after="0" w:line="240" w:lineRule="auto"/>
        <w:jc w:val="both"/>
        <w:rPr>
          <w:rFonts w:ascii="Times New Roman" w:eastAsia="Times New Roman" w:hAnsi="Times New Roman" w:cs="Times New Roman"/>
          <w:b/>
          <w:sz w:val="28"/>
          <w:szCs w:val="28"/>
        </w:rPr>
      </w:pPr>
    </w:p>
    <w:p w:rsidR="005B695B" w:rsidRDefault="0070301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Требования к результату.</w:t>
      </w:r>
    </w:p>
    <w:p w:rsidR="005B695B" w:rsidRDefault="0070301A">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Результаты внешних оценочных процедур (ВПР, ГИА) по физике.</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результатов ВПР и ГИА проводится во всех муниципалитетах. Не предоставлены подтверждающие документы г. Евпатория, Кировский район, </w:t>
      </w:r>
      <w:proofErr w:type="spellStart"/>
      <w:r>
        <w:rPr>
          <w:rFonts w:ascii="Times New Roman" w:eastAsia="Times New Roman" w:hAnsi="Times New Roman" w:cs="Times New Roman"/>
          <w:sz w:val="28"/>
          <w:szCs w:val="28"/>
        </w:rPr>
        <w:t>Раздольненский</w:t>
      </w:r>
      <w:proofErr w:type="spellEnd"/>
      <w:r>
        <w:rPr>
          <w:rFonts w:ascii="Times New Roman" w:eastAsia="Times New Roman" w:hAnsi="Times New Roman" w:cs="Times New Roman"/>
          <w:sz w:val="28"/>
          <w:szCs w:val="28"/>
        </w:rPr>
        <w:t xml:space="preserve"> район, нет общего анализа в г. Судак.</w:t>
      </w:r>
    </w:p>
    <w:p w:rsidR="005B695B" w:rsidRPr="007117C8" w:rsidRDefault="0070301A">
      <w:pPr>
        <w:spacing w:after="0" w:line="240" w:lineRule="auto"/>
        <w:ind w:firstLine="708"/>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xml:space="preserve">Всероссийские проверочные работы по физике проводятся в 7, 8 и 11 классах для оценки уровня подготовки школьников с учетом требований федеральных государственных образовательных стандартов. </w:t>
      </w:r>
    </w:p>
    <w:p w:rsidR="005B695B" w:rsidRPr="007117C8" w:rsidRDefault="005B695B">
      <w:pPr>
        <w:spacing w:after="0" w:line="240" w:lineRule="auto"/>
        <w:ind w:firstLine="708"/>
        <w:jc w:val="both"/>
        <w:rPr>
          <w:rFonts w:ascii="Times New Roman" w:eastAsia="Times New Roman" w:hAnsi="Times New Roman" w:cs="Times New Roman"/>
          <w:sz w:val="28"/>
          <w:szCs w:val="28"/>
        </w:rPr>
      </w:pPr>
    </w:p>
    <w:p w:rsidR="005B695B" w:rsidRPr="007117C8" w:rsidRDefault="0070301A">
      <w:pPr>
        <w:spacing w:after="0" w:line="240" w:lineRule="auto"/>
        <w:ind w:firstLine="708"/>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Динамика качества ВПР в разрезе муниципальных образований да 2021-2023 год представлена в таблице</w:t>
      </w:r>
    </w:p>
    <w:tbl>
      <w:tblPr>
        <w:tblStyle w:val="a6"/>
        <w:tblW w:w="9750"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1935"/>
        <w:gridCol w:w="615"/>
        <w:gridCol w:w="660"/>
        <w:gridCol w:w="645"/>
        <w:gridCol w:w="690"/>
        <w:gridCol w:w="630"/>
        <w:gridCol w:w="630"/>
        <w:gridCol w:w="615"/>
        <w:gridCol w:w="660"/>
        <w:gridCol w:w="690"/>
        <w:gridCol w:w="705"/>
        <w:gridCol w:w="630"/>
        <w:gridCol w:w="645"/>
      </w:tblGrid>
      <w:tr w:rsidR="005B695B" w:rsidRPr="007117C8">
        <w:trPr>
          <w:trHeight w:val="750"/>
        </w:trPr>
        <w:tc>
          <w:tcPr>
            <w:tcW w:w="1935" w:type="dxa"/>
            <w:vMerge w:val="restart"/>
            <w:tcBorders>
              <w:top w:val="single" w:sz="7" w:space="0" w:color="000000"/>
              <w:left w:val="single" w:sz="7" w:space="0" w:color="000000"/>
              <w:bottom w:val="single" w:sz="7" w:space="0" w:color="000000"/>
              <w:right w:val="nil"/>
            </w:tcBorders>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Муниципалитет</w:t>
            </w:r>
          </w:p>
        </w:tc>
        <w:tc>
          <w:tcPr>
            <w:tcW w:w="2610" w:type="dxa"/>
            <w:gridSpan w:val="4"/>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0"/>
                <w:szCs w:val="20"/>
              </w:rPr>
            </w:pPr>
            <w:proofErr w:type="spellStart"/>
            <w:r w:rsidRPr="007117C8">
              <w:rPr>
                <w:rFonts w:ascii="Times New Roman" w:eastAsia="Times New Roman" w:hAnsi="Times New Roman" w:cs="Times New Roman"/>
                <w:sz w:val="20"/>
                <w:szCs w:val="20"/>
              </w:rPr>
              <w:t>Кач</w:t>
            </w:r>
            <w:proofErr w:type="spellEnd"/>
            <w:r w:rsidRPr="007117C8">
              <w:rPr>
                <w:rFonts w:ascii="Times New Roman" w:eastAsia="Times New Roman" w:hAnsi="Times New Roman" w:cs="Times New Roman"/>
                <w:sz w:val="20"/>
                <w:szCs w:val="20"/>
              </w:rPr>
              <w:t>-во ВПР-7</w:t>
            </w:r>
          </w:p>
        </w:tc>
        <w:tc>
          <w:tcPr>
            <w:tcW w:w="2535" w:type="dxa"/>
            <w:gridSpan w:val="4"/>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0"/>
                <w:szCs w:val="20"/>
              </w:rPr>
            </w:pPr>
            <w:proofErr w:type="spellStart"/>
            <w:r w:rsidRPr="007117C8">
              <w:rPr>
                <w:rFonts w:ascii="Times New Roman" w:eastAsia="Times New Roman" w:hAnsi="Times New Roman" w:cs="Times New Roman"/>
                <w:sz w:val="20"/>
                <w:szCs w:val="20"/>
              </w:rPr>
              <w:t>Кач</w:t>
            </w:r>
            <w:proofErr w:type="spellEnd"/>
            <w:r w:rsidRPr="007117C8">
              <w:rPr>
                <w:rFonts w:ascii="Times New Roman" w:eastAsia="Times New Roman" w:hAnsi="Times New Roman" w:cs="Times New Roman"/>
                <w:sz w:val="20"/>
                <w:szCs w:val="20"/>
              </w:rPr>
              <w:t>-во ВПР-8</w:t>
            </w:r>
          </w:p>
        </w:tc>
        <w:tc>
          <w:tcPr>
            <w:tcW w:w="2670" w:type="dxa"/>
            <w:gridSpan w:val="4"/>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0"/>
                <w:szCs w:val="20"/>
              </w:rPr>
            </w:pPr>
            <w:proofErr w:type="spellStart"/>
            <w:r w:rsidRPr="007117C8">
              <w:rPr>
                <w:rFonts w:ascii="Times New Roman" w:eastAsia="Times New Roman" w:hAnsi="Times New Roman" w:cs="Times New Roman"/>
                <w:sz w:val="20"/>
                <w:szCs w:val="20"/>
              </w:rPr>
              <w:t>Кач</w:t>
            </w:r>
            <w:proofErr w:type="spellEnd"/>
            <w:r w:rsidRPr="007117C8">
              <w:rPr>
                <w:rFonts w:ascii="Times New Roman" w:eastAsia="Times New Roman" w:hAnsi="Times New Roman" w:cs="Times New Roman"/>
                <w:sz w:val="20"/>
                <w:szCs w:val="20"/>
              </w:rPr>
              <w:t>-во ВПР-11</w:t>
            </w:r>
          </w:p>
        </w:tc>
      </w:tr>
      <w:tr w:rsidR="005B695B" w:rsidRPr="007117C8">
        <w:trPr>
          <w:trHeight w:val="675"/>
        </w:trPr>
        <w:tc>
          <w:tcPr>
            <w:tcW w:w="1935" w:type="dxa"/>
            <w:vMerge/>
            <w:tcBorders>
              <w:top w:val="single" w:sz="7" w:space="0" w:color="000000"/>
              <w:left w:val="single" w:sz="7" w:space="0" w:color="000000"/>
              <w:bottom w:val="single" w:sz="7" w:space="0" w:color="000000"/>
              <w:right w:val="nil"/>
            </w:tcBorders>
            <w:shd w:val="clear" w:color="auto" w:fill="auto"/>
            <w:tcMar>
              <w:top w:w="100" w:type="dxa"/>
              <w:left w:w="100" w:type="dxa"/>
              <w:bottom w:w="100" w:type="dxa"/>
              <w:right w:w="100" w:type="dxa"/>
            </w:tcMar>
          </w:tcPr>
          <w:p w:rsidR="005B695B" w:rsidRPr="007117C8" w:rsidRDefault="005B695B">
            <w:pPr>
              <w:spacing w:after="0" w:line="240" w:lineRule="auto"/>
              <w:jc w:val="both"/>
              <w:rPr>
                <w:rFonts w:ascii="Times New Roman" w:eastAsia="Times New Roman" w:hAnsi="Times New Roman" w:cs="Times New Roman"/>
                <w:sz w:val="28"/>
                <w:szCs w:val="28"/>
              </w:rPr>
            </w:pPr>
          </w:p>
        </w:tc>
        <w:tc>
          <w:tcPr>
            <w:tcW w:w="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2021</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2022</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2023</w:t>
            </w:r>
          </w:p>
        </w:tc>
        <w:tc>
          <w:tcPr>
            <w:tcW w:w="690" w:type="dxa"/>
            <w:tcBorders>
              <w:top w:val="nil"/>
              <w:left w:val="nil"/>
              <w:bottom w:val="single" w:sz="7" w:space="0" w:color="000000"/>
              <w:right w:val="nil"/>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18"/>
                <w:szCs w:val="18"/>
              </w:rPr>
            </w:pPr>
            <w:r w:rsidRPr="007117C8">
              <w:rPr>
                <w:rFonts w:ascii="Times New Roman" w:eastAsia="Times New Roman" w:hAnsi="Times New Roman" w:cs="Times New Roman"/>
                <w:sz w:val="18"/>
                <w:szCs w:val="18"/>
              </w:rPr>
              <w:t>Дина</w:t>
            </w:r>
          </w:p>
          <w:p w:rsidR="005B695B" w:rsidRPr="007117C8" w:rsidRDefault="0070301A">
            <w:pPr>
              <w:spacing w:before="240" w:after="0" w:line="276" w:lineRule="auto"/>
              <w:jc w:val="both"/>
              <w:rPr>
                <w:rFonts w:ascii="Times New Roman" w:eastAsia="Times New Roman" w:hAnsi="Times New Roman" w:cs="Times New Roman"/>
                <w:sz w:val="18"/>
                <w:szCs w:val="18"/>
              </w:rPr>
            </w:pPr>
            <w:proofErr w:type="spellStart"/>
            <w:r w:rsidRPr="007117C8">
              <w:rPr>
                <w:rFonts w:ascii="Times New Roman" w:eastAsia="Times New Roman" w:hAnsi="Times New Roman" w:cs="Times New Roman"/>
                <w:sz w:val="18"/>
                <w:szCs w:val="18"/>
              </w:rPr>
              <w:t>мика</w:t>
            </w:r>
            <w:proofErr w:type="spellEnd"/>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2021</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2022</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2023</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18"/>
                <w:szCs w:val="18"/>
              </w:rPr>
            </w:pPr>
            <w:r w:rsidRPr="007117C8">
              <w:rPr>
                <w:rFonts w:ascii="Times New Roman" w:eastAsia="Times New Roman" w:hAnsi="Times New Roman" w:cs="Times New Roman"/>
                <w:sz w:val="18"/>
                <w:szCs w:val="18"/>
              </w:rPr>
              <w:t>Дина</w:t>
            </w:r>
          </w:p>
          <w:p w:rsidR="005B695B" w:rsidRPr="007117C8" w:rsidRDefault="0070301A">
            <w:pPr>
              <w:spacing w:before="240" w:after="0" w:line="276" w:lineRule="auto"/>
              <w:jc w:val="both"/>
              <w:rPr>
                <w:rFonts w:ascii="Times New Roman" w:eastAsia="Times New Roman" w:hAnsi="Times New Roman" w:cs="Times New Roman"/>
                <w:sz w:val="18"/>
                <w:szCs w:val="18"/>
              </w:rPr>
            </w:pPr>
            <w:proofErr w:type="spellStart"/>
            <w:r w:rsidRPr="007117C8">
              <w:rPr>
                <w:rFonts w:ascii="Times New Roman" w:eastAsia="Times New Roman" w:hAnsi="Times New Roman" w:cs="Times New Roman"/>
                <w:sz w:val="18"/>
                <w:szCs w:val="18"/>
              </w:rPr>
              <w:t>мика</w:t>
            </w:r>
            <w:proofErr w:type="spellEnd"/>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2021</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2022</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2023</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after="0" w:line="276" w:lineRule="auto"/>
              <w:ind w:right="40"/>
              <w:jc w:val="both"/>
              <w:rPr>
                <w:rFonts w:ascii="Times New Roman" w:eastAsia="Times New Roman" w:hAnsi="Times New Roman" w:cs="Times New Roman"/>
                <w:sz w:val="18"/>
                <w:szCs w:val="18"/>
              </w:rPr>
            </w:pPr>
            <w:r w:rsidRPr="007117C8">
              <w:rPr>
                <w:rFonts w:ascii="Times New Roman" w:eastAsia="Times New Roman" w:hAnsi="Times New Roman" w:cs="Times New Roman"/>
                <w:sz w:val="18"/>
                <w:szCs w:val="18"/>
              </w:rPr>
              <w:t>Дина</w:t>
            </w:r>
          </w:p>
          <w:p w:rsidR="005B695B" w:rsidRPr="007117C8" w:rsidRDefault="0070301A">
            <w:pPr>
              <w:spacing w:after="0" w:line="276" w:lineRule="auto"/>
              <w:ind w:right="40"/>
              <w:jc w:val="both"/>
              <w:rPr>
                <w:rFonts w:ascii="Times New Roman" w:eastAsia="Times New Roman" w:hAnsi="Times New Roman" w:cs="Times New Roman"/>
                <w:sz w:val="18"/>
                <w:szCs w:val="18"/>
              </w:rPr>
            </w:pPr>
            <w:proofErr w:type="spellStart"/>
            <w:r w:rsidRPr="007117C8">
              <w:rPr>
                <w:rFonts w:ascii="Times New Roman" w:eastAsia="Times New Roman" w:hAnsi="Times New Roman" w:cs="Times New Roman"/>
                <w:sz w:val="18"/>
                <w:szCs w:val="18"/>
              </w:rPr>
              <w:t>мика</w:t>
            </w:r>
            <w:proofErr w:type="spellEnd"/>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Республика</w:t>
            </w:r>
          </w:p>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Крым</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44,4</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49,5</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48,8</w:t>
            </w:r>
          </w:p>
        </w:tc>
        <w:tc>
          <w:tcPr>
            <w:tcW w:w="690" w:type="dxa"/>
            <w:tcBorders>
              <w:top w:val="nil"/>
              <w:left w:val="nil"/>
              <w:bottom w:val="single" w:sz="7" w:space="0" w:color="000000"/>
              <w:right w:val="nil"/>
            </w:tcBorders>
            <w:shd w:val="clear" w:color="auto" w:fill="FCF2F1"/>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-0,7</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41,6</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48,3</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47,3</w:t>
            </w:r>
          </w:p>
        </w:tc>
        <w:tc>
          <w:tcPr>
            <w:tcW w:w="660" w:type="dxa"/>
            <w:tcBorders>
              <w:top w:val="nil"/>
              <w:left w:val="nil"/>
              <w:bottom w:val="single" w:sz="7" w:space="0" w:color="000000"/>
              <w:right w:val="single" w:sz="7" w:space="0" w:color="000000"/>
            </w:tcBorders>
            <w:shd w:val="clear" w:color="auto" w:fill="FDF6F5"/>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-1,0</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55,9</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63,9</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60,1</w:t>
            </w:r>
          </w:p>
        </w:tc>
        <w:tc>
          <w:tcPr>
            <w:tcW w:w="645" w:type="dxa"/>
            <w:tcBorders>
              <w:top w:val="nil"/>
              <w:left w:val="nil"/>
              <w:bottom w:val="single" w:sz="7" w:space="0" w:color="000000"/>
              <w:right w:val="single" w:sz="7" w:space="0" w:color="000000"/>
            </w:tcBorders>
            <w:shd w:val="clear" w:color="auto" w:fill="FAFDFC"/>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b/>
                <w:sz w:val="20"/>
                <w:szCs w:val="20"/>
              </w:rPr>
            </w:pPr>
            <w:r w:rsidRPr="007117C8">
              <w:rPr>
                <w:rFonts w:ascii="Times New Roman" w:eastAsia="Times New Roman" w:hAnsi="Times New Roman" w:cs="Times New Roman"/>
                <w:b/>
                <w:sz w:val="20"/>
                <w:szCs w:val="20"/>
              </w:rPr>
              <w:t>-3,8</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Алушта</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37,6</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45,3</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50,7</w:t>
            </w:r>
          </w:p>
        </w:tc>
        <w:tc>
          <w:tcPr>
            <w:tcW w:w="690" w:type="dxa"/>
            <w:tcBorders>
              <w:top w:val="nil"/>
              <w:left w:val="nil"/>
              <w:bottom w:val="single" w:sz="7" w:space="0" w:color="000000"/>
              <w:right w:val="nil"/>
            </w:tcBorders>
            <w:shd w:val="clear" w:color="auto" w:fill="E9F7F0"/>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39,8</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28,3</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35,6</w:t>
            </w:r>
          </w:p>
        </w:tc>
        <w:tc>
          <w:tcPr>
            <w:tcW w:w="660" w:type="dxa"/>
            <w:tcBorders>
              <w:top w:val="nil"/>
              <w:left w:val="nil"/>
              <w:bottom w:val="single" w:sz="7" w:space="0" w:color="000000"/>
              <w:right w:val="single" w:sz="7" w:space="0" w:color="000000"/>
            </w:tcBorders>
            <w:shd w:val="clear" w:color="auto" w:fill="CBEADB"/>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7,3</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41,1</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60</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37,5</w:t>
            </w:r>
          </w:p>
        </w:tc>
        <w:tc>
          <w:tcPr>
            <w:tcW w:w="645" w:type="dxa"/>
            <w:tcBorders>
              <w:top w:val="nil"/>
              <w:left w:val="nil"/>
              <w:bottom w:val="single" w:sz="7" w:space="0" w:color="000000"/>
              <w:right w:val="single" w:sz="7" w:space="0" w:color="000000"/>
            </w:tcBorders>
            <w:shd w:val="clear" w:color="auto" w:fill="EB9891"/>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-22,5</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Армянск</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54,4</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31</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62,9</w:t>
            </w:r>
          </w:p>
        </w:tc>
        <w:tc>
          <w:tcPr>
            <w:tcW w:w="690" w:type="dxa"/>
            <w:tcBorders>
              <w:top w:val="nil"/>
              <w:left w:val="nil"/>
              <w:bottom w:val="single" w:sz="7" w:space="0" w:color="000000"/>
              <w:right w:val="nil"/>
            </w:tcBorders>
            <w:shd w:val="clear" w:color="auto" w:fill="57BB8A"/>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32</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32,7</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76,8</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76,5</w:t>
            </w:r>
          </w:p>
        </w:tc>
        <w:tc>
          <w:tcPr>
            <w:tcW w:w="660" w:type="dxa"/>
            <w:tcBorders>
              <w:top w:val="nil"/>
              <w:left w:val="nil"/>
              <w:bottom w:val="single" w:sz="7" w:space="0" w:color="000000"/>
              <w:right w:val="single" w:sz="7" w:space="0" w:color="000000"/>
            </w:tcBorders>
            <w:shd w:val="clear" w:color="auto" w:fill="FEFAF9"/>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-0,3</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68,4</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72,7</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100</w:t>
            </w:r>
          </w:p>
        </w:tc>
        <w:tc>
          <w:tcPr>
            <w:tcW w:w="645" w:type="dxa"/>
            <w:tcBorders>
              <w:top w:val="nil"/>
              <w:left w:val="nil"/>
              <w:bottom w:val="single" w:sz="7" w:space="0" w:color="000000"/>
              <w:right w:val="single" w:sz="7" w:space="0" w:color="000000"/>
            </w:tcBorders>
            <w:shd w:val="clear" w:color="auto" w:fill="A1D9BE"/>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27,3</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Джанкой</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46,6</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45</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w:t>
            </w:r>
          </w:p>
        </w:tc>
        <w:tc>
          <w:tcPr>
            <w:tcW w:w="690" w:type="dxa"/>
            <w:tcBorders>
              <w:top w:val="nil"/>
              <w:left w:val="nil"/>
              <w:bottom w:val="single" w:sz="7" w:space="0" w:color="000000"/>
              <w:right w:val="nil"/>
            </w:tcBorders>
            <w:shd w:val="clear" w:color="auto" w:fill="EBF7F1"/>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5,1</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54,4</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47,1</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41,1</w:t>
            </w:r>
          </w:p>
        </w:tc>
        <w:tc>
          <w:tcPr>
            <w:tcW w:w="660" w:type="dxa"/>
            <w:tcBorders>
              <w:top w:val="nil"/>
              <w:left w:val="nil"/>
              <w:bottom w:val="single" w:sz="7" w:space="0" w:color="000000"/>
              <w:right w:val="single" w:sz="7" w:space="0" w:color="000000"/>
            </w:tcBorders>
            <w:shd w:val="clear" w:color="auto" w:fill="F8DCDA"/>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-5,9</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51,9</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79,5</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59,3</w:t>
            </w:r>
          </w:p>
        </w:tc>
        <w:tc>
          <w:tcPr>
            <w:tcW w:w="645" w:type="dxa"/>
            <w:tcBorders>
              <w:top w:val="nil"/>
              <w:left w:val="nil"/>
              <w:bottom w:val="single" w:sz="7" w:space="0" w:color="000000"/>
              <w:right w:val="single" w:sz="7" w:space="0" w:color="000000"/>
            </w:tcBorders>
            <w:shd w:val="clear" w:color="auto" w:fill="EEA6A0"/>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w:t>
            </w:r>
          </w:p>
        </w:tc>
      </w:tr>
      <w:tr w:rsidR="005B695B">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Евпатория</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41,4</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47,6</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51,3</w:t>
            </w:r>
          </w:p>
        </w:tc>
        <w:tc>
          <w:tcPr>
            <w:tcW w:w="690" w:type="dxa"/>
            <w:tcBorders>
              <w:top w:val="nil"/>
              <w:left w:val="nil"/>
              <w:bottom w:val="single" w:sz="7" w:space="0" w:color="000000"/>
              <w:right w:val="nil"/>
            </w:tcBorders>
            <w:shd w:val="clear" w:color="auto" w:fill="F2FAF6"/>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3,7</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38,1</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47,9</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45</w:t>
            </w:r>
          </w:p>
        </w:tc>
        <w:tc>
          <w:tcPr>
            <w:tcW w:w="660" w:type="dxa"/>
            <w:tcBorders>
              <w:top w:val="nil"/>
              <w:left w:val="nil"/>
              <w:bottom w:val="single" w:sz="7" w:space="0" w:color="000000"/>
              <w:right w:val="single" w:sz="7" w:space="0" w:color="000000"/>
            </w:tcBorders>
            <w:shd w:val="clear" w:color="auto" w:fill="FBECEB"/>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-2,9</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48,4</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69,3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w:t>
            </w:r>
          </w:p>
        </w:tc>
        <w:tc>
          <w:tcPr>
            <w:tcW w:w="645" w:type="dxa"/>
            <w:tcBorders>
              <w:top w:val="nil"/>
              <w:left w:val="nil"/>
              <w:bottom w:val="single" w:sz="7" w:space="0" w:color="000000"/>
              <w:right w:val="single" w:sz="7" w:space="0" w:color="000000"/>
            </w:tcBorders>
            <w:shd w:val="clear" w:color="auto" w:fill="EFABA6"/>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-19,3</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lastRenderedPageBreak/>
              <w:t>Керчь</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37,4</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52,6</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43,8</w:t>
            </w:r>
          </w:p>
        </w:tc>
        <w:tc>
          <w:tcPr>
            <w:tcW w:w="690" w:type="dxa"/>
            <w:tcBorders>
              <w:top w:val="nil"/>
              <w:left w:val="nil"/>
              <w:bottom w:val="single" w:sz="7" w:space="0" w:color="000000"/>
              <w:right w:val="nil"/>
            </w:tcBorders>
            <w:shd w:val="clear" w:color="auto" w:fill="F3C2BE"/>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-8,8</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34,7</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48,7</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53,4</w:t>
            </w:r>
          </w:p>
        </w:tc>
        <w:tc>
          <w:tcPr>
            <w:tcW w:w="660" w:type="dxa"/>
            <w:tcBorders>
              <w:top w:val="nil"/>
              <w:left w:val="nil"/>
              <w:bottom w:val="single" w:sz="7" w:space="0" w:color="000000"/>
              <w:right w:val="single" w:sz="7" w:space="0" w:color="000000"/>
            </w:tcBorders>
            <w:shd w:val="clear" w:color="auto" w:fill="E0F3E9"/>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57,9</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75,5</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55,7</w:t>
            </w:r>
          </w:p>
        </w:tc>
        <w:tc>
          <w:tcPr>
            <w:tcW w:w="645" w:type="dxa"/>
            <w:tcBorders>
              <w:top w:val="nil"/>
              <w:left w:val="nil"/>
              <w:bottom w:val="single" w:sz="7" w:space="0" w:color="000000"/>
              <w:right w:val="single" w:sz="7" w:space="0" w:color="000000"/>
            </w:tcBorders>
            <w:shd w:val="clear" w:color="auto" w:fill="EEA8A3"/>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-19,8</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Красноперекопск</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39,4</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55</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57,3</w:t>
            </w:r>
          </w:p>
        </w:tc>
        <w:tc>
          <w:tcPr>
            <w:tcW w:w="690" w:type="dxa"/>
            <w:tcBorders>
              <w:top w:val="nil"/>
              <w:left w:val="nil"/>
              <w:bottom w:val="single" w:sz="7" w:space="0" w:color="000000"/>
              <w:right w:val="nil"/>
            </w:tcBorders>
            <w:shd w:val="clear" w:color="auto" w:fill="FAFDFC"/>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2,28</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25</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59,4</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72,8</w:t>
            </w:r>
          </w:p>
        </w:tc>
        <w:tc>
          <w:tcPr>
            <w:tcW w:w="660" w:type="dxa"/>
            <w:tcBorders>
              <w:top w:val="nil"/>
              <w:left w:val="nil"/>
              <w:bottom w:val="single" w:sz="7" w:space="0" w:color="000000"/>
              <w:right w:val="single" w:sz="7" w:space="0" w:color="000000"/>
            </w:tcBorders>
            <w:shd w:val="clear" w:color="auto" w:fill="9AD6B9"/>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13,5</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63,4</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77,8</w:t>
            </w:r>
          </w:p>
        </w:tc>
        <w:tc>
          <w:tcPr>
            <w:tcW w:w="645" w:type="dxa"/>
            <w:tcBorders>
              <w:top w:val="nil"/>
              <w:left w:val="nil"/>
              <w:bottom w:val="single" w:sz="7" w:space="0" w:color="000000"/>
              <w:right w:val="single" w:sz="7" w:space="0" w:color="000000"/>
            </w:tcBorders>
            <w:shd w:val="clear" w:color="auto" w:fill="ACDEC5"/>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23,5</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Саки</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61,4</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87,72</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67</w:t>
            </w:r>
          </w:p>
        </w:tc>
        <w:tc>
          <w:tcPr>
            <w:tcW w:w="690" w:type="dxa"/>
            <w:tcBorders>
              <w:top w:val="nil"/>
              <w:left w:val="nil"/>
              <w:bottom w:val="single" w:sz="7" w:space="0" w:color="000000"/>
              <w:right w:val="nil"/>
            </w:tcBorders>
            <w:shd w:val="clear" w:color="auto" w:fill="E67C73"/>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-20,8</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72,3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71,0</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46,5</w:t>
            </w:r>
          </w:p>
        </w:tc>
        <w:tc>
          <w:tcPr>
            <w:tcW w:w="660" w:type="dxa"/>
            <w:tcBorders>
              <w:top w:val="nil"/>
              <w:left w:val="nil"/>
              <w:bottom w:val="single" w:sz="7" w:space="0" w:color="000000"/>
              <w:right w:val="single" w:sz="7" w:space="0" w:color="000000"/>
            </w:tcBorders>
            <w:shd w:val="clear" w:color="auto" w:fill="E67C73"/>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-24,5</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78,7</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54,6</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75</w:t>
            </w:r>
          </w:p>
        </w:tc>
        <w:tc>
          <w:tcPr>
            <w:tcW w:w="645" w:type="dxa"/>
            <w:tcBorders>
              <w:top w:val="nil"/>
              <w:left w:val="nil"/>
              <w:bottom w:val="single" w:sz="7" w:space="0" w:color="000000"/>
              <w:right w:val="single" w:sz="7" w:space="0" w:color="000000"/>
            </w:tcBorders>
            <w:shd w:val="clear" w:color="auto" w:fill="B5E1CB"/>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20,5</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Симферополь</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40,7</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49,26</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48,8</w:t>
            </w:r>
          </w:p>
        </w:tc>
        <w:tc>
          <w:tcPr>
            <w:tcW w:w="690" w:type="dxa"/>
            <w:tcBorders>
              <w:top w:val="nil"/>
              <w:left w:val="nil"/>
              <w:bottom w:val="single" w:sz="7" w:space="0" w:color="000000"/>
              <w:right w:val="nil"/>
            </w:tcBorders>
            <w:shd w:val="clear" w:color="auto" w:fill="FCF4F3"/>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-0,45</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36,3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46,0</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49,6</w:t>
            </w:r>
          </w:p>
        </w:tc>
        <w:tc>
          <w:tcPr>
            <w:tcW w:w="660" w:type="dxa"/>
            <w:tcBorders>
              <w:top w:val="nil"/>
              <w:left w:val="nil"/>
              <w:bottom w:val="single" w:sz="7" w:space="0" w:color="000000"/>
              <w:right w:val="single" w:sz="7" w:space="0" w:color="000000"/>
            </w:tcBorders>
            <w:shd w:val="clear" w:color="auto" w:fill="E8F6EF"/>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3,6</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60,6</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65,4</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71,3</w:t>
            </w:r>
          </w:p>
        </w:tc>
        <w:tc>
          <w:tcPr>
            <w:tcW w:w="645" w:type="dxa"/>
            <w:tcBorders>
              <w:top w:val="nil"/>
              <w:left w:val="nil"/>
              <w:bottom w:val="single" w:sz="7" w:space="0" w:color="000000"/>
              <w:right w:val="single" w:sz="7" w:space="0" w:color="000000"/>
            </w:tcBorders>
            <w:shd w:val="clear" w:color="auto" w:fill="DEF2E9"/>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5,9</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Судак</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52</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56,6</w:t>
            </w:r>
          </w:p>
        </w:tc>
        <w:tc>
          <w:tcPr>
            <w:tcW w:w="690" w:type="dxa"/>
            <w:tcBorders>
              <w:top w:val="nil"/>
              <w:left w:val="nil"/>
              <w:bottom w:val="single" w:sz="7" w:space="0" w:color="000000"/>
              <w:right w:val="nil"/>
            </w:tcBorders>
            <w:shd w:val="clear" w:color="auto" w:fill="E3F4EC"/>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6,5</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43,2</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52,4</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42</w:t>
            </w:r>
          </w:p>
        </w:tc>
        <w:tc>
          <w:tcPr>
            <w:tcW w:w="660" w:type="dxa"/>
            <w:tcBorders>
              <w:top w:val="nil"/>
              <w:left w:val="nil"/>
              <w:bottom w:val="single" w:sz="7" w:space="0" w:color="000000"/>
              <w:right w:val="single" w:sz="7" w:space="0" w:color="000000"/>
            </w:tcBorders>
            <w:shd w:val="clear" w:color="auto" w:fill="F4C5C1"/>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-10,4</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27,3</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53,3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30,8</w:t>
            </w:r>
          </w:p>
        </w:tc>
        <w:tc>
          <w:tcPr>
            <w:tcW w:w="645" w:type="dxa"/>
            <w:tcBorders>
              <w:top w:val="nil"/>
              <w:left w:val="nil"/>
              <w:bottom w:val="single" w:sz="7" w:space="0" w:color="000000"/>
              <w:right w:val="single" w:sz="7" w:space="0" w:color="000000"/>
            </w:tcBorders>
            <w:shd w:val="clear" w:color="auto" w:fill="EB9890"/>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-22,6</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Феодосия</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50,7</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46,2</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54,5</w:t>
            </w:r>
          </w:p>
        </w:tc>
        <w:tc>
          <w:tcPr>
            <w:tcW w:w="690" w:type="dxa"/>
            <w:tcBorders>
              <w:top w:val="nil"/>
              <w:left w:val="nil"/>
              <w:bottom w:val="single" w:sz="7" w:space="0" w:color="000000"/>
              <w:right w:val="nil"/>
            </w:tcBorders>
            <w:shd w:val="clear" w:color="auto" w:fill="DAF0E5"/>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8,3</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58,8</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45,4</w:t>
            </w:r>
          </w:p>
        </w:tc>
        <w:tc>
          <w:tcPr>
            <w:tcW w:w="660" w:type="dxa"/>
            <w:tcBorders>
              <w:top w:val="nil"/>
              <w:left w:val="nil"/>
              <w:bottom w:val="single" w:sz="7" w:space="0" w:color="000000"/>
              <w:right w:val="single" w:sz="7" w:space="0" w:color="000000"/>
            </w:tcBorders>
            <w:shd w:val="clear" w:color="auto" w:fill="F1B5B0"/>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-13,4</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66,9</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61,1</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64,6</w:t>
            </w:r>
          </w:p>
        </w:tc>
        <w:tc>
          <w:tcPr>
            <w:tcW w:w="645" w:type="dxa"/>
            <w:tcBorders>
              <w:top w:val="nil"/>
              <w:left w:val="nil"/>
              <w:bottom w:val="single" w:sz="7" w:space="0" w:color="000000"/>
              <w:right w:val="single" w:sz="7" w:space="0" w:color="000000"/>
            </w:tcBorders>
            <w:shd w:val="clear" w:color="auto" w:fill="E5F5ED"/>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3,5</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Ялта</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42,9</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49,7</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39,8</w:t>
            </w:r>
          </w:p>
        </w:tc>
        <w:tc>
          <w:tcPr>
            <w:tcW w:w="690" w:type="dxa"/>
            <w:tcBorders>
              <w:top w:val="nil"/>
              <w:left w:val="nil"/>
              <w:bottom w:val="single" w:sz="7" w:space="0" w:color="000000"/>
              <w:right w:val="nil"/>
            </w:tcBorders>
            <w:shd w:val="clear" w:color="auto" w:fill="F2BCB7"/>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-9,9</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41,1</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40,9</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44,7</w:t>
            </w:r>
          </w:p>
        </w:tc>
        <w:tc>
          <w:tcPr>
            <w:tcW w:w="660" w:type="dxa"/>
            <w:tcBorders>
              <w:top w:val="nil"/>
              <w:left w:val="nil"/>
              <w:bottom w:val="single" w:sz="7" w:space="0" w:color="000000"/>
              <w:right w:val="single" w:sz="7" w:space="0" w:color="000000"/>
            </w:tcBorders>
            <w:shd w:val="clear" w:color="auto" w:fill="E6F5EE"/>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3,82</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63,3</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63,6</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39,5</w:t>
            </w:r>
          </w:p>
        </w:tc>
        <w:tc>
          <w:tcPr>
            <w:tcW w:w="645" w:type="dxa"/>
            <w:tcBorders>
              <w:top w:val="nil"/>
              <w:left w:val="nil"/>
              <w:bottom w:val="single" w:sz="7" w:space="0" w:color="000000"/>
              <w:right w:val="single" w:sz="7" w:space="0" w:color="000000"/>
            </w:tcBorders>
            <w:shd w:val="clear" w:color="auto" w:fill="E98E86"/>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-24,2</w:t>
            </w:r>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proofErr w:type="spellStart"/>
            <w:r w:rsidRPr="007117C8">
              <w:rPr>
                <w:rFonts w:ascii="Times New Roman" w:eastAsia="Times New Roman" w:hAnsi="Times New Roman" w:cs="Times New Roman"/>
                <w:sz w:val="20"/>
                <w:szCs w:val="20"/>
              </w:rPr>
              <w:t>Бахчисарайскиймуниципальный</w:t>
            </w:r>
            <w:proofErr w:type="spellEnd"/>
            <w:r w:rsidRPr="007117C8">
              <w:rPr>
                <w:rFonts w:ascii="Times New Roman" w:eastAsia="Times New Roman" w:hAnsi="Times New Roman" w:cs="Times New Roman"/>
                <w:sz w:val="20"/>
                <w:szCs w:val="20"/>
              </w:rPr>
              <w:t xml:space="preserve">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41,6</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46,7</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43,6</w:t>
            </w:r>
          </w:p>
        </w:tc>
        <w:tc>
          <w:tcPr>
            <w:tcW w:w="690" w:type="dxa"/>
            <w:tcBorders>
              <w:top w:val="nil"/>
              <w:left w:val="nil"/>
              <w:bottom w:val="single" w:sz="7" w:space="0" w:color="000000"/>
              <w:right w:val="nil"/>
            </w:tcBorders>
            <w:shd w:val="clear" w:color="auto" w:fill="FAE4E3"/>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-3,08</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40,6</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48,9</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54,5</w:t>
            </w:r>
          </w:p>
        </w:tc>
        <w:tc>
          <w:tcPr>
            <w:tcW w:w="660" w:type="dxa"/>
            <w:tcBorders>
              <w:top w:val="nil"/>
              <w:left w:val="nil"/>
              <w:bottom w:val="single" w:sz="7" w:space="0" w:color="000000"/>
              <w:right w:val="single" w:sz="7" w:space="0" w:color="000000"/>
            </w:tcBorders>
            <w:shd w:val="clear" w:color="auto" w:fill="D9F0E5"/>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5,52</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36,9</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67,5</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57,9</w:t>
            </w:r>
          </w:p>
        </w:tc>
        <w:tc>
          <w:tcPr>
            <w:tcW w:w="645" w:type="dxa"/>
            <w:tcBorders>
              <w:top w:val="nil"/>
              <w:left w:val="nil"/>
              <w:bottom w:val="single" w:sz="7" w:space="0" w:color="000000"/>
              <w:right w:val="single" w:sz="7" w:space="0" w:color="000000"/>
            </w:tcBorders>
            <w:shd w:val="clear" w:color="auto" w:fill="FAE6E4"/>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-9,6</w:t>
            </w:r>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Белогорский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55,1</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62,1</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59,2</w:t>
            </w:r>
          </w:p>
        </w:tc>
        <w:tc>
          <w:tcPr>
            <w:tcW w:w="690" w:type="dxa"/>
            <w:tcBorders>
              <w:top w:val="nil"/>
              <w:left w:val="nil"/>
              <w:bottom w:val="single" w:sz="7" w:space="0" w:color="000000"/>
              <w:right w:val="nil"/>
            </w:tcBorders>
            <w:shd w:val="clear" w:color="auto" w:fill="FAE6E4"/>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-2,8</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54,5</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64,1</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46,3</w:t>
            </w:r>
          </w:p>
        </w:tc>
        <w:tc>
          <w:tcPr>
            <w:tcW w:w="660" w:type="dxa"/>
            <w:tcBorders>
              <w:top w:val="nil"/>
              <w:left w:val="nil"/>
              <w:bottom w:val="single" w:sz="7" w:space="0" w:color="000000"/>
              <w:right w:val="single" w:sz="7" w:space="0" w:color="000000"/>
            </w:tcBorders>
            <w:shd w:val="clear" w:color="auto" w:fill="EC9F98"/>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-17,7</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63</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73,3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88,2</w:t>
            </w:r>
          </w:p>
        </w:tc>
        <w:tc>
          <w:tcPr>
            <w:tcW w:w="645" w:type="dxa"/>
            <w:tcBorders>
              <w:top w:val="nil"/>
              <w:left w:val="nil"/>
              <w:bottom w:val="single" w:sz="7" w:space="0" w:color="000000"/>
              <w:right w:val="single" w:sz="7" w:space="0" w:color="000000"/>
            </w:tcBorders>
            <w:shd w:val="clear" w:color="auto" w:fill="C5E8D6"/>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14,9</w:t>
            </w:r>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proofErr w:type="spellStart"/>
            <w:r w:rsidRPr="007117C8">
              <w:rPr>
                <w:rFonts w:ascii="Times New Roman" w:eastAsia="Times New Roman" w:hAnsi="Times New Roman" w:cs="Times New Roman"/>
                <w:sz w:val="20"/>
                <w:szCs w:val="20"/>
              </w:rPr>
              <w:t>Джанкойский</w:t>
            </w:r>
            <w:proofErr w:type="spellEnd"/>
            <w:r w:rsidRPr="007117C8">
              <w:rPr>
                <w:rFonts w:ascii="Times New Roman" w:eastAsia="Times New Roman" w:hAnsi="Times New Roman" w:cs="Times New Roman"/>
                <w:sz w:val="20"/>
                <w:szCs w:val="20"/>
              </w:rPr>
              <w:t xml:space="preserve">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42</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46,6</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48,8</w:t>
            </w:r>
          </w:p>
        </w:tc>
        <w:tc>
          <w:tcPr>
            <w:tcW w:w="690" w:type="dxa"/>
            <w:tcBorders>
              <w:top w:val="nil"/>
              <w:left w:val="nil"/>
              <w:bottom w:val="single" w:sz="7" w:space="0" w:color="000000"/>
              <w:right w:val="nil"/>
            </w:tcBorders>
            <w:shd w:val="clear" w:color="auto" w:fill="FAFDFC"/>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2,3</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42,6</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47,7</w:t>
            </w:r>
          </w:p>
        </w:tc>
        <w:tc>
          <w:tcPr>
            <w:tcW w:w="660"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0,7</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59,3</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67,3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60</w:t>
            </w:r>
          </w:p>
        </w:tc>
        <w:tc>
          <w:tcPr>
            <w:tcW w:w="645" w:type="dxa"/>
            <w:tcBorders>
              <w:top w:val="nil"/>
              <w:left w:val="nil"/>
              <w:bottom w:val="single" w:sz="7" w:space="0" w:color="000000"/>
              <w:right w:val="single" w:sz="7" w:space="0" w:color="000000"/>
            </w:tcBorders>
            <w:shd w:val="clear" w:color="auto" w:fill="FCF4F3"/>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-7,3</w:t>
            </w:r>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Кировский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60,3</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58,2</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47,7</w:t>
            </w:r>
          </w:p>
        </w:tc>
        <w:tc>
          <w:tcPr>
            <w:tcW w:w="690" w:type="dxa"/>
            <w:tcBorders>
              <w:top w:val="nil"/>
              <w:left w:val="nil"/>
              <w:bottom w:val="single" w:sz="7" w:space="0" w:color="000000"/>
              <w:right w:val="nil"/>
            </w:tcBorders>
            <w:shd w:val="clear" w:color="auto" w:fill="F1B9B4"/>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-10,5</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45,0</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50,8</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48,1</w:t>
            </w:r>
          </w:p>
        </w:tc>
        <w:tc>
          <w:tcPr>
            <w:tcW w:w="660" w:type="dxa"/>
            <w:tcBorders>
              <w:top w:val="nil"/>
              <w:left w:val="nil"/>
              <w:bottom w:val="single" w:sz="7" w:space="0" w:color="000000"/>
              <w:right w:val="single" w:sz="7" w:space="0" w:color="000000"/>
            </w:tcBorders>
            <w:shd w:val="clear" w:color="auto" w:fill="FBEDEC"/>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-2,7</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73,2</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53,2</w:t>
            </w:r>
          </w:p>
        </w:tc>
        <w:tc>
          <w:tcPr>
            <w:tcW w:w="645" w:type="dxa"/>
            <w:tcBorders>
              <w:top w:val="nil"/>
              <w:left w:val="nil"/>
              <w:bottom w:val="single" w:sz="7" w:space="0" w:color="000000"/>
              <w:right w:val="single" w:sz="7" w:space="0" w:color="000000"/>
            </w:tcBorders>
            <w:shd w:val="clear" w:color="auto" w:fill="EEA7A1"/>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Красногвардейский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39,1</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54,5</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43,6</w:t>
            </w:r>
          </w:p>
        </w:tc>
        <w:tc>
          <w:tcPr>
            <w:tcW w:w="690" w:type="dxa"/>
            <w:tcBorders>
              <w:top w:val="nil"/>
              <w:left w:val="nil"/>
              <w:bottom w:val="single" w:sz="7" w:space="0" w:color="000000"/>
              <w:right w:val="nil"/>
            </w:tcBorders>
            <w:shd w:val="clear" w:color="auto" w:fill="F1B6B1"/>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-10,8</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40,3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47,9</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42,9</w:t>
            </w:r>
          </w:p>
        </w:tc>
        <w:tc>
          <w:tcPr>
            <w:tcW w:w="660" w:type="dxa"/>
            <w:tcBorders>
              <w:top w:val="nil"/>
              <w:left w:val="nil"/>
              <w:bottom w:val="single" w:sz="7" w:space="0" w:color="000000"/>
              <w:right w:val="single" w:sz="7" w:space="0" w:color="000000"/>
            </w:tcBorders>
            <w:shd w:val="clear" w:color="auto" w:fill="F9E1DF"/>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-5,03</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43,07</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42,5</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66,7</w:t>
            </w:r>
          </w:p>
        </w:tc>
        <w:tc>
          <w:tcPr>
            <w:tcW w:w="645" w:type="dxa"/>
            <w:tcBorders>
              <w:top w:val="nil"/>
              <w:left w:val="nil"/>
              <w:bottom w:val="single" w:sz="7" w:space="0" w:color="000000"/>
              <w:right w:val="single" w:sz="7" w:space="0" w:color="000000"/>
            </w:tcBorders>
            <w:shd w:val="clear" w:color="auto" w:fill="AADDC4"/>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24,2</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proofErr w:type="spellStart"/>
            <w:r w:rsidRPr="007117C8">
              <w:rPr>
                <w:rFonts w:ascii="Times New Roman" w:eastAsia="Times New Roman" w:hAnsi="Times New Roman" w:cs="Times New Roman"/>
                <w:sz w:val="20"/>
                <w:szCs w:val="20"/>
              </w:rPr>
              <w:t>Красноперекопский</w:t>
            </w:r>
            <w:proofErr w:type="spellEnd"/>
            <w:r w:rsidRPr="007117C8">
              <w:rPr>
                <w:rFonts w:ascii="Times New Roman" w:eastAsia="Times New Roman" w:hAnsi="Times New Roman" w:cs="Times New Roman"/>
                <w:sz w:val="20"/>
                <w:szCs w:val="20"/>
              </w:rPr>
              <w:t xml:space="preserve">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39,8</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39,4</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52,2</w:t>
            </w:r>
          </w:p>
        </w:tc>
        <w:tc>
          <w:tcPr>
            <w:tcW w:w="690" w:type="dxa"/>
            <w:tcBorders>
              <w:top w:val="nil"/>
              <w:left w:val="nil"/>
              <w:bottom w:val="single" w:sz="7" w:space="0" w:color="000000"/>
              <w:right w:val="nil"/>
            </w:tcBorders>
            <w:shd w:val="clear" w:color="auto" w:fill="C1E6D4"/>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12,8</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43,0</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39,2</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39,8</w:t>
            </w:r>
          </w:p>
        </w:tc>
        <w:tc>
          <w:tcPr>
            <w:tcW w:w="660" w:type="dxa"/>
            <w:tcBorders>
              <w:top w:val="nil"/>
              <w:left w:val="nil"/>
              <w:bottom w:val="single" w:sz="7" w:space="0" w:color="000000"/>
              <w:right w:val="single" w:sz="7" w:space="0" w:color="000000"/>
            </w:tcBorders>
            <w:shd w:val="clear" w:color="auto" w:fill="FEFEFE"/>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0,6</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60</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27,3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80</w:t>
            </w:r>
          </w:p>
        </w:tc>
        <w:tc>
          <w:tcPr>
            <w:tcW w:w="645" w:type="dxa"/>
            <w:tcBorders>
              <w:top w:val="nil"/>
              <w:left w:val="nil"/>
              <w:bottom w:val="single" w:sz="7" w:space="0" w:color="000000"/>
              <w:right w:val="single" w:sz="7" w:space="0" w:color="000000"/>
            </w:tcBorders>
            <w:shd w:val="clear" w:color="auto" w:fill="57BB8A"/>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52,7</w:t>
            </w:r>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Ленинский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38,5</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35,2</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38,2</w:t>
            </w:r>
          </w:p>
        </w:tc>
        <w:tc>
          <w:tcPr>
            <w:tcW w:w="690" w:type="dxa"/>
            <w:tcBorders>
              <w:top w:val="nil"/>
              <w:left w:val="nil"/>
              <w:bottom w:val="single" w:sz="7" w:space="0" w:color="000000"/>
              <w:right w:val="nil"/>
            </w:tcBorders>
            <w:shd w:val="clear" w:color="auto" w:fill="F7FCF9"/>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42,4</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32,5</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38,5</w:t>
            </w:r>
          </w:p>
        </w:tc>
        <w:tc>
          <w:tcPr>
            <w:tcW w:w="660" w:type="dxa"/>
            <w:tcBorders>
              <w:top w:val="nil"/>
              <w:left w:val="nil"/>
              <w:bottom w:val="single" w:sz="7" w:space="0" w:color="000000"/>
              <w:right w:val="single" w:sz="7" w:space="0" w:color="000000"/>
            </w:tcBorders>
            <w:shd w:val="clear" w:color="auto" w:fill="D5EEE2"/>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6,05</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42,7</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39,4</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66,7</w:t>
            </w:r>
          </w:p>
        </w:tc>
        <w:tc>
          <w:tcPr>
            <w:tcW w:w="645" w:type="dxa"/>
            <w:tcBorders>
              <w:top w:val="nil"/>
              <w:left w:val="nil"/>
              <w:bottom w:val="single" w:sz="7" w:space="0" w:color="000000"/>
              <w:right w:val="single" w:sz="7" w:space="0" w:color="000000"/>
            </w:tcBorders>
            <w:shd w:val="clear" w:color="auto" w:fill="A1D9BE"/>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27,3</w:t>
            </w:r>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Нижнегорский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36,8</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41,1</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40,4</w:t>
            </w:r>
          </w:p>
        </w:tc>
        <w:tc>
          <w:tcPr>
            <w:tcW w:w="690" w:type="dxa"/>
            <w:tcBorders>
              <w:top w:val="nil"/>
              <w:left w:val="nil"/>
              <w:bottom w:val="single" w:sz="7" w:space="0" w:color="000000"/>
              <w:right w:val="nil"/>
            </w:tcBorders>
            <w:shd w:val="clear" w:color="auto" w:fill="FCF2F1"/>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-0,8</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34,4</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30,2</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50,7</w:t>
            </w:r>
          </w:p>
        </w:tc>
        <w:tc>
          <w:tcPr>
            <w:tcW w:w="660" w:type="dxa"/>
            <w:tcBorders>
              <w:top w:val="nil"/>
              <w:left w:val="nil"/>
              <w:bottom w:val="single" w:sz="7" w:space="0" w:color="000000"/>
              <w:right w:val="single" w:sz="7" w:space="0" w:color="000000"/>
            </w:tcBorders>
            <w:shd w:val="clear" w:color="auto" w:fill="62C092"/>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20,5</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38,6</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44,2</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45,8</w:t>
            </w:r>
          </w:p>
        </w:tc>
        <w:tc>
          <w:tcPr>
            <w:tcW w:w="645" w:type="dxa"/>
            <w:tcBorders>
              <w:top w:val="nil"/>
              <w:left w:val="nil"/>
              <w:bottom w:val="single" w:sz="7" w:space="0" w:color="000000"/>
              <w:right w:val="single" w:sz="7" w:space="0" w:color="000000"/>
            </w:tcBorders>
            <w:shd w:val="clear" w:color="auto" w:fill="EBF7F1"/>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1,6</w:t>
            </w:r>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Первомайский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43,7</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58,9</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49,2</w:t>
            </w:r>
          </w:p>
        </w:tc>
        <w:tc>
          <w:tcPr>
            <w:tcW w:w="690" w:type="dxa"/>
            <w:tcBorders>
              <w:top w:val="nil"/>
              <w:left w:val="nil"/>
              <w:bottom w:val="single" w:sz="7" w:space="0" w:color="000000"/>
              <w:right w:val="nil"/>
            </w:tcBorders>
            <w:shd w:val="clear" w:color="auto" w:fill="F2BDB8"/>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-9,7</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54,2</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43,3</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49,5</w:t>
            </w:r>
          </w:p>
        </w:tc>
        <w:tc>
          <w:tcPr>
            <w:tcW w:w="660" w:type="dxa"/>
            <w:tcBorders>
              <w:top w:val="nil"/>
              <w:left w:val="nil"/>
              <w:bottom w:val="single" w:sz="7" w:space="0" w:color="000000"/>
              <w:right w:val="single" w:sz="7" w:space="0" w:color="000000"/>
            </w:tcBorders>
            <w:shd w:val="clear" w:color="auto" w:fill="D4EEE1"/>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6,1</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69,1</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54,5</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42,4</w:t>
            </w:r>
          </w:p>
        </w:tc>
        <w:tc>
          <w:tcPr>
            <w:tcW w:w="645" w:type="dxa"/>
            <w:tcBorders>
              <w:top w:val="nil"/>
              <w:left w:val="nil"/>
              <w:bottom w:val="single" w:sz="7" w:space="0" w:color="000000"/>
              <w:right w:val="single" w:sz="7" w:space="0" w:color="000000"/>
            </w:tcBorders>
            <w:shd w:val="clear" w:color="auto" w:fill="F7D7D4"/>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-12,1</w:t>
            </w:r>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proofErr w:type="spellStart"/>
            <w:r w:rsidRPr="007117C8">
              <w:rPr>
                <w:rFonts w:ascii="Times New Roman" w:eastAsia="Times New Roman" w:hAnsi="Times New Roman" w:cs="Times New Roman"/>
                <w:sz w:val="20"/>
                <w:szCs w:val="20"/>
              </w:rPr>
              <w:t>Раздольненский</w:t>
            </w:r>
            <w:proofErr w:type="spellEnd"/>
            <w:r w:rsidRPr="007117C8">
              <w:rPr>
                <w:rFonts w:ascii="Times New Roman" w:eastAsia="Times New Roman" w:hAnsi="Times New Roman" w:cs="Times New Roman"/>
                <w:sz w:val="20"/>
                <w:szCs w:val="20"/>
              </w:rPr>
              <w:t xml:space="preserve">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21,3</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47,2</w:t>
            </w:r>
          </w:p>
        </w:tc>
        <w:tc>
          <w:tcPr>
            <w:tcW w:w="690" w:type="dxa"/>
            <w:tcBorders>
              <w:top w:val="nil"/>
              <w:left w:val="nil"/>
              <w:bottom w:val="single" w:sz="7" w:space="0" w:color="000000"/>
              <w:right w:val="nil"/>
            </w:tcBorders>
            <w:shd w:val="clear" w:color="auto" w:fill="79C9A2"/>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25,9</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51,1</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42,3</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40,7</w:t>
            </w:r>
          </w:p>
        </w:tc>
        <w:tc>
          <w:tcPr>
            <w:tcW w:w="660" w:type="dxa"/>
            <w:tcBorders>
              <w:top w:val="nil"/>
              <w:left w:val="nil"/>
              <w:bottom w:val="single" w:sz="7" w:space="0" w:color="000000"/>
              <w:right w:val="single" w:sz="7" w:space="0" w:color="000000"/>
            </w:tcBorders>
            <w:shd w:val="clear" w:color="auto" w:fill="FCF3F2"/>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-1,6</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25</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63,6</w:t>
            </w:r>
          </w:p>
        </w:tc>
        <w:tc>
          <w:tcPr>
            <w:tcW w:w="645" w:type="dxa"/>
            <w:tcBorders>
              <w:top w:val="nil"/>
              <w:left w:val="nil"/>
              <w:bottom w:val="single" w:sz="7" w:space="0" w:color="000000"/>
              <w:right w:val="single" w:sz="7" w:space="0" w:color="000000"/>
            </w:tcBorders>
            <w:shd w:val="clear" w:color="auto" w:fill="80CCA7"/>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38,6</w:t>
            </w:r>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proofErr w:type="spellStart"/>
            <w:r w:rsidRPr="007117C8">
              <w:rPr>
                <w:rFonts w:ascii="Times New Roman" w:eastAsia="Times New Roman" w:hAnsi="Times New Roman" w:cs="Times New Roman"/>
                <w:sz w:val="20"/>
                <w:szCs w:val="20"/>
              </w:rPr>
              <w:lastRenderedPageBreak/>
              <w:t>Сакский</w:t>
            </w:r>
            <w:proofErr w:type="spellEnd"/>
            <w:r w:rsidRPr="007117C8">
              <w:rPr>
                <w:rFonts w:ascii="Times New Roman" w:eastAsia="Times New Roman" w:hAnsi="Times New Roman" w:cs="Times New Roman"/>
                <w:sz w:val="20"/>
                <w:szCs w:val="20"/>
              </w:rPr>
              <w:t xml:space="preserve">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53</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55,6</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58,5</w:t>
            </w:r>
          </w:p>
        </w:tc>
        <w:tc>
          <w:tcPr>
            <w:tcW w:w="690" w:type="dxa"/>
            <w:tcBorders>
              <w:top w:val="nil"/>
              <w:left w:val="nil"/>
              <w:bottom w:val="single" w:sz="7" w:space="0" w:color="000000"/>
              <w:right w:val="nil"/>
            </w:tcBorders>
            <w:shd w:val="clear" w:color="auto" w:fill="F7FCF9"/>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2,9</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53,6</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54,1</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47,4</w:t>
            </w:r>
          </w:p>
        </w:tc>
        <w:tc>
          <w:tcPr>
            <w:tcW w:w="660" w:type="dxa"/>
            <w:tcBorders>
              <w:top w:val="nil"/>
              <w:left w:val="nil"/>
              <w:bottom w:val="single" w:sz="7" w:space="0" w:color="000000"/>
              <w:right w:val="single" w:sz="7" w:space="0" w:color="000000"/>
            </w:tcBorders>
            <w:shd w:val="clear" w:color="auto" w:fill="F7D8D5"/>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-6,7</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51,1</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69,8</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72,7</w:t>
            </w:r>
          </w:p>
        </w:tc>
        <w:tc>
          <w:tcPr>
            <w:tcW w:w="645" w:type="dxa"/>
            <w:tcBorders>
              <w:top w:val="nil"/>
              <w:left w:val="nil"/>
              <w:bottom w:val="single" w:sz="7" w:space="0" w:color="000000"/>
              <w:right w:val="single" w:sz="7" w:space="0" w:color="000000"/>
            </w:tcBorders>
            <w:shd w:val="clear" w:color="auto" w:fill="E7F6EE"/>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Симферопольский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46,2</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44,4</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48,9</w:t>
            </w:r>
          </w:p>
        </w:tc>
        <w:tc>
          <w:tcPr>
            <w:tcW w:w="690" w:type="dxa"/>
            <w:tcBorders>
              <w:top w:val="nil"/>
              <w:left w:val="nil"/>
              <w:bottom w:val="single" w:sz="7" w:space="0" w:color="000000"/>
              <w:right w:val="nil"/>
            </w:tcBorders>
            <w:shd w:val="clear" w:color="auto" w:fill="EEF8F3"/>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4,5</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38,3</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46,3</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55</w:t>
            </w:r>
          </w:p>
        </w:tc>
        <w:tc>
          <w:tcPr>
            <w:tcW w:w="660" w:type="dxa"/>
            <w:tcBorders>
              <w:top w:val="nil"/>
              <w:left w:val="nil"/>
              <w:bottom w:val="single" w:sz="7" w:space="0" w:color="000000"/>
              <w:right w:val="single" w:sz="7" w:space="0" w:color="000000"/>
            </w:tcBorders>
            <w:shd w:val="clear" w:color="auto" w:fill="C0E6D3"/>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8,7</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52,7</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56,2</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37,5</w:t>
            </w:r>
          </w:p>
        </w:tc>
        <w:tc>
          <w:tcPr>
            <w:tcW w:w="645" w:type="dxa"/>
            <w:tcBorders>
              <w:top w:val="nil"/>
              <w:left w:val="nil"/>
              <w:bottom w:val="single" w:sz="7" w:space="0" w:color="000000"/>
              <w:right w:val="single" w:sz="7" w:space="0" w:color="000000"/>
            </w:tcBorders>
            <w:shd w:val="clear" w:color="auto" w:fill="EFAFA9"/>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-18,7</w:t>
            </w:r>
          </w:p>
        </w:tc>
      </w:tr>
      <w:tr w:rsidR="005B695B" w:rsidRPr="007117C8">
        <w:trPr>
          <w:trHeight w:val="73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Советский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43,8</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57,1</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36,9</w:t>
            </w:r>
          </w:p>
        </w:tc>
        <w:tc>
          <w:tcPr>
            <w:tcW w:w="690" w:type="dxa"/>
            <w:tcBorders>
              <w:top w:val="nil"/>
              <w:left w:val="nil"/>
              <w:bottom w:val="single" w:sz="7" w:space="0" w:color="000000"/>
              <w:right w:val="nil"/>
            </w:tcBorders>
            <w:shd w:val="clear" w:color="auto" w:fill="E67F76"/>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-20,2</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39,4</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44,3</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66,1</w:t>
            </w:r>
          </w:p>
        </w:tc>
        <w:tc>
          <w:tcPr>
            <w:tcW w:w="660" w:type="dxa"/>
            <w:tcBorders>
              <w:top w:val="nil"/>
              <w:left w:val="nil"/>
              <w:bottom w:val="single" w:sz="7" w:space="0" w:color="000000"/>
              <w:right w:val="single" w:sz="7" w:space="0" w:color="000000"/>
            </w:tcBorders>
            <w:shd w:val="clear" w:color="auto" w:fill="57BB8A"/>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21,8</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65,9</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74,4</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47,2</w:t>
            </w:r>
          </w:p>
        </w:tc>
        <w:tc>
          <w:tcPr>
            <w:tcW w:w="645" w:type="dxa"/>
            <w:tcBorders>
              <w:top w:val="nil"/>
              <w:left w:val="nil"/>
              <w:bottom w:val="single" w:sz="7" w:space="0" w:color="000000"/>
              <w:right w:val="single" w:sz="7" w:space="0" w:color="000000"/>
            </w:tcBorders>
            <w:shd w:val="clear" w:color="auto" w:fill="E67C73"/>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-27,2</w:t>
            </w:r>
          </w:p>
        </w:tc>
      </w:tr>
      <w:tr w:rsidR="005B695B" w:rsidRPr="007117C8">
        <w:trPr>
          <w:trHeight w:val="375"/>
        </w:trPr>
        <w:tc>
          <w:tcPr>
            <w:tcW w:w="193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Черноморский муниципальный район</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48,5</w:t>
            </w:r>
          </w:p>
        </w:tc>
        <w:tc>
          <w:tcPr>
            <w:tcW w:w="6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65,3</w:t>
            </w:r>
          </w:p>
        </w:tc>
        <w:tc>
          <w:tcPr>
            <w:tcW w:w="6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65,7</w:t>
            </w:r>
          </w:p>
        </w:tc>
        <w:tc>
          <w:tcPr>
            <w:tcW w:w="690" w:type="dxa"/>
            <w:tcBorders>
              <w:top w:val="nil"/>
              <w:left w:val="nil"/>
              <w:bottom w:val="single" w:sz="7" w:space="0" w:color="000000"/>
              <w:right w:val="nil"/>
            </w:tcBorders>
            <w:shd w:val="clear" w:color="auto" w:fill="FDF9F9"/>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0,4</w:t>
            </w:r>
          </w:p>
        </w:tc>
        <w:tc>
          <w:tcPr>
            <w:tcW w:w="6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50,7</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54,6</w:t>
            </w:r>
          </w:p>
        </w:tc>
        <w:tc>
          <w:tcPr>
            <w:tcW w:w="6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62,5</w:t>
            </w:r>
          </w:p>
        </w:tc>
        <w:tc>
          <w:tcPr>
            <w:tcW w:w="660" w:type="dxa"/>
            <w:tcBorders>
              <w:top w:val="nil"/>
              <w:left w:val="nil"/>
              <w:bottom w:val="single" w:sz="7" w:space="0" w:color="000000"/>
              <w:right w:val="single" w:sz="7" w:space="0" w:color="000000"/>
            </w:tcBorders>
            <w:shd w:val="clear" w:color="auto" w:fill="C6E8D7"/>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8</w:t>
            </w:r>
          </w:p>
        </w:tc>
        <w:tc>
          <w:tcPr>
            <w:tcW w:w="6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54,7</w:t>
            </w:r>
          </w:p>
        </w:tc>
        <w:tc>
          <w:tcPr>
            <w:tcW w:w="7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81,8</w:t>
            </w:r>
          </w:p>
        </w:tc>
        <w:tc>
          <w:tcPr>
            <w:tcW w:w="6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58,1</w:t>
            </w:r>
          </w:p>
        </w:tc>
        <w:tc>
          <w:tcPr>
            <w:tcW w:w="645" w:type="dxa"/>
            <w:tcBorders>
              <w:top w:val="nil"/>
              <w:left w:val="nil"/>
              <w:bottom w:val="single" w:sz="7" w:space="0" w:color="000000"/>
              <w:right w:val="single" w:sz="7" w:space="0" w:color="000000"/>
            </w:tcBorders>
            <w:shd w:val="clear" w:color="auto" w:fill="EA9189"/>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0"/>
                <w:szCs w:val="20"/>
              </w:rPr>
            </w:pPr>
            <w:r w:rsidRPr="007117C8">
              <w:rPr>
                <w:rFonts w:ascii="Times New Roman" w:eastAsia="Times New Roman" w:hAnsi="Times New Roman" w:cs="Times New Roman"/>
                <w:sz w:val="20"/>
                <w:szCs w:val="20"/>
              </w:rPr>
              <w:t>-23,7</w:t>
            </w:r>
          </w:p>
        </w:tc>
      </w:tr>
    </w:tbl>
    <w:p w:rsidR="005B695B" w:rsidRPr="007117C8" w:rsidRDefault="005B695B">
      <w:pPr>
        <w:spacing w:after="0" w:line="240" w:lineRule="auto"/>
        <w:ind w:firstLine="708"/>
        <w:jc w:val="both"/>
        <w:rPr>
          <w:rFonts w:ascii="Times New Roman" w:eastAsia="Times New Roman" w:hAnsi="Times New Roman" w:cs="Times New Roman"/>
          <w:sz w:val="28"/>
          <w:szCs w:val="28"/>
        </w:rPr>
      </w:pPr>
    </w:p>
    <w:p w:rsidR="005B695B" w:rsidRPr="007117C8" w:rsidRDefault="005B695B">
      <w:pPr>
        <w:spacing w:after="0" w:line="240" w:lineRule="auto"/>
        <w:jc w:val="both"/>
        <w:rPr>
          <w:rFonts w:ascii="Times New Roman" w:eastAsia="Times New Roman" w:hAnsi="Times New Roman" w:cs="Times New Roman"/>
          <w:sz w:val="28"/>
          <w:szCs w:val="28"/>
        </w:rPr>
      </w:pPr>
    </w:p>
    <w:p w:rsidR="005B695B" w:rsidRPr="007117C8" w:rsidRDefault="0070301A">
      <w:pPr>
        <w:spacing w:after="0" w:line="240" w:lineRule="auto"/>
        <w:ind w:firstLine="708"/>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Сравнение отметок ВПР с отметками по журналу показывает понижение (отметка меньше отметки по журналу) и/или повышение (отметка больше отметки по журналу) результатов:</w:t>
      </w:r>
    </w:p>
    <w:p w:rsidR="005B695B" w:rsidRPr="007117C8" w:rsidRDefault="005B695B">
      <w:pPr>
        <w:spacing w:after="0" w:line="240" w:lineRule="auto"/>
        <w:jc w:val="both"/>
        <w:rPr>
          <w:rFonts w:ascii="Times New Roman" w:eastAsia="Times New Roman" w:hAnsi="Times New Roman" w:cs="Times New Roman"/>
          <w:sz w:val="28"/>
          <w:szCs w:val="28"/>
        </w:rPr>
      </w:pPr>
    </w:p>
    <w:tbl>
      <w:tblPr>
        <w:tblStyle w:val="a7"/>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485"/>
        <w:gridCol w:w="2670"/>
        <w:gridCol w:w="1455"/>
        <w:gridCol w:w="2835"/>
      </w:tblGrid>
      <w:tr w:rsidR="005B695B" w:rsidRPr="007117C8">
        <w:tc>
          <w:tcPr>
            <w:tcW w:w="121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8"/>
                <w:szCs w:val="28"/>
              </w:rPr>
            </w:pPr>
          </w:p>
        </w:tc>
        <w:tc>
          <w:tcPr>
            <w:tcW w:w="148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значение понижения отметок в среднем по Республике </w:t>
            </w:r>
            <w:proofErr w:type="spellStart"/>
            <w:r w:rsidRPr="007117C8">
              <w:rPr>
                <w:rFonts w:ascii="Times New Roman" w:eastAsia="Times New Roman" w:hAnsi="Times New Roman" w:cs="Times New Roman"/>
                <w:sz w:val="24"/>
                <w:szCs w:val="24"/>
              </w:rPr>
              <w:t>Крымв</w:t>
            </w:r>
            <w:proofErr w:type="spellEnd"/>
            <w:r w:rsidRPr="007117C8">
              <w:rPr>
                <w:rFonts w:ascii="Times New Roman" w:eastAsia="Times New Roman" w:hAnsi="Times New Roman" w:cs="Times New Roman"/>
                <w:sz w:val="24"/>
                <w:szCs w:val="24"/>
              </w:rPr>
              <w:t xml:space="preserve"> категории “2”, %</w:t>
            </w: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Муниципальные образования с результатом выше среднего по РК - “2”</w:t>
            </w:r>
          </w:p>
        </w:tc>
        <w:tc>
          <w:tcPr>
            <w:tcW w:w="145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rPr>
            </w:pPr>
            <w:r w:rsidRPr="007117C8">
              <w:rPr>
                <w:rFonts w:ascii="Times New Roman" w:eastAsia="Times New Roman" w:hAnsi="Times New Roman" w:cs="Times New Roman"/>
              </w:rPr>
              <w:t>значение повышения отметок в среднем по Республике Крым в категории “5”,  %</w:t>
            </w:r>
          </w:p>
        </w:tc>
        <w:tc>
          <w:tcPr>
            <w:tcW w:w="283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rPr>
            </w:pPr>
            <w:r w:rsidRPr="007117C8">
              <w:rPr>
                <w:rFonts w:ascii="Times New Roman" w:eastAsia="Times New Roman" w:hAnsi="Times New Roman" w:cs="Times New Roman"/>
                <w:sz w:val="24"/>
                <w:szCs w:val="24"/>
              </w:rPr>
              <w:t>Муниципальные образования с результатом выше среднего по РК “5”</w:t>
            </w:r>
          </w:p>
        </w:tc>
      </w:tr>
      <w:tr w:rsidR="005B695B" w:rsidRPr="007117C8">
        <w:tc>
          <w:tcPr>
            <w:tcW w:w="121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8"/>
                <w:szCs w:val="28"/>
              </w:rPr>
            </w:pPr>
          </w:p>
        </w:tc>
        <w:tc>
          <w:tcPr>
            <w:tcW w:w="148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4"/>
                <w:szCs w:val="24"/>
              </w:rPr>
            </w:pP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2021 год</w:t>
            </w:r>
          </w:p>
        </w:tc>
        <w:tc>
          <w:tcPr>
            <w:tcW w:w="145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rPr>
            </w:pPr>
          </w:p>
        </w:tc>
        <w:tc>
          <w:tcPr>
            <w:tcW w:w="283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4"/>
                <w:szCs w:val="24"/>
              </w:rPr>
            </w:pPr>
          </w:p>
        </w:tc>
      </w:tr>
      <w:tr w:rsidR="005B695B" w:rsidRPr="007117C8">
        <w:tc>
          <w:tcPr>
            <w:tcW w:w="121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7 класс</w:t>
            </w:r>
          </w:p>
        </w:tc>
        <w:tc>
          <w:tcPr>
            <w:tcW w:w="148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24,25</w:t>
            </w: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Алушта, Евпатория, Керчь, Симферополь; Нижнегорский, </w:t>
            </w:r>
            <w:proofErr w:type="spellStart"/>
            <w:r w:rsidRPr="007117C8">
              <w:rPr>
                <w:rFonts w:ascii="Times New Roman" w:eastAsia="Times New Roman" w:hAnsi="Times New Roman" w:cs="Times New Roman"/>
                <w:sz w:val="24"/>
                <w:szCs w:val="24"/>
              </w:rPr>
              <w:t>Раздольненский</w:t>
            </w:r>
            <w:proofErr w:type="spellEnd"/>
            <w:r w:rsidRPr="007117C8">
              <w:rPr>
                <w:rFonts w:ascii="Times New Roman" w:eastAsia="Times New Roman" w:hAnsi="Times New Roman" w:cs="Times New Roman"/>
                <w:sz w:val="24"/>
                <w:szCs w:val="24"/>
              </w:rPr>
              <w:t xml:space="preserve"> районы</w:t>
            </w:r>
          </w:p>
        </w:tc>
        <w:tc>
          <w:tcPr>
            <w:tcW w:w="145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9,44</w:t>
            </w:r>
          </w:p>
        </w:tc>
        <w:tc>
          <w:tcPr>
            <w:tcW w:w="283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Евпатория, Керчь, Саки, Феодосия; Кировский, район</w:t>
            </w:r>
          </w:p>
        </w:tc>
      </w:tr>
      <w:tr w:rsidR="005B695B" w:rsidRPr="007117C8">
        <w:tc>
          <w:tcPr>
            <w:tcW w:w="121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8 класс</w:t>
            </w:r>
          </w:p>
        </w:tc>
        <w:tc>
          <w:tcPr>
            <w:tcW w:w="148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28,49</w:t>
            </w: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Джанкой, Евпатория, Керчь, Симферополь, Судак, Феодосия; Нижнегорский, </w:t>
            </w:r>
            <w:proofErr w:type="spellStart"/>
            <w:r w:rsidRPr="007117C8">
              <w:rPr>
                <w:rFonts w:ascii="Times New Roman" w:eastAsia="Times New Roman" w:hAnsi="Times New Roman" w:cs="Times New Roman"/>
                <w:sz w:val="24"/>
                <w:szCs w:val="24"/>
              </w:rPr>
              <w:t>Раздольненский</w:t>
            </w:r>
            <w:proofErr w:type="spellEnd"/>
            <w:r w:rsidRPr="007117C8">
              <w:rPr>
                <w:rFonts w:ascii="Times New Roman" w:eastAsia="Times New Roman" w:hAnsi="Times New Roman" w:cs="Times New Roman"/>
                <w:sz w:val="24"/>
                <w:szCs w:val="24"/>
              </w:rPr>
              <w:t>, Симферопольский районы</w:t>
            </w:r>
          </w:p>
        </w:tc>
        <w:tc>
          <w:tcPr>
            <w:tcW w:w="145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6,44</w:t>
            </w:r>
          </w:p>
        </w:tc>
        <w:tc>
          <w:tcPr>
            <w:tcW w:w="283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Армянск, Евпатория, Керчь, Красноперекопск, Саки, Феодосия; Красногвардейский районы</w:t>
            </w:r>
          </w:p>
        </w:tc>
      </w:tr>
      <w:tr w:rsidR="005B695B" w:rsidRPr="007117C8">
        <w:tc>
          <w:tcPr>
            <w:tcW w:w="121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11 класс</w:t>
            </w:r>
          </w:p>
        </w:tc>
        <w:tc>
          <w:tcPr>
            <w:tcW w:w="148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25,73</w:t>
            </w: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Алушта, Керчь, Саки, Симферополь, Судак; Нижнегорский, Симферопольский</w:t>
            </w:r>
          </w:p>
        </w:tc>
        <w:tc>
          <w:tcPr>
            <w:tcW w:w="145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8,61</w:t>
            </w:r>
          </w:p>
        </w:tc>
        <w:tc>
          <w:tcPr>
            <w:tcW w:w="283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Армянск, Евпатория, Керчь, Симферополь, Ялта; Красногвардейский, Ленинский, </w:t>
            </w:r>
            <w:r w:rsidRPr="007117C8">
              <w:rPr>
                <w:rFonts w:ascii="Times New Roman" w:eastAsia="Times New Roman" w:hAnsi="Times New Roman" w:cs="Times New Roman"/>
                <w:sz w:val="24"/>
                <w:szCs w:val="24"/>
              </w:rPr>
              <w:lastRenderedPageBreak/>
              <w:t>Первомайский  районы</w:t>
            </w:r>
          </w:p>
        </w:tc>
      </w:tr>
      <w:tr w:rsidR="005B695B" w:rsidRPr="007117C8">
        <w:tc>
          <w:tcPr>
            <w:tcW w:w="121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4"/>
                <w:szCs w:val="24"/>
              </w:rPr>
            </w:pP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2022</w:t>
            </w:r>
          </w:p>
        </w:tc>
        <w:tc>
          <w:tcPr>
            <w:tcW w:w="145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4"/>
                <w:szCs w:val="24"/>
              </w:rPr>
            </w:pPr>
          </w:p>
        </w:tc>
      </w:tr>
      <w:tr w:rsidR="005B695B" w:rsidRPr="007117C8">
        <w:tc>
          <w:tcPr>
            <w:tcW w:w="121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7 класс</w:t>
            </w:r>
          </w:p>
        </w:tc>
        <w:tc>
          <w:tcPr>
            <w:tcW w:w="148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24,7</w:t>
            </w: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Алушта, Армянск, Евпатория, Керчь, Симферополь, Судак, Феодосия; Ленинский, </w:t>
            </w:r>
            <w:proofErr w:type="spellStart"/>
            <w:r w:rsidRPr="007117C8">
              <w:rPr>
                <w:rFonts w:ascii="Times New Roman" w:eastAsia="Times New Roman" w:hAnsi="Times New Roman" w:cs="Times New Roman"/>
                <w:sz w:val="24"/>
                <w:szCs w:val="24"/>
              </w:rPr>
              <w:t>Раздольненский</w:t>
            </w:r>
            <w:proofErr w:type="spellEnd"/>
            <w:r w:rsidRPr="007117C8">
              <w:rPr>
                <w:rFonts w:ascii="Times New Roman" w:eastAsia="Times New Roman" w:hAnsi="Times New Roman" w:cs="Times New Roman"/>
                <w:sz w:val="24"/>
                <w:szCs w:val="24"/>
              </w:rPr>
              <w:t xml:space="preserve"> районы</w:t>
            </w:r>
          </w:p>
        </w:tc>
        <w:tc>
          <w:tcPr>
            <w:tcW w:w="145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7,89</w:t>
            </w:r>
          </w:p>
        </w:tc>
        <w:tc>
          <w:tcPr>
            <w:tcW w:w="283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Джанкой, </w:t>
            </w:r>
            <w:proofErr w:type="spellStart"/>
            <w:r w:rsidRPr="007117C8">
              <w:rPr>
                <w:rFonts w:ascii="Times New Roman" w:eastAsia="Times New Roman" w:hAnsi="Times New Roman" w:cs="Times New Roman"/>
                <w:sz w:val="24"/>
                <w:szCs w:val="24"/>
              </w:rPr>
              <w:t>евпатория</w:t>
            </w:r>
            <w:proofErr w:type="spellEnd"/>
            <w:r w:rsidRPr="007117C8">
              <w:rPr>
                <w:rFonts w:ascii="Times New Roman" w:eastAsia="Times New Roman" w:hAnsi="Times New Roman" w:cs="Times New Roman"/>
                <w:sz w:val="24"/>
                <w:szCs w:val="24"/>
              </w:rPr>
              <w:t xml:space="preserve">, Керчь, Саки, Симферополь, Ялта; Первомайский, </w:t>
            </w:r>
            <w:proofErr w:type="spellStart"/>
            <w:r w:rsidRPr="007117C8">
              <w:rPr>
                <w:rFonts w:ascii="Times New Roman" w:eastAsia="Times New Roman" w:hAnsi="Times New Roman" w:cs="Times New Roman"/>
                <w:sz w:val="24"/>
                <w:szCs w:val="24"/>
              </w:rPr>
              <w:t>Раздольненский</w:t>
            </w:r>
            <w:proofErr w:type="spellEnd"/>
            <w:r w:rsidRPr="007117C8">
              <w:rPr>
                <w:rFonts w:ascii="Times New Roman" w:eastAsia="Times New Roman" w:hAnsi="Times New Roman" w:cs="Times New Roman"/>
                <w:sz w:val="24"/>
                <w:szCs w:val="24"/>
              </w:rPr>
              <w:t>, Советский районы</w:t>
            </w:r>
          </w:p>
        </w:tc>
      </w:tr>
      <w:tr w:rsidR="005B695B" w:rsidRPr="007117C8">
        <w:tc>
          <w:tcPr>
            <w:tcW w:w="121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8 класс</w:t>
            </w:r>
          </w:p>
        </w:tc>
        <w:tc>
          <w:tcPr>
            <w:tcW w:w="148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25,19</w:t>
            </w: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Алушта, Симферополь, Судак, Феодосия; Кировский, Ленинский, Первомайский, </w:t>
            </w:r>
            <w:proofErr w:type="spellStart"/>
            <w:r w:rsidRPr="007117C8">
              <w:rPr>
                <w:rFonts w:ascii="Times New Roman" w:eastAsia="Times New Roman" w:hAnsi="Times New Roman" w:cs="Times New Roman"/>
                <w:sz w:val="24"/>
                <w:szCs w:val="24"/>
              </w:rPr>
              <w:t>Раздольненский</w:t>
            </w:r>
            <w:proofErr w:type="spellEnd"/>
            <w:r w:rsidRPr="007117C8">
              <w:rPr>
                <w:rFonts w:ascii="Times New Roman" w:eastAsia="Times New Roman" w:hAnsi="Times New Roman" w:cs="Times New Roman"/>
                <w:sz w:val="24"/>
                <w:szCs w:val="24"/>
              </w:rPr>
              <w:t>, Симферопольский районы</w:t>
            </w:r>
          </w:p>
        </w:tc>
        <w:tc>
          <w:tcPr>
            <w:tcW w:w="145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7,85</w:t>
            </w:r>
          </w:p>
        </w:tc>
        <w:tc>
          <w:tcPr>
            <w:tcW w:w="283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Евпатория, Керчь, Красноперекопск, Феодосия, Ялта; Кировский, </w:t>
            </w:r>
            <w:proofErr w:type="spellStart"/>
            <w:r w:rsidRPr="007117C8">
              <w:rPr>
                <w:rFonts w:ascii="Times New Roman" w:eastAsia="Times New Roman" w:hAnsi="Times New Roman" w:cs="Times New Roman"/>
                <w:sz w:val="24"/>
                <w:szCs w:val="24"/>
              </w:rPr>
              <w:t>Сакский</w:t>
            </w:r>
            <w:proofErr w:type="spellEnd"/>
            <w:r w:rsidRPr="007117C8">
              <w:rPr>
                <w:rFonts w:ascii="Times New Roman" w:eastAsia="Times New Roman" w:hAnsi="Times New Roman" w:cs="Times New Roman"/>
                <w:sz w:val="24"/>
                <w:szCs w:val="24"/>
              </w:rPr>
              <w:t xml:space="preserve"> районы</w:t>
            </w:r>
          </w:p>
        </w:tc>
      </w:tr>
      <w:tr w:rsidR="005B695B" w:rsidRPr="007117C8">
        <w:tc>
          <w:tcPr>
            <w:tcW w:w="121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11 класс</w:t>
            </w:r>
          </w:p>
        </w:tc>
        <w:tc>
          <w:tcPr>
            <w:tcW w:w="148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23,51</w:t>
            </w: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Алушта, Керчь, Симферополь, Судак, Ялта; </w:t>
            </w:r>
            <w:proofErr w:type="spellStart"/>
            <w:r w:rsidRPr="007117C8">
              <w:rPr>
                <w:rFonts w:ascii="Times New Roman" w:eastAsia="Times New Roman" w:hAnsi="Times New Roman" w:cs="Times New Roman"/>
                <w:sz w:val="24"/>
                <w:szCs w:val="24"/>
              </w:rPr>
              <w:t>Джанкойский</w:t>
            </w:r>
            <w:proofErr w:type="spellEnd"/>
            <w:r w:rsidRPr="007117C8">
              <w:rPr>
                <w:rFonts w:ascii="Times New Roman" w:eastAsia="Times New Roman" w:hAnsi="Times New Roman" w:cs="Times New Roman"/>
                <w:sz w:val="24"/>
                <w:szCs w:val="24"/>
              </w:rPr>
              <w:t xml:space="preserve">, Красногвардейский, </w:t>
            </w:r>
            <w:proofErr w:type="spellStart"/>
            <w:r w:rsidRPr="007117C8">
              <w:rPr>
                <w:rFonts w:ascii="Times New Roman" w:eastAsia="Times New Roman" w:hAnsi="Times New Roman" w:cs="Times New Roman"/>
                <w:sz w:val="24"/>
                <w:szCs w:val="24"/>
              </w:rPr>
              <w:t>Сакский</w:t>
            </w:r>
            <w:proofErr w:type="spellEnd"/>
            <w:r w:rsidRPr="007117C8">
              <w:rPr>
                <w:rFonts w:ascii="Times New Roman" w:eastAsia="Times New Roman" w:hAnsi="Times New Roman" w:cs="Times New Roman"/>
                <w:sz w:val="24"/>
                <w:szCs w:val="24"/>
              </w:rPr>
              <w:t>, Симферопольский, Черноморский районы</w:t>
            </w:r>
          </w:p>
        </w:tc>
        <w:tc>
          <w:tcPr>
            <w:tcW w:w="145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7,84</w:t>
            </w:r>
          </w:p>
        </w:tc>
        <w:tc>
          <w:tcPr>
            <w:tcW w:w="283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Армянск, Евпатория, Керчь, Красноперекопск, Саки, Феодосия; Кировский, </w:t>
            </w:r>
            <w:proofErr w:type="spellStart"/>
            <w:r w:rsidRPr="007117C8">
              <w:rPr>
                <w:rFonts w:ascii="Times New Roman" w:eastAsia="Times New Roman" w:hAnsi="Times New Roman" w:cs="Times New Roman"/>
                <w:sz w:val="24"/>
                <w:szCs w:val="24"/>
              </w:rPr>
              <w:t>Раздольненский</w:t>
            </w:r>
            <w:proofErr w:type="spellEnd"/>
            <w:r w:rsidRPr="007117C8">
              <w:rPr>
                <w:rFonts w:ascii="Times New Roman" w:eastAsia="Times New Roman" w:hAnsi="Times New Roman" w:cs="Times New Roman"/>
                <w:sz w:val="24"/>
                <w:szCs w:val="24"/>
              </w:rPr>
              <w:t xml:space="preserve"> районы</w:t>
            </w:r>
          </w:p>
        </w:tc>
      </w:tr>
      <w:tr w:rsidR="005B695B" w:rsidRPr="007117C8">
        <w:tc>
          <w:tcPr>
            <w:tcW w:w="121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4"/>
                <w:szCs w:val="24"/>
              </w:rPr>
            </w:pP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2023</w:t>
            </w:r>
          </w:p>
        </w:tc>
        <w:tc>
          <w:tcPr>
            <w:tcW w:w="145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4"/>
                <w:szCs w:val="24"/>
              </w:rPr>
            </w:pPr>
          </w:p>
        </w:tc>
        <w:tc>
          <w:tcPr>
            <w:tcW w:w="2835" w:type="dxa"/>
            <w:shd w:val="clear" w:color="auto" w:fill="auto"/>
            <w:tcMar>
              <w:top w:w="100" w:type="dxa"/>
              <w:left w:w="100" w:type="dxa"/>
              <w:bottom w:w="100" w:type="dxa"/>
              <w:right w:w="100" w:type="dxa"/>
            </w:tcMar>
          </w:tcPr>
          <w:p w:rsidR="005B695B" w:rsidRPr="007117C8" w:rsidRDefault="005B695B">
            <w:pPr>
              <w:widowControl w:val="0"/>
              <w:spacing w:after="0" w:line="240" w:lineRule="auto"/>
              <w:rPr>
                <w:rFonts w:ascii="Times New Roman" w:eastAsia="Times New Roman" w:hAnsi="Times New Roman" w:cs="Times New Roman"/>
                <w:sz w:val="24"/>
                <w:szCs w:val="24"/>
              </w:rPr>
            </w:pPr>
          </w:p>
        </w:tc>
      </w:tr>
      <w:tr w:rsidR="005B695B" w:rsidRPr="007117C8">
        <w:tc>
          <w:tcPr>
            <w:tcW w:w="121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7 класс</w:t>
            </w:r>
          </w:p>
        </w:tc>
        <w:tc>
          <w:tcPr>
            <w:tcW w:w="148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21,95</w:t>
            </w: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Евпатория, Керчь, Симферополь, Ялта; Кировский, Красногвардейский, Ленинский, Советский районы</w:t>
            </w:r>
          </w:p>
          <w:p w:rsidR="005B695B" w:rsidRPr="007117C8" w:rsidRDefault="005B695B">
            <w:pPr>
              <w:widowControl w:val="0"/>
              <w:spacing w:after="0" w:line="240" w:lineRule="auto"/>
              <w:rPr>
                <w:rFonts w:ascii="Times New Roman" w:eastAsia="Times New Roman" w:hAnsi="Times New Roman" w:cs="Times New Roman"/>
                <w:sz w:val="24"/>
                <w:szCs w:val="24"/>
              </w:rPr>
            </w:pPr>
          </w:p>
        </w:tc>
        <w:tc>
          <w:tcPr>
            <w:tcW w:w="145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8,51</w:t>
            </w:r>
          </w:p>
        </w:tc>
        <w:tc>
          <w:tcPr>
            <w:tcW w:w="283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Армянск, Евпатория, Керчь, Саки, Симферополь, Ялта; </w:t>
            </w:r>
            <w:proofErr w:type="spellStart"/>
            <w:r w:rsidRPr="007117C8">
              <w:rPr>
                <w:rFonts w:ascii="Times New Roman" w:eastAsia="Times New Roman" w:hAnsi="Times New Roman" w:cs="Times New Roman"/>
                <w:sz w:val="24"/>
                <w:szCs w:val="24"/>
              </w:rPr>
              <w:t>Джанкойский</w:t>
            </w:r>
            <w:proofErr w:type="spellEnd"/>
            <w:r w:rsidRPr="007117C8">
              <w:rPr>
                <w:rFonts w:ascii="Times New Roman" w:eastAsia="Times New Roman" w:hAnsi="Times New Roman" w:cs="Times New Roman"/>
                <w:sz w:val="24"/>
                <w:szCs w:val="24"/>
              </w:rPr>
              <w:t>, Первомайский районы</w:t>
            </w:r>
          </w:p>
        </w:tc>
      </w:tr>
      <w:tr w:rsidR="005B695B" w:rsidRPr="007117C8">
        <w:tc>
          <w:tcPr>
            <w:tcW w:w="121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8 класс</w:t>
            </w:r>
          </w:p>
        </w:tc>
        <w:tc>
          <w:tcPr>
            <w:tcW w:w="148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23,19</w:t>
            </w: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Евпатория, Керчь, Саки, Симферополь, Судак, Феодосия, Ялта; Кировский район</w:t>
            </w:r>
          </w:p>
        </w:tc>
        <w:tc>
          <w:tcPr>
            <w:tcW w:w="145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7,19</w:t>
            </w:r>
          </w:p>
        </w:tc>
        <w:tc>
          <w:tcPr>
            <w:tcW w:w="283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Евпатория, Керчь, Саки, Симферополь; Красногвардейский, Ленинский районы</w:t>
            </w:r>
          </w:p>
        </w:tc>
      </w:tr>
      <w:tr w:rsidR="005B695B" w:rsidRPr="007117C8">
        <w:tc>
          <w:tcPr>
            <w:tcW w:w="121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11 класс</w:t>
            </w:r>
          </w:p>
        </w:tc>
        <w:tc>
          <w:tcPr>
            <w:tcW w:w="148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31,17</w:t>
            </w:r>
          </w:p>
        </w:tc>
        <w:tc>
          <w:tcPr>
            <w:tcW w:w="2670"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Алушта, Евпатория, Керчь, Саки, Судак, Ялта; Ленинский, Симферопольский, Советский районы</w:t>
            </w:r>
          </w:p>
        </w:tc>
        <w:tc>
          <w:tcPr>
            <w:tcW w:w="145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4,55</w:t>
            </w:r>
          </w:p>
        </w:tc>
        <w:tc>
          <w:tcPr>
            <w:tcW w:w="2835" w:type="dxa"/>
            <w:shd w:val="clear" w:color="auto" w:fill="auto"/>
            <w:tcMar>
              <w:top w:w="100" w:type="dxa"/>
              <w:left w:w="100" w:type="dxa"/>
              <w:bottom w:w="100" w:type="dxa"/>
              <w:right w:w="100" w:type="dxa"/>
            </w:tcMar>
          </w:tcPr>
          <w:p w:rsidR="005B695B" w:rsidRPr="007117C8" w:rsidRDefault="0070301A">
            <w:pPr>
              <w:widowControl w:val="0"/>
              <w:spacing w:after="0" w:line="240" w:lineRule="auto"/>
              <w:rPr>
                <w:rFonts w:ascii="Times New Roman" w:eastAsia="Times New Roman" w:hAnsi="Times New Roman" w:cs="Times New Roman"/>
                <w:sz w:val="24"/>
                <w:szCs w:val="24"/>
              </w:rPr>
            </w:pPr>
            <w:r w:rsidRPr="007117C8">
              <w:rPr>
                <w:rFonts w:ascii="Times New Roman" w:eastAsia="Times New Roman" w:hAnsi="Times New Roman" w:cs="Times New Roman"/>
                <w:sz w:val="24"/>
                <w:szCs w:val="24"/>
              </w:rPr>
              <w:t xml:space="preserve">Армянск, Джанкой, Евпатория, Керчь; </w:t>
            </w:r>
            <w:proofErr w:type="spellStart"/>
            <w:r w:rsidRPr="007117C8">
              <w:rPr>
                <w:rFonts w:ascii="Times New Roman" w:eastAsia="Times New Roman" w:hAnsi="Times New Roman" w:cs="Times New Roman"/>
                <w:sz w:val="24"/>
                <w:szCs w:val="24"/>
              </w:rPr>
              <w:t>Красноперекопский</w:t>
            </w:r>
            <w:proofErr w:type="spellEnd"/>
            <w:r w:rsidRPr="007117C8">
              <w:rPr>
                <w:rFonts w:ascii="Times New Roman" w:eastAsia="Times New Roman" w:hAnsi="Times New Roman" w:cs="Times New Roman"/>
                <w:sz w:val="24"/>
                <w:szCs w:val="24"/>
              </w:rPr>
              <w:t>, Симферопольский</w:t>
            </w:r>
          </w:p>
        </w:tc>
      </w:tr>
    </w:tbl>
    <w:p w:rsidR="005B695B" w:rsidRPr="007117C8" w:rsidRDefault="005B695B">
      <w:pPr>
        <w:spacing w:after="0" w:line="240" w:lineRule="auto"/>
        <w:jc w:val="both"/>
        <w:rPr>
          <w:rFonts w:ascii="Times New Roman" w:eastAsia="Times New Roman" w:hAnsi="Times New Roman" w:cs="Times New Roman"/>
          <w:sz w:val="28"/>
          <w:szCs w:val="28"/>
        </w:rPr>
      </w:pPr>
    </w:p>
    <w:p w:rsidR="005B695B" w:rsidRPr="007117C8" w:rsidRDefault="0070301A">
      <w:pPr>
        <w:spacing w:before="240" w:after="0" w:line="276" w:lineRule="auto"/>
        <w:ind w:firstLine="700"/>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xml:space="preserve">Результат ВПР с отметками «2» в 7-8 классах, выше среднего значения по РК в 2021-2022 </w:t>
      </w:r>
      <w:proofErr w:type="spellStart"/>
      <w:r w:rsidRPr="007117C8">
        <w:rPr>
          <w:rFonts w:ascii="Times New Roman" w:eastAsia="Times New Roman" w:hAnsi="Times New Roman" w:cs="Times New Roman"/>
          <w:sz w:val="28"/>
          <w:szCs w:val="28"/>
        </w:rPr>
        <w:t>гг</w:t>
      </w:r>
      <w:proofErr w:type="spellEnd"/>
      <w:r w:rsidRPr="007117C8">
        <w:rPr>
          <w:rFonts w:ascii="Times New Roman" w:eastAsia="Times New Roman" w:hAnsi="Times New Roman" w:cs="Times New Roman"/>
          <w:sz w:val="28"/>
          <w:szCs w:val="28"/>
        </w:rPr>
        <w:t xml:space="preserve"> был в городах Алушта, Евпатория, Керчь, Симферополь, Судак; Нижнегорский, </w:t>
      </w:r>
      <w:proofErr w:type="spellStart"/>
      <w:r w:rsidRPr="007117C8">
        <w:rPr>
          <w:rFonts w:ascii="Times New Roman" w:eastAsia="Times New Roman" w:hAnsi="Times New Roman" w:cs="Times New Roman"/>
          <w:sz w:val="28"/>
          <w:szCs w:val="28"/>
        </w:rPr>
        <w:t>Раздольненский</w:t>
      </w:r>
      <w:proofErr w:type="spellEnd"/>
      <w:r w:rsidRPr="007117C8">
        <w:rPr>
          <w:rFonts w:ascii="Times New Roman" w:eastAsia="Times New Roman" w:hAnsi="Times New Roman" w:cs="Times New Roman"/>
          <w:sz w:val="28"/>
          <w:szCs w:val="28"/>
        </w:rPr>
        <w:t xml:space="preserve"> районы. Результат ВПР с отметками «5» </w:t>
      </w:r>
      <w:r w:rsidRPr="007117C8">
        <w:rPr>
          <w:rFonts w:ascii="Times New Roman" w:eastAsia="Times New Roman" w:hAnsi="Times New Roman" w:cs="Times New Roman"/>
          <w:sz w:val="28"/>
          <w:szCs w:val="28"/>
        </w:rPr>
        <w:lastRenderedPageBreak/>
        <w:t xml:space="preserve">в 7-8 классах, выше среднего значения по РК в 2021-2022 </w:t>
      </w:r>
      <w:proofErr w:type="spellStart"/>
      <w:r w:rsidRPr="007117C8">
        <w:rPr>
          <w:rFonts w:ascii="Times New Roman" w:eastAsia="Times New Roman" w:hAnsi="Times New Roman" w:cs="Times New Roman"/>
          <w:sz w:val="28"/>
          <w:szCs w:val="28"/>
        </w:rPr>
        <w:t>гг</w:t>
      </w:r>
      <w:proofErr w:type="spellEnd"/>
      <w:r w:rsidRPr="007117C8">
        <w:rPr>
          <w:rFonts w:ascii="Times New Roman" w:eastAsia="Times New Roman" w:hAnsi="Times New Roman" w:cs="Times New Roman"/>
          <w:sz w:val="28"/>
          <w:szCs w:val="28"/>
        </w:rPr>
        <w:t xml:space="preserve"> был в городах Евпатория, Саки, Белогорском, Первомайском, </w:t>
      </w:r>
      <w:proofErr w:type="spellStart"/>
      <w:r w:rsidRPr="007117C8">
        <w:rPr>
          <w:rFonts w:ascii="Times New Roman" w:eastAsia="Times New Roman" w:hAnsi="Times New Roman" w:cs="Times New Roman"/>
          <w:sz w:val="28"/>
          <w:szCs w:val="28"/>
        </w:rPr>
        <w:t>Сакском</w:t>
      </w:r>
      <w:proofErr w:type="spellEnd"/>
      <w:r w:rsidRPr="007117C8">
        <w:rPr>
          <w:rFonts w:ascii="Times New Roman" w:eastAsia="Times New Roman" w:hAnsi="Times New Roman" w:cs="Times New Roman"/>
          <w:sz w:val="28"/>
          <w:szCs w:val="28"/>
        </w:rPr>
        <w:t>, Черноморском районах. В 2023 году тенденция не объективного оценивания школьников 7-8 классов сохранилась в городе Евпатория, и продемонстрирована в городах Керчь, Саки, Симферополь, Феодосия; Советский, Первомайский районы.</w:t>
      </w:r>
    </w:p>
    <w:p w:rsidR="005B695B" w:rsidRPr="007117C8" w:rsidRDefault="0070301A">
      <w:pPr>
        <w:spacing w:before="240" w:after="0" w:line="276" w:lineRule="auto"/>
        <w:ind w:firstLine="700"/>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xml:space="preserve">Анализ результатов ВПР 11 класса показал, что на протяжении 2021-2023 </w:t>
      </w:r>
      <w:proofErr w:type="spellStart"/>
      <w:r w:rsidRPr="007117C8">
        <w:rPr>
          <w:rFonts w:ascii="Times New Roman" w:eastAsia="Times New Roman" w:hAnsi="Times New Roman" w:cs="Times New Roman"/>
          <w:sz w:val="28"/>
          <w:szCs w:val="28"/>
        </w:rPr>
        <w:t>гг</w:t>
      </w:r>
      <w:proofErr w:type="spellEnd"/>
      <w:r w:rsidRPr="007117C8">
        <w:rPr>
          <w:rFonts w:ascii="Times New Roman" w:eastAsia="Times New Roman" w:hAnsi="Times New Roman" w:cs="Times New Roman"/>
          <w:sz w:val="28"/>
          <w:szCs w:val="28"/>
        </w:rPr>
        <w:t xml:space="preserve"> занижение отметок по сравнению со средней отметкой по Республике Крым было в городах Алушта, Керчь, Симферополь, Судак, Ялта; Симферопольском районе. На протяжении трех лет завышение результатов наблюдалось в городах Армянск, Евпатория, Керчь.</w:t>
      </w:r>
    </w:p>
    <w:p w:rsidR="005B695B" w:rsidRPr="007117C8" w:rsidRDefault="0070301A">
      <w:pPr>
        <w:spacing w:before="240" w:after="0" w:line="276" w:lineRule="auto"/>
        <w:ind w:firstLine="700"/>
        <w:jc w:val="both"/>
        <w:rPr>
          <w:rFonts w:ascii="Times New Roman" w:eastAsia="Times New Roman" w:hAnsi="Times New Roman" w:cs="Times New Roman"/>
          <w:sz w:val="28"/>
          <w:szCs w:val="28"/>
        </w:rPr>
      </w:pPr>
      <w:proofErr w:type="gramStart"/>
      <w:r w:rsidRPr="007117C8">
        <w:rPr>
          <w:rFonts w:ascii="Times New Roman" w:eastAsia="Times New Roman" w:hAnsi="Times New Roman" w:cs="Times New Roman"/>
          <w:sz w:val="28"/>
          <w:szCs w:val="28"/>
        </w:rPr>
        <w:t>В  Евпатории</w:t>
      </w:r>
      <w:proofErr w:type="gramEnd"/>
      <w:r w:rsidRPr="007117C8">
        <w:rPr>
          <w:rFonts w:ascii="Times New Roman" w:eastAsia="Times New Roman" w:hAnsi="Times New Roman" w:cs="Times New Roman"/>
          <w:sz w:val="28"/>
          <w:szCs w:val="28"/>
        </w:rPr>
        <w:t xml:space="preserve"> на протяжении 2021 – 2023 </w:t>
      </w:r>
      <w:proofErr w:type="spellStart"/>
      <w:r w:rsidRPr="007117C8">
        <w:rPr>
          <w:rFonts w:ascii="Times New Roman" w:eastAsia="Times New Roman" w:hAnsi="Times New Roman" w:cs="Times New Roman"/>
          <w:sz w:val="28"/>
          <w:szCs w:val="28"/>
        </w:rPr>
        <w:t>гг</w:t>
      </w:r>
      <w:proofErr w:type="spellEnd"/>
      <w:r w:rsidRPr="007117C8">
        <w:rPr>
          <w:rFonts w:ascii="Times New Roman" w:eastAsia="Times New Roman" w:hAnsi="Times New Roman" w:cs="Times New Roman"/>
          <w:sz w:val="28"/>
          <w:szCs w:val="28"/>
        </w:rPr>
        <w:t xml:space="preserve"> в сохраняется не объективность в оценивании знаний школьников по физике.</w:t>
      </w:r>
    </w:p>
    <w:p w:rsidR="005B695B" w:rsidRPr="007117C8" w:rsidRDefault="005B695B">
      <w:pPr>
        <w:spacing w:after="0" w:line="240" w:lineRule="auto"/>
        <w:ind w:firstLine="708"/>
        <w:jc w:val="both"/>
        <w:rPr>
          <w:rFonts w:ascii="Times New Roman" w:eastAsia="Times New Roman" w:hAnsi="Times New Roman" w:cs="Times New Roman"/>
          <w:sz w:val="28"/>
          <w:szCs w:val="28"/>
        </w:rPr>
      </w:pPr>
    </w:p>
    <w:p w:rsidR="005B695B" w:rsidRPr="007117C8" w:rsidRDefault="0070301A">
      <w:pPr>
        <w:spacing w:after="0" w:line="240" w:lineRule="auto"/>
        <w:ind w:firstLine="708"/>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xml:space="preserve">Государственная итоговая аттестация по физике проходит в форме основного государственного экзамена (ОГЭ) и единого государственного экзамена (ЕГЭ). Сравнительный анализ участия и результатов ОГЭ по физике показал следующее: общее количество участников в 2023 году снизилось на 265 человек с 2021 года. Качество результатов повысилось на 14,29%.  </w:t>
      </w:r>
    </w:p>
    <w:p w:rsidR="005B695B" w:rsidRPr="007117C8" w:rsidRDefault="0070301A">
      <w:pPr>
        <w:spacing w:after="0" w:line="240" w:lineRule="auto"/>
        <w:ind w:firstLine="708"/>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Динамика результатов ОГЭ:</w:t>
      </w:r>
    </w:p>
    <w:p w:rsidR="005B695B" w:rsidRPr="007117C8" w:rsidRDefault="005B695B">
      <w:pPr>
        <w:spacing w:after="0" w:line="240" w:lineRule="auto"/>
        <w:ind w:firstLine="708"/>
        <w:jc w:val="both"/>
        <w:rPr>
          <w:rFonts w:ascii="Times New Roman" w:eastAsia="Times New Roman" w:hAnsi="Times New Roman" w:cs="Times New Roman"/>
          <w:sz w:val="28"/>
          <w:szCs w:val="28"/>
        </w:rPr>
      </w:pPr>
    </w:p>
    <w:p w:rsidR="005B695B" w:rsidRPr="007117C8" w:rsidRDefault="005B695B">
      <w:pPr>
        <w:spacing w:after="0" w:line="240" w:lineRule="auto"/>
        <w:ind w:firstLine="708"/>
        <w:jc w:val="both"/>
        <w:rPr>
          <w:rFonts w:ascii="Times New Roman" w:eastAsia="Times New Roman" w:hAnsi="Times New Roman" w:cs="Times New Roman"/>
          <w:sz w:val="28"/>
          <w:szCs w:val="28"/>
        </w:rPr>
      </w:pPr>
    </w:p>
    <w:tbl>
      <w:tblPr>
        <w:tblStyle w:val="a8"/>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85"/>
        <w:gridCol w:w="1800"/>
        <w:gridCol w:w="1740"/>
        <w:gridCol w:w="1920"/>
        <w:gridCol w:w="1635"/>
      </w:tblGrid>
      <w:tr w:rsidR="005B695B" w:rsidRPr="007117C8">
        <w:trPr>
          <w:trHeight w:val="345"/>
        </w:trPr>
        <w:tc>
          <w:tcPr>
            <w:tcW w:w="2385"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Получили отметку</w:t>
            </w:r>
          </w:p>
        </w:tc>
        <w:tc>
          <w:tcPr>
            <w:tcW w:w="3540" w:type="dxa"/>
            <w:gridSpan w:val="2"/>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2022 г.</w:t>
            </w:r>
          </w:p>
        </w:tc>
        <w:tc>
          <w:tcPr>
            <w:tcW w:w="3555" w:type="dxa"/>
            <w:gridSpan w:val="2"/>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2023 г.</w:t>
            </w:r>
          </w:p>
        </w:tc>
      </w:tr>
      <w:tr w:rsidR="005B695B" w:rsidRPr="007117C8">
        <w:trPr>
          <w:trHeight w:val="300"/>
        </w:trPr>
        <w:tc>
          <w:tcPr>
            <w:tcW w:w="238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B695B" w:rsidRPr="007117C8" w:rsidRDefault="005B695B">
            <w:pPr>
              <w:spacing w:after="0" w:line="240" w:lineRule="auto"/>
              <w:ind w:firstLine="708"/>
              <w:jc w:val="both"/>
              <w:rPr>
                <w:rFonts w:ascii="Times New Roman" w:eastAsia="Times New Roman" w:hAnsi="Times New Roman" w:cs="Times New Roman"/>
                <w:sz w:val="28"/>
                <w:szCs w:val="28"/>
              </w:rPr>
            </w:pP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чел.</w:t>
            </w:r>
          </w:p>
        </w:tc>
        <w:tc>
          <w:tcPr>
            <w:tcW w:w="17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w:t>
            </w:r>
          </w:p>
        </w:tc>
        <w:tc>
          <w:tcPr>
            <w:tcW w:w="19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чел.</w:t>
            </w:r>
          </w:p>
        </w:tc>
        <w:tc>
          <w:tcPr>
            <w:tcW w:w="16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w:t>
            </w:r>
          </w:p>
        </w:tc>
      </w:tr>
      <w:tr w:rsidR="005B695B" w:rsidRPr="007117C8">
        <w:trPr>
          <w:trHeight w:val="345"/>
        </w:trPr>
        <w:tc>
          <w:tcPr>
            <w:tcW w:w="23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«2»</w:t>
            </w: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18</w:t>
            </w:r>
          </w:p>
        </w:tc>
        <w:tc>
          <w:tcPr>
            <w:tcW w:w="17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2,74%</w:t>
            </w:r>
          </w:p>
        </w:tc>
        <w:tc>
          <w:tcPr>
            <w:tcW w:w="19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0</w:t>
            </w:r>
          </w:p>
        </w:tc>
        <w:tc>
          <w:tcPr>
            <w:tcW w:w="16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0,00%</w:t>
            </w:r>
          </w:p>
        </w:tc>
      </w:tr>
      <w:tr w:rsidR="005B695B" w:rsidRPr="007117C8">
        <w:trPr>
          <w:trHeight w:val="345"/>
        </w:trPr>
        <w:tc>
          <w:tcPr>
            <w:tcW w:w="23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«3»</w:t>
            </w: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352</w:t>
            </w:r>
          </w:p>
        </w:tc>
        <w:tc>
          <w:tcPr>
            <w:tcW w:w="17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53,66%</w:t>
            </w:r>
          </w:p>
        </w:tc>
        <w:tc>
          <w:tcPr>
            <w:tcW w:w="19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175</w:t>
            </w:r>
          </w:p>
        </w:tc>
        <w:tc>
          <w:tcPr>
            <w:tcW w:w="16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43,10%</w:t>
            </w:r>
          </w:p>
        </w:tc>
      </w:tr>
      <w:tr w:rsidR="005B695B" w:rsidRPr="007117C8">
        <w:trPr>
          <w:trHeight w:val="345"/>
        </w:trPr>
        <w:tc>
          <w:tcPr>
            <w:tcW w:w="23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«4»</w:t>
            </w: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230</w:t>
            </w:r>
          </w:p>
        </w:tc>
        <w:tc>
          <w:tcPr>
            <w:tcW w:w="17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35,06%</w:t>
            </w:r>
          </w:p>
        </w:tc>
        <w:tc>
          <w:tcPr>
            <w:tcW w:w="19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185</w:t>
            </w:r>
          </w:p>
        </w:tc>
        <w:tc>
          <w:tcPr>
            <w:tcW w:w="16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45,57%</w:t>
            </w:r>
          </w:p>
        </w:tc>
      </w:tr>
      <w:tr w:rsidR="005B695B" w:rsidRPr="007117C8">
        <w:trPr>
          <w:trHeight w:val="345"/>
        </w:trPr>
        <w:tc>
          <w:tcPr>
            <w:tcW w:w="23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«5»</w:t>
            </w: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56</w:t>
            </w:r>
          </w:p>
        </w:tc>
        <w:tc>
          <w:tcPr>
            <w:tcW w:w="17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8,54%</w:t>
            </w:r>
          </w:p>
        </w:tc>
        <w:tc>
          <w:tcPr>
            <w:tcW w:w="19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46</w:t>
            </w:r>
          </w:p>
        </w:tc>
        <w:tc>
          <w:tcPr>
            <w:tcW w:w="16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11,33%</w:t>
            </w:r>
          </w:p>
        </w:tc>
      </w:tr>
    </w:tbl>
    <w:p w:rsidR="005B695B" w:rsidRPr="007117C8" w:rsidRDefault="005B695B">
      <w:pPr>
        <w:spacing w:after="0" w:line="240" w:lineRule="auto"/>
        <w:ind w:firstLine="708"/>
        <w:jc w:val="both"/>
        <w:rPr>
          <w:rFonts w:ascii="Times New Roman" w:eastAsia="Times New Roman" w:hAnsi="Times New Roman" w:cs="Times New Roman"/>
          <w:sz w:val="28"/>
          <w:szCs w:val="28"/>
        </w:rPr>
      </w:pPr>
    </w:p>
    <w:p w:rsidR="005B695B" w:rsidRPr="007117C8" w:rsidRDefault="0070301A">
      <w:pPr>
        <w:spacing w:before="240" w:after="0" w:line="276" w:lineRule="auto"/>
        <w:ind w:firstLine="700"/>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Отсутствие отметок «2» в 2023 году объясняется тем, что в отчёт за 2023 год вошли данные с учетом резервных дней, когда участники пересдали неудовлетворительные результаты основных дней. Первоначально неудовлетворительный результат по физике получили 20 выпускников.</w:t>
      </w:r>
    </w:p>
    <w:p w:rsidR="005B695B" w:rsidRPr="007117C8" w:rsidRDefault="0070301A">
      <w:pPr>
        <w:spacing w:before="240" w:after="0" w:line="276" w:lineRule="auto"/>
        <w:ind w:firstLine="700"/>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lastRenderedPageBreak/>
        <w:t xml:space="preserve">В перечень общеобразовательных организаций (ОО), продемонстрировавших высокие результаты в 2022 году вошло 10 учебных заведений. 100 % качество обучения и уровень </w:t>
      </w:r>
      <w:proofErr w:type="spellStart"/>
      <w:r w:rsidRPr="007117C8">
        <w:rPr>
          <w:rFonts w:ascii="Times New Roman" w:eastAsia="Times New Roman" w:hAnsi="Times New Roman" w:cs="Times New Roman"/>
          <w:sz w:val="28"/>
          <w:szCs w:val="28"/>
        </w:rPr>
        <w:t>обученности</w:t>
      </w:r>
      <w:proofErr w:type="spellEnd"/>
      <w:r w:rsidRPr="007117C8">
        <w:rPr>
          <w:rFonts w:ascii="Times New Roman" w:eastAsia="Times New Roman" w:hAnsi="Times New Roman" w:cs="Times New Roman"/>
          <w:sz w:val="28"/>
          <w:szCs w:val="28"/>
        </w:rPr>
        <w:t xml:space="preserve"> показали ОО города Симферополя: МБОУ «Гимназия № 1 им. И.В. Курчатова», МБОУ «СОШ № 18», МБОУ «СОШ № 24», МБОУ «Школа-лицей № 3»; </w:t>
      </w:r>
    </w:p>
    <w:p w:rsidR="005B695B" w:rsidRPr="007117C8" w:rsidRDefault="0070301A">
      <w:pPr>
        <w:spacing w:before="240" w:after="0" w:line="276" w:lineRule="auto"/>
        <w:ind w:firstLine="700"/>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xml:space="preserve">в 2023 году - МБОУ "Лицей №1" г. Симферополя, МБОУ "Школа-гимназия № </w:t>
      </w:r>
      <w:proofErr w:type="gramStart"/>
      <w:r w:rsidRPr="007117C8">
        <w:rPr>
          <w:rFonts w:ascii="Times New Roman" w:eastAsia="Times New Roman" w:hAnsi="Times New Roman" w:cs="Times New Roman"/>
          <w:sz w:val="28"/>
          <w:szCs w:val="28"/>
        </w:rPr>
        <w:t>39  им.</w:t>
      </w:r>
      <w:proofErr w:type="gramEnd"/>
      <w:r w:rsidRPr="007117C8">
        <w:rPr>
          <w:rFonts w:ascii="Times New Roman" w:eastAsia="Times New Roman" w:hAnsi="Times New Roman" w:cs="Times New Roman"/>
          <w:sz w:val="28"/>
          <w:szCs w:val="28"/>
        </w:rPr>
        <w:t xml:space="preserve"> Я.Г. </w:t>
      </w:r>
      <w:proofErr w:type="spellStart"/>
      <w:r w:rsidRPr="007117C8">
        <w:rPr>
          <w:rFonts w:ascii="Times New Roman" w:eastAsia="Times New Roman" w:hAnsi="Times New Roman" w:cs="Times New Roman"/>
          <w:sz w:val="28"/>
          <w:szCs w:val="28"/>
        </w:rPr>
        <w:t>Крейзера</w:t>
      </w:r>
      <w:proofErr w:type="spellEnd"/>
      <w:r w:rsidRPr="007117C8">
        <w:rPr>
          <w:rFonts w:ascii="Times New Roman" w:eastAsia="Times New Roman" w:hAnsi="Times New Roman" w:cs="Times New Roman"/>
          <w:sz w:val="28"/>
          <w:szCs w:val="28"/>
        </w:rPr>
        <w:t xml:space="preserve">" г. Симферополя, МБОУ Школа № 7 г. Феодосии. </w:t>
      </w:r>
    </w:p>
    <w:p w:rsidR="005B695B" w:rsidRPr="007117C8" w:rsidRDefault="0070301A">
      <w:pPr>
        <w:spacing w:after="0" w:line="240" w:lineRule="auto"/>
        <w:ind w:firstLine="708"/>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xml:space="preserve">Уменьшение количества участников экзамена наблюдается во всех муниципальных образованиях Республики Крым. Снижение качества результатов отмечено в Ленинском районе (-58,93%), г. Саки (-61,34%), Советском районе (-47, 62%); улучшение качества - в Нижнегорском районе (100%), Кировском районе (87,5%), г. Керчь (68,12%), г. Алушта (55,6%).  На 12% снизилось количество неудовлетворительных результатов в </w:t>
      </w:r>
      <w:proofErr w:type="spellStart"/>
      <w:r w:rsidRPr="007117C8">
        <w:rPr>
          <w:rFonts w:ascii="Times New Roman" w:eastAsia="Times New Roman" w:hAnsi="Times New Roman" w:cs="Times New Roman"/>
          <w:sz w:val="28"/>
          <w:szCs w:val="28"/>
        </w:rPr>
        <w:t>Джанкойском</w:t>
      </w:r>
      <w:proofErr w:type="spellEnd"/>
      <w:r w:rsidRPr="007117C8">
        <w:rPr>
          <w:rFonts w:ascii="Times New Roman" w:eastAsia="Times New Roman" w:hAnsi="Times New Roman" w:cs="Times New Roman"/>
          <w:sz w:val="28"/>
          <w:szCs w:val="28"/>
        </w:rPr>
        <w:t xml:space="preserve"> и Красногвардейском районах. В Симферополе отмечено снижение </w:t>
      </w:r>
      <w:proofErr w:type="gramStart"/>
      <w:r w:rsidRPr="007117C8">
        <w:rPr>
          <w:rFonts w:ascii="Times New Roman" w:eastAsia="Times New Roman" w:hAnsi="Times New Roman" w:cs="Times New Roman"/>
          <w:sz w:val="28"/>
          <w:szCs w:val="28"/>
        </w:rPr>
        <w:t>количества  отличных</w:t>
      </w:r>
      <w:proofErr w:type="gramEnd"/>
      <w:r w:rsidRPr="007117C8">
        <w:rPr>
          <w:rFonts w:ascii="Times New Roman" w:eastAsia="Times New Roman" w:hAnsi="Times New Roman" w:cs="Times New Roman"/>
          <w:sz w:val="28"/>
          <w:szCs w:val="28"/>
        </w:rPr>
        <w:t xml:space="preserve"> результатов на 23%, а в г. Саки - увеличение количества отличных результатов на 32%.</w:t>
      </w:r>
    </w:p>
    <w:p w:rsidR="005B695B" w:rsidRPr="007117C8" w:rsidRDefault="005B695B">
      <w:pPr>
        <w:spacing w:after="0" w:line="240" w:lineRule="auto"/>
        <w:ind w:firstLine="708"/>
        <w:jc w:val="both"/>
        <w:rPr>
          <w:rFonts w:ascii="Times New Roman" w:eastAsia="Times New Roman" w:hAnsi="Times New Roman" w:cs="Times New Roman"/>
          <w:sz w:val="28"/>
          <w:szCs w:val="28"/>
        </w:rPr>
      </w:pPr>
    </w:p>
    <w:p w:rsidR="005B695B" w:rsidRPr="007117C8" w:rsidRDefault="0070301A">
      <w:pPr>
        <w:spacing w:after="0" w:line="240" w:lineRule="auto"/>
        <w:ind w:firstLine="708"/>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xml:space="preserve">Анализ результатов ЕГЭ по физике за 2021-2023 </w:t>
      </w:r>
      <w:proofErr w:type="spellStart"/>
      <w:r w:rsidRPr="007117C8">
        <w:rPr>
          <w:rFonts w:ascii="Times New Roman" w:eastAsia="Times New Roman" w:hAnsi="Times New Roman" w:cs="Times New Roman"/>
          <w:sz w:val="28"/>
          <w:szCs w:val="28"/>
        </w:rPr>
        <w:t>гг</w:t>
      </w:r>
      <w:proofErr w:type="spellEnd"/>
      <w:r w:rsidRPr="007117C8">
        <w:rPr>
          <w:rFonts w:ascii="Times New Roman" w:eastAsia="Times New Roman" w:hAnsi="Times New Roman" w:cs="Times New Roman"/>
          <w:sz w:val="28"/>
          <w:szCs w:val="28"/>
        </w:rPr>
        <w:t xml:space="preserve"> показал уменьшение количества участников в Республике Крым (на 88 человек). Выпускники, получившие 100 баллов по предмету «Физика» в течение 3-х </w:t>
      </w:r>
      <w:proofErr w:type="gramStart"/>
      <w:r w:rsidRPr="007117C8">
        <w:rPr>
          <w:rFonts w:ascii="Times New Roman" w:eastAsia="Times New Roman" w:hAnsi="Times New Roman" w:cs="Times New Roman"/>
          <w:sz w:val="28"/>
          <w:szCs w:val="28"/>
        </w:rPr>
        <w:t>лет</w:t>
      </w:r>
      <w:proofErr w:type="gramEnd"/>
      <w:r w:rsidRPr="007117C8">
        <w:rPr>
          <w:rFonts w:ascii="Times New Roman" w:eastAsia="Times New Roman" w:hAnsi="Times New Roman" w:cs="Times New Roman"/>
          <w:sz w:val="28"/>
          <w:szCs w:val="28"/>
        </w:rPr>
        <w:t xml:space="preserve"> отсутствуют. </w:t>
      </w:r>
    </w:p>
    <w:p w:rsidR="005B695B" w:rsidRPr="007117C8" w:rsidRDefault="0070301A">
      <w:pPr>
        <w:spacing w:after="0" w:line="240" w:lineRule="auto"/>
        <w:ind w:firstLine="708"/>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xml:space="preserve">В список школ с наиболее высокими результатами вошли образовательные организации, в которых доля </w:t>
      </w:r>
      <w:proofErr w:type="spellStart"/>
      <w:r w:rsidRPr="007117C8">
        <w:rPr>
          <w:rFonts w:ascii="Times New Roman" w:eastAsia="Times New Roman" w:hAnsi="Times New Roman" w:cs="Times New Roman"/>
          <w:sz w:val="28"/>
          <w:szCs w:val="28"/>
        </w:rPr>
        <w:t>высокобалльников</w:t>
      </w:r>
      <w:proofErr w:type="spellEnd"/>
      <w:r w:rsidRPr="007117C8">
        <w:rPr>
          <w:rFonts w:ascii="Times New Roman" w:eastAsia="Times New Roman" w:hAnsi="Times New Roman" w:cs="Times New Roman"/>
          <w:sz w:val="28"/>
          <w:szCs w:val="28"/>
        </w:rPr>
        <w:t xml:space="preserve"> составила более 10%: </w:t>
      </w:r>
    </w:p>
    <w:p w:rsidR="005B695B" w:rsidRPr="007117C8" w:rsidRDefault="0070301A">
      <w:pPr>
        <w:numPr>
          <w:ilvl w:val="0"/>
          <w:numId w:val="6"/>
        </w:numPr>
        <w:spacing w:after="0" w:line="240" w:lineRule="auto"/>
        <w:ind w:left="0" w:firstLine="0"/>
        <w:jc w:val="both"/>
        <w:rPr>
          <w:rFonts w:ascii="Times New Roman" w:eastAsia="Times New Roman" w:hAnsi="Times New Roman" w:cs="Times New Roman"/>
        </w:rPr>
      </w:pPr>
      <w:r w:rsidRPr="007117C8">
        <w:rPr>
          <w:rFonts w:ascii="Times New Roman" w:eastAsia="Times New Roman" w:hAnsi="Times New Roman" w:cs="Times New Roman"/>
          <w:sz w:val="28"/>
          <w:szCs w:val="28"/>
        </w:rPr>
        <w:t xml:space="preserve">в 2021 г - МБОУ «Гимназия №1 им. </w:t>
      </w:r>
      <w:proofErr w:type="spellStart"/>
      <w:r w:rsidRPr="007117C8">
        <w:rPr>
          <w:rFonts w:ascii="Times New Roman" w:eastAsia="Times New Roman" w:hAnsi="Times New Roman" w:cs="Times New Roman"/>
          <w:sz w:val="28"/>
          <w:szCs w:val="28"/>
        </w:rPr>
        <w:t>И.В.Курчатова</w:t>
      </w:r>
      <w:proofErr w:type="spellEnd"/>
      <w:r w:rsidRPr="007117C8">
        <w:rPr>
          <w:rFonts w:ascii="Times New Roman" w:eastAsia="Times New Roman" w:hAnsi="Times New Roman" w:cs="Times New Roman"/>
          <w:sz w:val="28"/>
          <w:szCs w:val="28"/>
        </w:rPr>
        <w:t xml:space="preserve">» г. Симферополя; МБОУ «Школа-лицей № 17» г. Симферополя; МБОУ «Школа-лицей № 3 им. А.С. Макаренко </w:t>
      </w:r>
      <w:proofErr w:type="gramStart"/>
      <w:r w:rsidRPr="007117C8">
        <w:rPr>
          <w:rFonts w:ascii="Times New Roman" w:eastAsia="Times New Roman" w:hAnsi="Times New Roman" w:cs="Times New Roman"/>
          <w:sz w:val="28"/>
          <w:szCs w:val="28"/>
        </w:rPr>
        <w:t>« г.</w:t>
      </w:r>
      <w:proofErr w:type="gramEnd"/>
      <w:r w:rsidRPr="007117C8">
        <w:rPr>
          <w:rFonts w:ascii="Times New Roman" w:eastAsia="Times New Roman" w:hAnsi="Times New Roman" w:cs="Times New Roman"/>
          <w:sz w:val="28"/>
          <w:szCs w:val="28"/>
        </w:rPr>
        <w:t xml:space="preserve"> Симферополя; МБОУ «ЯСШЛ №9» г. Ялты; МБОУ УВК Интеграл г. Евпатории;</w:t>
      </w:r>
      <w:r w:rsidRPr="007117C8">
        <w:rPr>
          <w:rFonts w:ascii="Times New Roman" w:eastAsia="Times New Roman" w:hAnsi="Times New Roman" w:cs="Times New Roman"/>
          <w:sz w:val="24"/>
          <w:szCs w:val="24"/>
        </w:rPr>
        <w:t xml:space="preserve">  </w:t>
      </w:r>
    </w:p>
    <w:p w:rsidR="005B695B" w:rsidRPr="007117C8" w:rsidRDefault="0070301A">
      <w:pPr>
        <w:numPr>
          <w:ilvl w:val="0"/>
          <w:numId w:val="2"/>
        </w:numPr>
        <w:spacing w:after="0" w:line="240" w:lineRule="auto"/>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в 2022 г - 18 общеобразовательных организаций из городов Симферополь,</w:t>
      </w:r>
    </w:p>
    <w:p w:rsidR="005B695B" w:rsidRPr="007117C8" w:rsidRDefault="0070301A">
      <w:pPr>
        <w:spacing w:after="0" w:line="240" w:lineRule="auto"/>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Ялта, Евпатория, Керчь. Причем второй год подряд в этот список попали участники из МБОУ «Школа-лицей №3 им. А.С. Макаренко», «Гимназия №1 им. И.В. Курчатова», «Школа-лицей №17» г. Симферополя, а также МБОУ УВК «Интеграл» г. Евпатории, МБОУ «Ялтинская средняя школа-лицей № 9». Для ЕГЭ по физике значимым является диапазон от 61 до 99 тестовых баллов, который демонстрирует готовность выпускников к успешному продолжению образования в организациях высшего образования. В 2022 году эта группа выпускников оставалась стабильной по сравнению с предыдущими годами;</w:t>
      </w:r>
    </w:p>
    <w:p w:rsidR="005B695B" w:rsidRPr="007117C8" w:rsidRDefault="0070301A">
      <w:pPr>
        <w:numPr>
          <w:ilvl w:val="0"/>
          <w:numId w:val="5"/>
        </w:numPr>
        <w:spacing w:after="0" w:line="240" w:lineRule="auto"/>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в 2023 г - МБОУ "Школа-МТЛ имени Героя Советского Союза</w:t>
      </w:r>
    </w:p>
    <w:p w:rsidR="005B695B" w:rsidRPr="007117C8" w:rsidRDefault="0070301A">
      <w:pPr>
        <w:spacing w:after="0" w:line="240" w:lineRule="auto"/>
        <w:jc w:val="both"/>
        <w:rPr>
          <w:rFonts w:ascii="Times New Roman" w:eastAsia="Times New Roman" w:hAnsi="Times New Roman" w:cs="Times New Roman"/>
          <w:sz w:val="28"/>
          <w:szCs w:val="28"/>
        </w:rPr>
      </w:pPr>
      <w:proofErr w:type="spellStart"/>
      <w:r w:rsidRPr="007117C8">
        <w:rPr>
          <w:rFonts w:ascii="Times New Roman" w:eastAsia="Times New Roman" w:hAnsi="Times New Roman" w:cs="Times New Roman"/>
          <w:sz w:val="28"/>
          <w:szCs w:val="28"/>
        </w:rPr>
        <w:t>Б.Н.Аршинцева</w:t>
      </w:r>
      <w:proofErr w:type="spellEnd"/>
      <w:r w:rsidRPr="007117C8">
        <w:rPr>
          <w:rFonts w:ascii="Times New Roman" w:eastAsia="Times New Roman" w:hAnsi="Times New Roman" w:cs="Times New Roman"/>
          <w:sz w:val="28"/>
          <w:szCs w:val="28"/>
        </w:rPr>
        <w:t>" г. Керчи, МБОУ "Школа-лицей № 17" г. Симферополя.</w:t>
      </w:r>
    </w:p>
    <w:p w:rsidR="005B695B" w:rsidRPr="007117C8" w:rsidRDefault="0070301A">
      <w:pPr>
        <w:spacing w:after="0" w:line="240" w:lineRule="auto"/>
        <w:ind w:firstLine="720"/>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Низкие результаты продемонстрировали следующие общеобразовательные организации:</w:t>
      </w:r>
    </w:p>
    <w:p w:rsidR="005B695B" w:rsidRPr="007117C8" w:rsidRDefault="0070301A">
      <w:pPr>
        <w:numPr>
          <w:ilvl w:val="0"/>
          <w:numId w:val="1"/>
        </w:numPr>
        <w:spacing w:after="0" w:line="240" w:lineRule="auto"/>
        <w:ind w:left="0" w:firstLine="425"/>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в 2021 году МБОУ «СОШ № 31» г. Симферополя, МБОУ «Ялтинская СШК № 1» г. Ялты.</w:t>
      </w:r>
    </w:p>
    <w:p w:rsidR="005B695B" w:rsidRPr="007117C8" w:rsidRDefault="0070301A">
      <w:pPr>
        <w:numPr>
          <w:ilvl w:val="0"/>
          <w:numId w:val="1"/>
        </w:numPr>
        <w:spacing w:after="0" w:line="240" w:lineRule="auto"/>
        <w:ind w:left="0" w:firstLine="425"/>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в 2022 году МОУ "Школа - лицей № 1 им. героя Советского Союза Н.Г. Саранчева" города Алушты, МБОУ "СОШ № 23" г. Симферополя, МОУ "Школа-</w:t>
      </w:r>
      <w:r w:rsidRPr="007117C8">
        <w:rPr>
          <w:rFonts w:ascii="Times New Roman" w:eastAsia="Times New Roman" w:hAnsi="Times New Roman" w:cs="Times New Roman"/>
          <w:sz w:val="28"/>
          <w:szCs w:val="28"/>
        </w:rPr>
        <w:lastRenderedPageBreak/>
        <w:t>гимназия № 6" г. Джанкоя, МБОУ "Школа-лицей № 17" г. Симферополя, МБОУ "Школа-гимназия, детский сад № 25" г. Симферополя, ГБОУ РК "КШИ "Крымский кадетский корпус"</w:t>
      </w:r>
    </w:p>
    <w:p w:rsidR="005B695B" w:rsidRPr="007117C8" w:rsidRDefault="0070301A">
      <w:pPr>
        <w:numPr>
          <w:ilvl w:val="0"/>
          <w:numId w:val="1"/>
        </w:numPr>
        <w:spacing w:after="0" w:line="240" w:lineRule="auto"/>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xml:space="preserve"> 2023 году ГБОУ РК "КШИ "Крымский кадетский корпус" г. Алушты. </w:t>
      </w:r>
    </w:p>
    <w:p w:rsidR="005B695B" w:rsidRPr="007117C8" w:rsidRDefault="005B695B">
      <w:pPr>
        <w:spacing w:after="0" w:line="240" w:lineRule="auto"/>
        <w:ind w:firstLine="708"/>
        <w:jc w:val="both"/>
        <w:rPr>
          <w:rFonts w:ascii="Times New Roman" w:eastAsia="Times New Roman" w:hAnsi="Times New Roman" w:cs="Times New Roman"/>
          <w:sz w:val="28"/>
          <w:szCs w:val="28"/>
        </w:rPr>
      </w:pPr>
    </w:p>
    <w:p w:rsidR="005B695B" w:rsidRPr="007117C8" w:rsidRDefault="0070301A">
      <w:pPr>
        <w:spacing w:after="0" w:line="240" w:lineRule="auto"/>
        <w:ind w:firstLine="708"/>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xml:space="preserve">Динамика результатов ЕГЭ </w:t>
      </w:r>
      <w:proofErr w:type="gramStart"/>
      <w:r w:rsidRPr="007117C8">
        <w:rPr>
          <w:rFonts w:ascii="Times New Roman" w:eastAsia="Times New Roman" w:hAnsi="Times New Roman" w:cs="Times New Roman"/>
          <w:sz w:val="28"/>
          <w:szCs w:val="28"/>
        </w:rPr>
        <w:t>по  Республике</w:t>
      </w:r>
      <w:proofErr w:type="gramEnd"/>
      <w:r w:rsidRPr="007117C8">
        <w:rPr>
          <w:rFonts w:ascii="Times New Roman" w:eastAsia="Times New Roman" w:hAnsi="Times New Roman" w:cs="Times New Roman"/>
          <w:sz w:val="28"/>
          <w:szCs w:val="28"/>
        </w:rPr>
        <w:t xml:space="preserve"> Крым за последние 3 года:</w:t>
      </w:r>
    </w:p>
    <w:p w:rsidR="005B695B" w:rsidRPr="007117C8" w:rsidRDefault="005B695B">
      <w:pPr>
        <w:spacing w:after="0" w:line="240" w:lineRule="auto"/>
        <w:jc w:val="both"/>
        <w:rPr>
          <w:rFonts w:ascii="Times New Roman" w:eastAsia="Times New Roman" w:hAnsi="Times New Roman" w:cs="Times New Roman"/>
          <w:sz w:val="28"/>
          <w:szCs w:val="28"/>
        </w:rPr>
      </w:pPr>
    </w:p>
    <w:tbl>
      <w:tblPr>
        <w:tblStyle w:val="a9"/>
        <w:tblW w:w="9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4995"/>
        <w:gridCol w:w="1095"/>
        <w:gridCol w:w="1080"/>
        <w:gridCol w:w="1260"/>
      </w:tblGrid>
      <w:tr w:rsidR="005B695B" w:rsidRPr="007117C8">
        <w:trPr>
          <w:trHeight w:val="345"/>
        </w:trPr>
        <w:tc>
          <w:tcPr>
            <w:tcW w:w="705"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 п/п</w:t>
            </w:r>
          </w:p>
        </w:tc>
        <w:tc>
          <w:tcPr>
            <w:tcW w:w="4995" w:type="dxa"/>
            <w:vMerge w:val="restart"/>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Участников, набравших балл</w:t>
            </w:r>
          </w:p>
        </w:tc>
        <w:tc>
          <w:tcPr>
            <w:tcW w:w="3435" w:type="dxa"/>
            <w:gridSpan w:val="3"/>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Республика Крым</w:t>
            </w:r>
          </w:p>
        </w:tc>
      </w:tr>
      <w:tr w:rsidR="005B695B" w:rsidRPr="007117C8">
        <w:trPr>
          <w:trHeight w:val="300"/>
        </w:trPr>
        <w:tc>
          <w:tcPr>
            <w:tcW w:w="70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B695B" w:rsidRPr="007117C8" w:rsidRDefault="005B695B">
            <w:pPr>
              <w:spacing w:after="0" w:line="240" w:lineRule="auto"/>
              <w:jc w:val="both"/>
              <w:rPr>
                <w:rFonts w:ascii="Times New Roman" w:eastAsia="Times New Roman" w:hAnsi="Times New Roman" w:cs="Times New Roman"/>
                <w:sz w:val="28"/>
                <w:szCs w:val="28"/>
              </w:rPr>
            </w:pPr>
          </w:p>
        </w:tc>
        <w:tc>
          <w:tcPr>
            <w:tcW w:w="499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5B695B" w:rsidRPr="007117C8" w:rsidRDefault="005B695B">
            <w:pPr>
              <w:spacing w:after="0" w:line="240" w:lineRule="auto"/>
              <w:jc w:val="both"/>
              <w:rPr>
                <w:rFonts w:ascii="Times New Roman" w:eastAsia="Times New Roman" w:hAnsi="Times New Roman" w:cs="Times New Roman"/>
                <w:sz w:val="28"/>
                <w:szCs w:val="28"/>
              </w:rPr>
            </w:pPr>
          </w:p>
        </w:tc>
        <w:tc>
          <w:tcPr>
            <w:tcW w:w="10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2021 г.</w:t>
            </w:r>
          </w:p>
        </w:tc>
        <w:tc>
          <w:tcPr>
            <w:tcW w:w="10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2022 г.</w:t>
            </w:r>
          </w:p>
        </w:tc>
        <w:tc>
          <w:tcPr>
            <w:tcW w:w="12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2023 г.</w:t>
            </w:r>
          </w:p>
        </w:tc>
      </w:tr>
      <w:tr w:rsidR="005B695B" w:rsidRPr="007117C8">
        <w:trPr>
          <w:trHeight w:val="345"/>
        </w:trPr>
        <w:tc>
          <w:tcPr>
            <w:tcW w:w="7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1</w:t>
            </w:r>
          </w:p>
        </w:tc>
        <w:tc>
          <w:tcPr>
            <w:tcW w:w="49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ниже минимального балла, %</w:t>
            </w:r>
          </w:p>
        </w:tc>
        <w:tc>
          <w:tcPr>
            <w:tcW w:w="10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9,71%</w:t>
            </w:r>
          </w:p>
        </w:tc>
        <w:tc>
          <w:tcPr>
            <w:tcW w:w="10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7,37%</w:t>
            </w:r>
          </w:p>
        </w:tc>
        <w:tc>
          <w:tcPr>
            <w:tcW w:w="12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13,80%</w:t>
            </w:r>
          </w:p>
        </w:tc>
      </w:tr>
      <w:tr w:rsidR="005B695B" w:rsidRPr="007117C8">
        <w:trPr>
          <w:trHeight w:val="585"/>
        </w:trPr>
        <w:tc>
          <w:tcPr>
            <w:tcW w:w="7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2</w:t>
            </w:r>
          </w:p>
        </w:tc>
        <w:tc>
          <w:tcPr>
            <w:tcW w:w="49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от минимального балла до 60 баллов, %</w:t>
            </w:r>
          </w:p>
        </w:tc>
        <w:tc>
          <w:tcPr>
            <w:tcW w:w="10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62,80%</w:t>
            </w:r>
          </w:p>
        </w:tc>
        <w:tc>
          <w:tcPr>
            <w:tcW w:w="10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72,83%</w:t>
            </w:r>
          </w:p>
        </w:tc>
        <w:tc>
          <w:tcPr>
            <w:tcW w:w="12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67,60%</w:t>
            </w:r>
          </w:p>
        </w:tc>
      </w:tr>
      <w:tr w:rsidR="005B695B" w:rsidRPr="007117C8">
        <w:trPr>
          <w:trHeight w:val="360"/>
        </w:trPr>
        <w:tc>
          <w:tcPr>
            <w:tcW w:w="7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3</w:t>
            </w:r>
          </w:p>
        </w:tc>
        <w:tc>
          <w:tcPr>
            <w:tcW w:w="49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от 61 до 80 баллов, %</w:t>
            </w:r>
          </w:p>
        </w:tc>
        <w:tc>
          <w:tcPr>
            <w:tcW w:w="10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11,21%</w:t>
            </w:r>
          </w:p>
        </w:tc>
        <w:tc>
          <w:tcPr>
            <w:tcW w:w="10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15,28%</w:t>
            </w:r>
          </w:p>
        </w:tc>
        <w:tc>
          <w:tcPr>
            <w:tcW w:w="12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12,87%</w:t>
            </w:r>
          </w:p>
        </w:tc>
      </w:tr>
      <w:tr w:rsidR="005B695B" w:rsidRPr="007117C8">
        <w:trPr>
          <w:trHeight w:val="345"/>
        </w:trPr>
        <w:tc>
          <w:tcPr>
            <w:tcW w:w="7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4</w:t>
            </w:r>
          </w:p>
        </w:tc>
        <w:tc>
          <w:tcPr>
            <w:tcW w:w="49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от 81 до 99 баллов, %</w:t>
            </w:r>
          </w:p>
        </w:tc>
        <w:tc>
          <w:tcPr>
            <w:tcW w:w="10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4,7%</w:t>
            </w:r>
          </w:p>
        </w:tc>
        <w:tc>
          <w:tcPr>
            <w:tcW w:w="10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4,09%</w:t>
            </w:r>
          </w:p>
        </w:tc>
        <w:tc>
          <w:tcPr>
            <w:tcW w:w="12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5,74%</w:t>
            </w:r>
          </w:p>
        </w:tc>
      </w:tr>
      <w:tr w:rsidR="005B695B" w:rsidRPr="007117C8">
        <w:trPr>
          <w:trHeight w:val="345"/>
        </w:trPr>
        <w:tc>
          <w:tcPr>
            <w:tcW w:w="7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5</w:t>
            </w:r>
          </w:p>
        </w:tc>
        <w:tc>
          <w:tcPr>
            <w:tcW w:w="49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100 баллов, чел.</w:t>
            </w:r>
          </w:p>
        </w:tc>
        <w:tc>
          <w:tcPr>
            <w:tcW w:w="10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0</w:t>
            </w:r>
          </w:p>
        </w:tc>
        <w:tc>
          <w:tcPr>
            <w:tcW w:w="10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0</w:t>
            </w:r>
          </w:p>
        </w:tc>
        <w:tc>
          <w:tcPr>
            <w:tcW w:w="12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0</w:t>
            </w:r>
          </w:p>
        </w:tc>
      </w:tr>
      <w:tr w:rsidR="005B695B" w:rsidRPr="007117C8">
        <w:trPr>
          <w:trHeight w:val="345"/>
        </w:trPr>
        <w:tc>
          <w:tcPr>
            <w:tcW w:w="7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6</w:t>
            </w:r>
          </w:p>
        </w:tc>
        <w:tc>
          <w:tcPr>
            <w:tcW w:w="49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both"/>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Средний тестовый балл</w:t>
            </w:r>
          </w:p>
        </w:tc>
        <w:tc>
          <w:tcPr>
            <w:tcW w:w="10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50</w:t>
            </w:r>
          </w:p>
        </w:tc>
        <w:tc>
          <w:tcPr>
            <w:tcW w:w="10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50,59</w:t>
            </w:r>
          </w:p>
        </w:tc>
        <w:tc>
          <w:tcPr>
            <w:tcW w:w="12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B695B" w:rsidRPr="007117C8" w:rsidRDefault="0070301A">
            <w:pPr>
              <w:spacing w:before="240" w:after="0" w:line="276" w:lineRule="auto"/>
              <w:jc w:val="center"/>
              <w:rPr>
                <w:rFonts w:ascii="Times New Roman" w:eastAsia="Times New Roman" w:hAnsi="Times New Roman" w:cs="Times New Roman"/>
                <w:sz w:val="28"/>
                <w:szCs w:val="28"/>
              </w:rPr>
            </w:pPr>
            <w:r w:rsidRPr="007117C8">
              <w:rPr>
                <w:rFonts w:ascii="Times New Roman" w:eastAsia="Times New Roman" w:hAnsi="Times New Roman" w:cs="Times New Roman"/>
                <w:sz w:val="28"/>
                <w:szCs w:val="28"/>
              </w:rPr>
              <w:t>49,0</w:t>
            </w:r>
          </w:p>
        </w:tc>
      </w:tr>
    </w:tbl>
    <w:p w:rsidR="005B695B" w:rsidRPr="007117C8" w:rsidRDefault="005B695B">
      <w:pPr>
        <w:spacing w:after="0" w:line="240" w:lineRule="auto"/>
        <w:jc w:val="both"/>
        <w:rPr>
          <w:rFonts w:ascii="Times New Roman" w:eastAsia="Times New Roman" w:hAnsi="Times New Roman" w:cs="Times New Roman"/>
          <w:sz w:val="28"/>
          <w:szCs w:val="28"/>
        </w:rPr>
      </w:pP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результатов школьного, муниципального, республиканского этапов Всероссийской олимпиады школьников (далее- </w:t>
      </w:r>
      <w:proofErr w:type="spellStart"/>
      <w:r>
        <w:rPr>
          <w:rFonts w:ascii="Times New Roman" w:eastAsia="Times New Roman" w:hAnsi="Times New Roman" w:cs="Times New Roman"/>
          <w:sz w:val="28"/>
          <w:szCs w:val="28"/>
        </w:rPr>
        <w:t>ВсОШ</w:t>
      </w:r>
      <w:proofErr w:type="spellEnd"/>
      <w:r>
        <w:rPr>
          <w:rFonts w:ascii="Times New Roman" w:eastAsia="Times New Roman" w:hAnsi="Times New Roman" w:cs="Times New Roman"/>
          <w:sz w:val="28"/>
          <w:szCs w:val="28"/>
        </w:rPr>
        <w:t xml:space="preserve">) по физике не предоставлен г. Евпатория, г. Судак, г. Феодосия, г. Ялта. В Первомайском районе предоставлена информация только по трем школам. </w:t>
      </w:r>
    </w:p>
    <w:p w:rsidR="005B695B" w:rsidRDefault="0070301A">
      <w:pPr>
        <w:spacing w:after="0"/>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 Результативность участия учащихся во </w:t>
      </w:r>
      <w:proofErr w:type="spellStart"/>
      <w:r>
        <w:rPr>
          <w:rFonts w:ascii="Times New Roman" w:eastAsia="Times New Roman" w:hAnsi="Times New Roman" w:cs="Times New Roman"/>
          <w:b/>
          <w:sz w:val="28"/>
          <w:szCs w:val="28"/>
        </w:rPr>
        <w:t>ВсОШ</w:t>
      </w:r>
      <w:proofErr w:type="spellEnd"/>
      <w:r>
        <w:rPr>
          <w:rFonts w:ascii="Times New Roman" w:eastAsia="Times New Roman" w:hAnsi="Times New Roman" w:cs="Times New Roman"/>
          <w:b/>
          <w:sz w:val="28"/>
          <w:szCs w:val="28"/>
        </w:rPr>
        <w:t xml:space="preserve"> и конкурсах по физике.</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участия школьников муниципалитета во </w:t>
      </w:r>
      <w:proofErr w:type="spellStart"/>
      <w:r>
        <w:rPr>
          <w:rFonts w:ascii="Times New Roman" w:eastAsia="Times New Roman" w:hAnsi="Times New Roman" w:cs="Times New Roman"/>
          <w:sz w:val="28"/>
          <w:szCs w:val="28"/>
        </w:rPr>
        <w:t>ВсОШ</w:t>
      </w:r>
      <w:proofErr w:type="spellEnd"/>
      <w:r>
        <w:rPr>
          <w:rFonts w:ascii="Times New Roman" w:eastAsia="Times New Roman" w:hAnsi="Times New Roman" w:cs="Times New Roman"/>
          <w:sz w:val="28"/>
          <w:szCs w:val="28"/>
        </w:rPr>
        <w:t xml:space="preserve"> по физике с рекомендациями предоставлен г. Армянск, г. Джанкой, г. Симферополь, </w:t>
      </w:r>
      <w:proofErr w:type="spellStart"/>
      <w:r>
        <w:rPr>
          <w:rFonts w:ascii="Times New Roman" w:eastAsia="Times New Roman" w:hAnsi="Times New Roman" w:cs="Times New Roman"/>
          <w:sz w:val="28"/>
          <w:szCs w:val="28"/>
        </w:rPr>
        <w:t>Джанкойским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Красноперекопским</w:t>
      </w:r>
      <w:proofErr w:type="spellEnd"/>
      <w:r>
        <w:rPr>
          <w:rFonts w:ascii="Times New Roman" w:eastAsia="Times New Roman" w:hAnsi="Times New Roman" w:cs="Times New Roman"/>
          <w:sz w:val="28"/>
          <w:szCs w:val="28"/>
        </w:rPr>
        <w:t xml:space="preserve">, Нижнегорским, </w:t>
      </w:r>
      <w:proofErr w:type="spellStart"/>
      <w:r>
        <w:rPr>
          <w:rFonts w:ascii="Times New Roman" w:eastAsia="Times New Roman" w:hAnsi="Times New Roman" w:cs="Times New Roman"/>
          <w:sz w:val="28"/>
          <w:szCs w:val="28"/>
        </w:rPr>
        <w:t>Сакским</w:t>
      </w:r>
      <w:proofErr w:type="spellEnd"/>
      <w:r>
        <w:rPr>
          <w:rFonts w:ascii="Times New Roman" w:eastAsia="Times New Roman" w:hAnsi="Times New Roman" w:cs="Times New Roman"/>
          <w:sz w:val="28"/>
          <w:szCs w:val="28"/>
        </w:rPr>
        <w:t>, Симферопольским, Советским, Черноморским районами.</w:t>
      </w:r>
    </w:p>
    <w:p w:rsidR="005B695B" w:rsidRDefault="0070301A">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результатов участия учащихся в конкурсах и интеллектуальных соревнованиях осуществляется в г. Армянск, г. Джанкой, г. Керчь, г. </w:t>
      </w:r>
      <w:proofErr w:type="gramStart"/>
      <w:r>
        <w:rPr>
          <w:rFonts w:ascii="Times New Roman" w:eastAsia="Times New Roman" w:hAnsi="Times New Roman" w:cs="Times New Roman"/>
          <w:sz w:val="28"/>
          <w:szCs w:val="28"/>
        </w:rPr>
        <w:t xml:space="preserve">Саки,   </w:t>
      </w:r>
      <w:proofErr w:type="gramEnd"/>
      <w:r>
        <w:rPr>
          <w:rFonts w:ascii="Times New Roman" w:eastAsia="Times New Roman" w:hAnsi="Times New Roman" w:cs="Times New Roman"/>
          <w:sz w:val="28"/>
          <w:szCs w:val="28"/>
        </w:rPr>
        <w:t xml:space="preserve">          г. Симферополь, г. Феодосия,  Красногвардейском, Нижнегорском, </w:t>
      </w:r>
      <w:proofErr w:type="spellStart"/>
      <w:r>
        <w:rPr>
          <w:rFonts w:ascii="Times New Roman" w:eastAsia="Times New Roman" w:hAnsi="Times New Roman" w:cs="Times New Roman"/>
          <w:sz w:val="28"/>
          <w:szCs w:val="28"/>
        </w:rPr>
        <w:t>Раздольненском</w:t>
      </w:r>
      <w:proofErr w:type="spellEnd"/>
      <w:r>
        <w:rPr>
          <w:rFonts w:ascii="Times New Roman" w:eastAsia="Times New Roman" w:hAnsi="Times New Roman" w:cs="Times New Roman"/>
          <w:sz w:val="28"/>
          <w:szCs w:val="28"/>
        </w:rPr>
        <w:t xml:space="preserve">, Симферопольском районах. Информация без анализа предоставлена г. Керчь, г. Красноперекопск, </w:t>
      </w:r>
      <w:proofErr w:type="spellStart"/>
      <w:r>
        <w:rPr>
          <w:rFonts w:ascii="Times New Roman" w:eastAsia="Times New Roman" w:hAnsi="Times New Roman" w:cs="Times New Roman"/>
          <w:sz w:val="28"/>
          <w:szCs w:val="28"/>
        </w:rPr>
        <w:t>Красноперекопским</w:t>
      </w:r>
      <w:proofErr w:type="spellEnd"/>
      <w:r>
        <w:rPr>
          <w:rFonts w:ascii="Times New Roman" w:eastAsia="Times New Roman" w:hAnsi="Times New Roman" w:cs="Times New Roman"/>
          <w:sz w:val="28"/>
          <w:szCs w:val="28"/>
        </w:rPr>
        <w:t>, Ленинским, Красногвардейским районами.</w:t>
      </w:r>
    </w:p>
    <w:p w:rsidR="005B695B" w:rsidRDefault="0070301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Методическое сопровождение педагогических работников общеобразовательных организаций.</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Анализ методического сопровождения педагогических работников общеобразовательных организаций муниципальных образований Республики Крым показывает, что проблемно-ориентированный анализ и наличие мероприятий, соответствующих выявленным проблемам, осуществляется в: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 Армянск;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Красногвардейском районе;</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Раздольненском</w:t>
      </w:r>
      <w:proofErr w:type="spellEnd"/>
      <w:r>
        <w:rPr>
          <w:rFonts w:ascii="Times New Roman" w:eastAsia="Times New Roman" w:hAnsi="Times New Roman" w:cs="Times New Roman"/>
          <w:color w:val="000000"/>
          <w:sz w:val="28"/>
          <w:szCs w:val="28"/>
        </w:rPr>
        <w:t xml:space="preserve"> районе;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 Саки;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Сакском</w:t>
      </w:r>
      <w:proofErr w:type="spellEnd"/>
      <w:r>
        <w:rPr>
          <w:rFonts w:ascii="Times New Roman" w:eastAsia="Times New Roman" w:hAnsi="Times New Roman" w:cs="Times New Roman"/>
          <w:color w:val="000000"/>
          <w:sz w:val="28"/>
          <w:szCs w:val="28"/>
        </w:rPr>
        <w:t xml:space="preserve"> районе;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 Симферополь;</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Симферопольском районе;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Советском районе;</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 Феодосия;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Черноморском районе; </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 Ялта.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Отсутствует в: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Алушта;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Бахчисарайском районе;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Белогорском районе;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Джанкойском</w:t>
      </w:r>
      <w:proofErr w:type="spellEnd"/>
      <w:r>
        <w:rPr>
          <w:rFonts w:ascii="Times New Roman" w:eastAsia="Times New Roman" w:hAnsi="Times New Roman" w:cs="Times New Roman"/>
          <w:sz w:val="28"/>
          <w:szCs w:val="28"/>
        </w:rPr>
        <w:t xml:space="preserve"> районе;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Кировском районе;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Ленинском районе;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Первомайском районе.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Предоставлена справка из одной школы г. Евпатория, в г. Керчь анализ работы не является проблемно-ориентированным, в г. Судак представлен набор справок за разные годы, общего анализа работы нет.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Практико-ориентированные виды и формы работы с учителями используются в г. Алушта, г. Армянск, г. Симферополе, г. Ялта, Красноперекопском, Нижнегорском, </w:t>
      </w:r>
      <w:proofErr w:type="spellStart"/>
      <w:r>
        <w:rPr>
          <w:rFonts w:ascii="Times New Roman" w:eastAsia="Times New Roman" w:hAnsi="Times New Roman" w:cs="Times New Roman"/>
          <w:sz w:val="28"/>
          <w:szCs w:val="28"/>
        </w:rPr>
        <w:t>Сакском</w:t>
      </w:r>
      <w:proofErr w:type="spellEnd"/>
      <w:r>
        <w:rPr>
          <w:rFonts w:ascii="Times New Roman" w:eastAsia="Times New Roman" w:hAnsi="Times New Roman" w:cs="Times New Roman"/>
          <w:sz w:val="28"/>
          <w:szCs w:val="28"/>
        </w:rPr>
        <w:t>, Симферопольском, Советском районах.</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Планы работы городских/районных методических объединений учителей физики не предоставлены Белогорским, Кировским, Красногвардейским, Нижнегорским, </w:t>
      </w:r>
      <w:proofErr w:type="spellStart"/>
      <w:r>
        <w:rPr>
          <w:rFonts w:ascii="Times New Roman" w:eastAsia="Times New Roman" w:hAnsi="Times New Roman" w:cs="Times New Roman"/>
          <w:sz w:val="28"/>
          <w:szCs w:val="28"/>
        </w:rPr>
        <w:t>Сакским</w:t>
      </w:r>
      <w:proofErr w:type="spellEnd"/>
      <w:r>
        <w:rPr>
          <w:rFonts w:ascii="Times New Roman" w:eastAsia="Times New Roman" w:hAnsi="Times New Roman" w:cs="Times New Roman"/>
          <w:sz w:val="28"/>
          <w:szCs w:val="28"/>
        </w:rPr>
        <w:t xml:space="preserve">, Советским районами, г. Евпатория, г. Феодосия.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профессиональных конкурсах участвуют учителя физики Белогорского, Красногвардейского, </w:t>
      </w:r>
      <w:proofErr w:type="spellStart"/>
      <w:r>
        <w:rPr>
          <w:rFonts w:ascii="Times New Roman" w:eastAsia="Times New Roman" w:hAnsi="Times New Roman" w:cs="Times New Roman"/>
          <w:sz w:val="28"/>
          <w:szCs w:val="28"/>
        </w:rPr>
        <w:t>Красноперекопского</w:t>
      </w:r>
      <w:proofErr w:type="spellEnd"/>
      <w:r>
        <w:rPr>
          <w:rFonts w:ascii="Times New Roman" w:eastAsia="Times New Roman" w:hAnsi="Times New Roman" w:cs="Times New Roman"/>
          <w:sz w:val="28"/>
          <w:szCs w:val="28"/>
        </w:rPr>
        <w:t>, Ленинского, Нижнегорского, Советского районов, г. Симферополь, г. Керчь.</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итогам проведения контрольно-оценочных процедур даются адресные рекомендации и контролируется их выполнение в Красногвардейском, Ленинском, Нижнегорском, Симферопольском, Советском, Черноморском районах. Общие рекомендации отражены в документах г. Алушта, г. </w:t>
      </w:r>
      <w:proofErr w:type="gramStart"/>
      <w:r>
        <w:rPr>
          <w:rFonts w:ascii="Times New Roman" w:eastAsia="Times New Roman" w:hAnsi="Times New Roman" w:cs="Times New Roman"/>
          <w:sz w:val="28"/>
          <w:szCs w:val="28"/>
        </w:rPr>
        <w:t xml:space="preserve">Армянск,   </w:t>
      </w:r>
      <w:proofErr w:type="gramEnd"/>
      <w:r>
        <w:rPr>
          <w:rFonts w:ascii="Times New Roman" w:eastAsia="Times New Roman" w:hAnsi="Times New Roman" w:cs="Times New Roman"/>
          <w:sz w:val="28"/>
          <w:szCs w:val="28"/>
        </w:rPr>
        <w:t xml:space="preserve">г. Джанкоя, г. Керчь, г. Симферополь, </w:t>
      </w:r>
      <w:proofErr w:type="spellStart"/>
      <w:r>
        <w:rPr>
          <w:rFonts w:ascii="Times New Roman" w:eastAsia="Times New Roman" w:hAnsi="Times New Roman" w:cs="Times New Roman"/>
          <w:sz w:val="28"/>
          <w:szCs w:val="28"/>
        </w:rPr>
        <w:t>Красноперекопского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Сакского</w:t>
      </w:r>
      <w:proofErr w:type="spellEnd"/>
      <w:r>
        <w:rPr>
          <w:rFonts w:ascii="Times New Roman" w:eastAsia="Times New Roman" w:hAnsi="Times New Roman" w:cs="Times New Roman"/>
          <w:sz w:val="28"/>
          <w:szCs w:val="28"/>
        </w:rPr>
        <w:t xml:space="preserve">, Бахчисарайского районов.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наличии классов физико-технологического профиля методическое сопровождение на уровне работы районного методического объединения осуществляется в г. Алушта, Красноперекопском, Ленинском районах; при </w:t>
      </w:r>
      <w:r>
        <w:rPr>
          <w:rFonts w:ascii="Times New Roman" w:eastAsia="Times New Roman" w:hAnsi="Times New Roman" w:cs="Times New Roman"/>
          <w:sz w:val="28"/>
          <w:szCs w:val="28"/>
        </w:rPr>
        <w:lastRenderedPageBreak/>
        <w:t>работе творческой группы в Белогорском районе; в г. Керчь организована консультативная помощь, заключены договоры с ФГБОУ ВО «КГМТУ»,</w:t>
      </w:r>
      <w:r>
        <w:t xml:space="preserve"> </w:t>
      </w:r>
      <w:r>
        <w:rPr>
          <w:rFonts w:ascii="Times New Roman" w:eastAsia="Times New Roman" w:hAnsi="Times New Roman" w:cs="Times New Roman"/>
          <w:sz w:val="28"/>
          <w:szCs w:val="28"/>
        </w:rPr>
        <w:t xml:space="preserve">АО «Судостроительный завод им. </w:t>
      </w:r>
      <w:proofErr w:type="spellStart"/>
      <w:r>
        <w:rPr>
          <w:rFonts w:ascii="Times New Roman" w:eastAsia="Times New Roman" w:hAnsi="Times New Roman" w:cs="Times New Roman"/>
          <w:sz w:val="28"/>
          <w:szCs w:val="28"/>
        </w:rPr>
        <w:t>Б.Е.Бутомы</w:t>
      </w:r>
      <w:proofErr w:type="spellEnd"/>
      <w:r>
        <w:rPr>
          <w:rFonts w:ascii="Times New Roman" w:eastAsia="Times New Roman" w:hAnsi="Times New Roman" w:cs="Times New Roman"/>
          <w:sz w:val="28"/>
          <w:szCs w:val="28"/>
        </w:rPr>
        <w:t xml:space="preserve">», НИЦ «Курчатовский институт».    Для оказания методической помощи учителям физики,  работающих в классах разного профиля, в том числе  технологического, по результатам работы творческих групп были изданы методические сборники в помощь учителю физики: «Единый муниципальный фонд оценочных средств по физике 7-9 классы», «Методические рекомендации по выполнению практической части программы по физике в 7-9 классах в соответствии с ФГОС», «Методические рекомендации по выполнению практической части программы по физике в 10-11 классах в соответствии с ФГОС», «Методические материалы учителей наставников в помощь молодым учителям физики».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ГМО/РМО с профессиональными дефицитами осуществляется в рамках работы ГМО г. Алушта.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 Армянск запланировано прохождение внеочередной курсовой подготовки педагогами, имеющими </w:t>
      </w:r>
      <w:proofErr w:type="spellStart"/>
      <w:r>
        <w:rPr>
          <w:rFonts w:ascii="Times New Roman" w:eastAsia="Times New Roman" w:hAnsi="Times New Roman" w:cs="Times New Roman"/>
          <w:sz w:val="28"/>
          <w:szCs w:val="28"/>
        </w:rPr>
        <w:t>профдефициты</w:t>
      </w:r>
      <w:proofErr w:type="spellEnd"/>
      <w:r>
        <w:rPr>
          <w:rFonts w:ascii="Times New Roman" w:eastAsia="Times New Roman" w:hAnsi="Times New Roman" w:cs="Times New Roman"/>
          <w:sz w:val="28"/>
          <w:szCs w:val="28"/>
        </w:rPr>
        <w:t xml:space="preserve">. Вопросы преодоления </w:t>
      </w:r>
      <w:proofErr w:type="spellStart"/>
      <w:r>
        <w:rPr>
          <w:rFonts w:ascii="Times New Roman" w:eastAsia="Times New Roman" w:hAnsi="Times New Roman" w:cs="Times New Roman"/>
          <w:sz w:val="28"/>
          <w:szCs w:val="28"/>
        </w:rPr>
        <w:t>профдефицитов</w:t>
      </w:r>
      <w:proofErr w:type="spellEnd"/>
      <w:r>
        <w:rPr>
          <w:rFonts w:ascii="Times New Roman" w:eastAsia="Times New Roman" w:hAnsi="Times New Roman" w:cs="Times New Roman"/>
          <w:sz w:val="28"/>
          <w:szCs w:val="28"/>
        </w:rPr>
        <w:t xml:space="preserve"> рассматриваются на семинарах, круглых столах, мастер-классах. Осуществляется методический контроль за педагогами, обучающиеся которых показывают низкие результаты обучения. Проводятся индивидуальные консультации руководителя ГМО с педагогами, испытывающими трудности в работе. Методистами МБУ ДПО «</w:t>
      </w:r>
      <w:proofErr w:type="gramStart"/>
      <w:r>
        <w:rPr>
          <w:rFonts w:ascii="Times New Roman" w:eastAsia="Times New Roman" w:hAnsi="Times New Roman" w:cs="Times New Roman"/>
          <w:sz w:val="28"/>
          <w:szCs w:val="28"/>
        </w:rPr>
        <w:t xml:space="preserve">ИМЦ»   </w:t>
      </w:r>
      <w:proofErr w:type="gramEnd"/>
      <w:r>
        <w:rPr>
          <w:rFonts w:ascii="Times New Roman" w:eastAsia="Times New Roman" w:hAnsi="Times New Roman" w:cs="Times New Roman"/>
          <w:sz w:val="28"/>
          <w:szCs w:val="28"/>
        </w:rPr>
        <w:t xml:space="preserve">                 г. Армянска разрабатываются памятки для педагогов по актуальным вопросам преподавания.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Белогорском районе проводятся опросы, тренинги на районных методических объединениях. Также предусмотрено участие учителей физики в процедуре оценки предметных и методических компетенций педагогических работников общеобразовательных организаций Белогорского района.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 Красноперекопск ежегодно в рамках городского методического объединения учителей составляется анкета, в которую включают вопросы, возникающие в учебно-воспитательном процессе. По итогам анкетирования корректируется план работы ГМО.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Ленинском и Нижнегорском районах разрабатываются и внедряются индивидуальные планы профессионального развития педагогов.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Советском районе по результатам оценочных процедур (ВПР, ГИА) проводится обсуждение на заседаниях РМО для выявления профессиональных дефицитов педагогических работников. В ходе данного обсуждения даются необходимые консультации для устранения возникающих </w:t>
      </w:r>
      <w:proofErr w:type="spellStart"/>
      <w:r>
        <w:rPr>
          <w:rFonts w:ascii="Times New Roman" w:eastAsia="Times New Roman" w:hAnsi="Times New Roman" w:cs="Times New Roman"/>
          <w:sz w:val="28"/>
          <w:szCs w:val="28"/>
        </w:rPr>
        <w:t>профдефицитов</w:t>
      </w:r>
      <w:proofErr w:type="spellEnd"/>
      <w:r>
        <w:rPr>
          <w:rFonts w:ascii="Times New Roman" w:eastAsia="Times New Roman" w:hAnsi="Times New Roman" w:cs="Times New Roman"/>
          <w:sz w:val="28"/>
          <w:szCs w:val="28"/>
        </w:rPr>
        <w:t xml:space="preserve">.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Предпрофессиональная подготовка школьников запланирована и осуществляется в г. Алушта, г. Армянск, г. Керчь, г. Красноперекопск, г. </w:t>
      </w:r>
      <w:proofErr w:type="gramStart"/>
      <w:r>
        <w:rPr>
          <w:rFonts w:ascii="Times New Roman" w:eastAsia="Times New Roman" w:hAnsi="Times New Roman" w:cs="Times New Roman"/>
          <w:sz w:val="28"/>
          <w:szCs w:val="28"/>
        </w:rPr>
        <w:t xml:space="preserve">Ялта,   </w:t>
      </w:r>
      <w:proofErr w:type="gramEnd"/>
      <w:r>
        <w:rPr>
          <w:rFonts w:ascii="Times New Roman" w:eastAsia="Times New Roman" w:hAnsi="Times New Roman" w:cs="Times New Roman"/>
          <w:sz w:val="28"/>
          <w:szCs w:val="28"/>
        </w:rPr>
        <w:t>г. Саки, г. Симферополь, Советском, Красноперекопском, Нижнегорском районах.</w:t>
      </w:r>
    </w:p>
    <w:p w:rsidR="005B695B" w:rsidRDefault="005B695B">
      <w:pPr>
        <w:spacing w:after="0" w:line="240" w:lineRule="auto"/>
        <w:ind w:firstLine="708"/>
        <w:jc w:val="both"/>
        <w:rPr>
          <w:rFonts w:ascii="Times New Roman" w:eastAsia="Times New Roman" w:hAnsi="Times New Roman" w:cs="Times New Roman"/>
          <w:sz w:val="28"/>
          <w:szCs w:val="28"/>
        </w:rPr>
      </w:pPr>
    </w:p>
    <w:p w:rsidR="005B695B" w:rsidRDefault="0070301A">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Выводы:</w:t>
      </w:r>
    </w:p>
    <w:p w:rsidR="005B695B" w:rsidRDefault="0070301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Признать работу педагогического сообщества учителей физики в Республике Крым удовлетворительной. </w:t>
      </w:r>
    </w:p>
    <w:p w:rsidR="005B695B" w:rsidRDefault="005B69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2014 - 2023 </w:t>
      </w:r>
      <w:proofErr w:type="spellStart"/>
      <w:r>
        <w:rPr>
          <w:rFonts w:ascii="Times New Roman" w:eastAsia="Times New Roman" w:hAnsi="Times New Roman" w:cs="Times New Roman"/>
          <w:sz w:val="28"/>
          <w:szCs w:val="28"/>
        </w:rPr>
        <w:t>гг</w:t>
      </w:r>
      <w:proofErr w:type="spellEnd"/>
      <w:r>
        <w:rPr>
          <w:rFonts w:ascii="Times New Roman" w:eastAsia="Times New Roman" w:hAnsi="Times New Roman" w:cs="Times New Roman"/>
          <w:sz w:val="28"/>
          <w:szCs w:val="28"/>
        </w:rPr>
        <w:t xml:space="preserve"> на уровне среднего общего образования в Республике Крым учебный предмет «Физика» на являлся обязательным учебным предметом, таким образом в общеобразовательных организациях Республики Крым, где имелись вакансии учителей физики, по умолчанию предмет не вводили в учебный план.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кадрового состава показал, что недостаточно учителей физики, имеющих профильное физико-педагогическое образование. Практически не происходит обновления контингента учителей физики.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работы учителей условия созданы частично: кабинеты физики слабо оснащены оборудованием, необходимым для выполнения практической части федеральной образовательной программы по физике, для выполнения практического задания на основном государственном экзамене по физике. Оборудование центров «Точка Роста» является лишь дополнением к необходимому основному оборудованию кабинетов физики.</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Уроки проводятся в точном соответствии с календарно-тематическим планированием. На момент проверки отставания по физике не было. Электронные журналы заполнены аккуратно в соответствие правилами оформления школьной документации.</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Контрольные и лабораторные работы по физике проводятся в строгом соответствии с календарно-тематическим планированием. Все обучающиеся имеют тетради для контрольных и лабораторных работ.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лишь немногие учителя физики ведут занятия по внеурочной деятельности. А ведь именно на занятиях кружков происходит развитие познавательного интереса школьников, подготовка их к физическим конкурсам и олимпиадам. </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Крайне мало классов, в которых предмет физика ведется на углубленном уровне, что является необходимым условием повышения качества преподавания физики и улучшении показателей участия школьников в олимпиадном движении.</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обучающихся, сдающих ОГЭ меньше, чем ЕГЭ по физике. Кроме того, общее количество школьников, сдающих экзамен по физике в Республике Крым уменьшается с каждым годом. Во многих сельских школах, начиная с 2015 года, нет участников ОГЭ и ЕГЭ по физике. Это свидетельствует о том, что в этих школах нет возможности получить нормальную подготовку по физике.</w:t>
      </w:r>
    </w:p>
    <w:p w:rsidR="005B695B" w:rsidRDefault="00703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Уменьшается количество школьников, участвующих во </w:t>
      </w:r>
      <w:proofErr w:type="spellStart"/>
      <w:r>
        <w:rPr>
          <w:rFonts w:ascii="Times New Roman" w:eastAsia="Times New Roman" w:hAnsi="Times New Roman" w:cs="Times New Roman"/>
          <w:sz w:val="28"/>
          <w:szCs w:val="28"/>
        </w:rPr>
        <w:t>ВсОШ</w:t>
      </w:r>
      <w:proofErr w:type="spellEnd"/>
      <w:r>
        <w:rPr>
          <w:rFonts w:ascii="Times New Roman" w:eastAsia="Times New Roman" w:hAnsi="Times New Roman" w:cs="Times New Roman"/>
          <w:sz w:val="28"/>
          <w:szCs w:val="28"/>
        </w:rPr>
        <w:t xml:space="preserve"> по физике на школьном, муниципальном, региональном этапе. Количество победителей и призеров становится меньше. Это свидетельствует об общем снижении качества знаний по физике у школьников. </w:t>
      </w:r>
    </w:p>
    <w:p w:rsidR="005B695B" w:rsidRDefault="005B695B">
      <w:pPr>
        <w:spacing w:after="0" w:line="240" w:lineRule="auto"/>
        <w:ind w:firstLine="708"/>
        <w:jc w:val="both"/>
        <w:rPr>
          <w:rFonts w:ascii="Times New Roman" w:eastAsia="Times New Roman" w:hAnsi="Times New Roman" w:cs="Times New Roman"/>
          <w:sz w:val="28"/>
          <w:szCs w:val="28"/>
        </w:rPr>
      </w:pPr>
    </w:p>
    <w:p w:rsidR="005B695B" w:rsidRDefault="0070301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вышеизложенным рекомендуем:</w:t>
      </w:r>
    </w:p>
    <w:p w:rsidR="005B695B" w:rsidRDefault="0070301A">
      <w:pPr>
        <w:numPr>
          <w:ilvl w:val="0"/>
          <w:numId w:val="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Информационно-методическим отделам, информационно-методическим центрам муниципальных образований Республики Крым:</w:t>
      </w:r>
    </w:p>
    <w:p w:rsidR="005B695B" w:rsidRDefault="0070301A">
      <w:pPr>
        <w:numPr>
          <w:ilvl w:val="1"/>
          <w:numId w:val="3"/>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Усилить контроль за качественной организацией работы по построению системы </w:t>
      </w:r>
      <w:proofErr w:type="spellStart"/>
      <w:r>
        <w:rPr>
          <w:rFonts w:ascii="Times New Roman" w:eastAsia="Times New Roman" w:hAnsi="Times New Roman" w:cs="Times New Roman"/>
          <w:color w:val="000000"/>
          <w:sz w:val="28"/>
          <w:szCs w:val="28"/>
        </w:rPr>
        <w:t>внутришкольного</w:t>
      </w:r>
      <w:proofErr w:type="spellEnd"/>
      <w:r>
        <w:rPr>
          <w:rFonts w:ascii="Times New Roman" w:eastAsia="Times New Roman" w:hAnsi="Times New Roman" w:cs="Times New Roman"/>
          <w:color w:val="000000"/>
          <w:sz w:val="28"/>
          <w:szCs w:val="28"/>
        </w:rPr>
        <w:t xml:space="preserve"> контроля в общеобразовательных </w:t>
      </w:r>
      <w:r>
        <w:rPr>
          <w:rFonts w:ascii="Times New Roman" w:eastAsia="Times New Roman" w:hAnsi="Times New Roman" w:cs="Times New Roman"/>
          <w:color w:val="000000"/>
          <w:sz w:val="28"/>
          <w:szCs w:val="28"/>
        </w:rPr>
        <w:lastRenderedPageBreak/>
        <w:t xml:space="preserve">организациях (планирование, реализация и оформление итоговых документов по результатам </w:t>
      </w:r>
      <w:proofErr w:type="spellStart"/>
      <w:r>
        <w:rPr>
          <w:rFonts w:ascii="Times New Roman" w:eastAsia="Times New Roman" w:hAnsi="Times New Roman" w:cs="Times New Roman"/>
          <w:color w:val="000000"/>
          <w:sz w:val="28"/>
          <w:szCs w:val="28"/>
        </w:rPr>
        <w:t>внутришкольного</w:t>
      </w:r>
      <w:proofErr w:type="spellEnd"/>
      <w:r>
        <w:rPr>
          <w:rFonts w:ascii="Times New Roman" w:eastAsia="Times New Roman" w:hAnsi="Times New Roman" w:cs="Times New Roman"/>
          <w:color w:val="000000"/>
          <w:sz w:val="28"/>
          <w:szCs w:val="28"/>
        </w:rPr>
        <w:t xml:space="preserve"> контроля за качеством преподавания учебных предметов).</w:t>
      </w:r>
    </w:p>
    <w:p w:rsidR="005B695B" w:rsidRDefault="0070301A">
      <w:pPr>
        <w:numPr>
          <w:ilvl w:val="1"/>
          <w:numId w:val="3"/>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117C8">
        <w:rPr>
          <w:rFonts w:ascii="Times New Roman" w:eastAsia="Times New Roman" w:hAnsi="Times New Roman" w:cs="Times New Roman"/>
          <w:color w:val="000000"/>
          <w:sz w:val="28"/>
          <w:szCs w:val="28"/>
        </w:rPr>
        <w:t>В 2024 году запланировать</w:t>
      </w:r>
      <w:r>
        <w:rPr>
          <w:rFonts w:ascii="Times New Roman" w:eastAsia="Times New Roman" w:hAnsi="Times New Roman" w:cs="Times New Roman"/>
          <w:color w:val="000000"/>
          <w:sz w:val="28"/>
          <w:szCs w:val="28"/>
        </w:rPr>
        <w:t xml:space="preserve"> обучающие мероприятия по работе с административным корпусом общеобразовательных организаций муниципальных образований Республики Крым (обучающие семинары, тренинги, обмен лучшими практиками) по вопросам разработки единых концептуальных подходов к критериям оценки качества образования и аналитических показателей, позволяющих эффективно реализовывать основные цели оценки качества образования.</w:t>
      </w:r>
    </w:p>
    <w:p w:rsidR="005B695B" w:rsidRDefault="0070301A">
      <w:pPr>
        <w:numPr>
          <w:ilvl w:val="1"/>
          <w:numId w:val="3"/>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Создать условия для выявления внутренних дефицитов и потребности образовательных организаций в профессиональных кадрах для создания условий, необходимых для повышения качества образовательной деятельности и ее результатов, в образовательных организациях.</w:t>
      </w:r>
    </w:p>
    <w:p w:rsidR="005B695B" w:rsidRDefault="0070301A">
      <w:pPr>
        <w:numPr>
          <w:ilvl w:val="1"/>
          <w:numId w:val="3"/>
        </w:numPr>
        <w:pBdr>
          <w:top w:val="nil"/>
          <w:left w:val="nil"/>
          <w:bottom w:val="nil"/>
          <w:right w:val="nil"/>
          <w:between w:val="nil"/>
        </w:pBdr>
        <w:spacing w:after="0" w:line="240" w:lineRule="auto"/>
        <w:ind w:left="0" w:firstLine="273"/>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 xml:space="preserve"> </w:t>
      </w:r>
      <w:r w:rsidRPr="007117C8">
        <w:rPr>
          <w:rFonts w:ascii="Times New Roman" w:eastAsia="Times New Roman" w:hAnsi="Times New Roman" w:cs="Times New Roman"/>
          <w:color w:val="000000"/>
          <w:sz w:val="28"/>
          <w:szCs w:val="28"/>
        </w:rPr>
        <w:t>В межкурсовой период организовать</w:t>
      </w:r>
      <w:r>
        <w:rPr>
          <w:rFonts w:ascii="Times New Roman" w:eastAsia="Times New Roman" w:hAnsi="Times New Roman" w:cs="Times New Roman"/>
          <w:color w:val="000000"/>
          <w:sz w:val="28"/>
          <w:szCs w:val="28"/>
        </w:rPr>
        <w:t xml:space="preserve"> прохождение ДПП ПК на базе ГБОУ ДПО РК КРИППО учителей физики по актуальным вопросам методики преподавания предмета. </w:t>
      </w:r>
    </w:p>
    <w:p w:rsidR="005B695B" w:rsidRDefault="0070301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Руководителям общеобразовательных организаций Республики Крым:</w:t>
      </w:r>
    </w:p>
    <w:p w:rsidR="005B695B" w:rsidRDefault="0070301A">
      <w:pPr>
        <w:numPr>
          <w:ilvl w:val="1"/>
          <w:numId w:val="3"/>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Осуществлять </w:t>
      </w:r>
      <w:proofErr w:type="spellStart"/>
      <w:r>
        <w:rPr>
          <w:rFonts w:ascii="Times New Roman" w:eastAsia="Times New Roman" w:hAnsi="Times New Roman" w:cs="Times New Roman"/>
          <w:color w:val="000000"/>
          <w:sz w:val="28"/>
          <w:szCs w:val="28"/>
        </w:rPr>
        <w:t>внутришкольный</w:t>
      </w:r>
      <w:proofErr w:type="spellEnd"/>
      <w:r>
        <w:rPr>
          <w:rFonts w:ascii="Times New Roman" w:eastAsia="Times New Roman" w:hAnsi="Times New Roman" w:cs="Times New Roman"/>
          <w:color w:val="000000"/>
          <w:sz w:val="28"/>
          <w:szCs w:val="28"/>
        </w:rPr>
        <w:t xml:space="preserve"> контроль за качеством преподавания и уровнем </w:t>
      </w:r>
      <w:proofErr w:type="spellStart"/>
      <w:r>
        <w:rPr>
          <w:rFonts w:ascii="Times New Roman" w:eastAsia="Times New Roman" w:hAnsi="Times New Roman" w:cs="Times New Roman"/>
          <w:color w:val="000000"/>
          <w:sz w:val="28"/>
          <w:szCs w:val="28"/>
        </w:rPr>
        <w:t>обученности</w:t>
      </w:r>
      <w:proofErr w:type="spellEnd"/>
      <w:r>
        <w:rPr>
          <w:rFonts w:ascii="Times New Roman" w:eastAsia="Times New Roman" w:hAnsi="Times New Roman" w:cs="Times New Roman"/>
          <w:color w:val="000000"/>
          <w:sz w:val="28"/>
          <w:szCs w:val="28"/>
        </w:rPr>
        <w:t xml:space="preserve"> учащихся по физике в системе.</w:t>
      </w:r>
    </w:p>
    <w:p w:rsidR="005B695B" w:rsidRDefault="0070301A">
      <w:pPr>
        <w:numPr>
          <w:ilvl w:val="1"/>
          <w:numId w:val="3"/>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117C8">
        <w:rPr>
          <w:rFonts w:ascii="Times New Roman" w:eastAsia="Times New Roman" w:hAnsi="Times New Roman" w:cs="Times New Roman"/>
          <w:color w:val="000000"/>
          <w:sz w:val="28"/>
          <w:szCs w:val="28"/>
        </w:rPr>
        <w:t>В межкурсовой период создавать</w:t>
      </w:r>
      <w:r>
        <w:rPr>
          <w:rFonts w:ascii="Times New Roman" w:eastAsia="Times New Roman" w:hAnsi="Times New Roman" w:cs="Times New Roman"/>
          <w:color w:val="000000"/>
          <w:sz w:val="28"/>
          <w:szCs w:val="28"/>
        </w:rPr>
        <w:t xml:space="preserve"> условия для повышения профессиональной компетентности педагогических работников, профессионального развития педагогов по вопросам оценки образовательных достижений, повышения мотивации учащихся, овладения современными образовательными технологиями.</w:t>
      </w:r>
    </w:p>
    <w:p w:rsidR="005B695B" w:rsidRPr="007117C8" w:rsidRDefault="0070301A">
      <w:pPr>
        <w:numPr>
          <w:ilvl w:val="1"/>
          <w:numId w:val="3"/>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117C8">
        <w:rPr>
          <w:rFonts w:ascii="Times New Roman" w:eastAsia="Times New Roman" w:hAnsi="Times New Roman" w:cs="Times New Roman"/>
          <w:sz w:val="28"/>
          <w:szCs w:val="28"/>
        </w:rPr>
        <w:t>До 01.0</w:t>
      </w:r>
      <w:r w:rsidR="007117C8" w:rsidRPr="007117C8">
        <w:rPr>
          <w:rFonts w:ascii="Times New Roman" w:eastAsia="Times New Roman" w:hAnsi="Times New Roman" w:cs="Times New Roman"/>
          <w:sz w:val="28"/>
          <w:szCs w:val="28"/>
        </w:rPr>
        <w:t>3</w:t>
      </w:r>
      <w:r w:rsidRPr="007117C8">
        <w:rPr>
          <w:rFonts w:ascii="Times New Roman" w:eastAsia="Times New Roman" w:hAnsi="Times New Roman" w:cs="Times New Roman"/>
          <w:sz w:val="28"/>
          <w:szCs w:val="28"/>
        </w:rPr>
        <w:t>.2024 года разработать перспективный план (на 3-5 лет) обновления</w:t>
      </w:r>
      <w:r w:rsidRPr="007117C8">
        <w:rPr>
          <w:rFonts w:ascii="Times New Roman" w:eastAsia="Times New Roman" w:hAnsi="Times New Roman" w:cs="Times New Roman"/>
          <w:color w:val="000000"/>
          <w:sz w:val="28"/>
          <w:szCs w:val="28"/>
        </w:rPr>
        <w:t xml:space="preserve"> материально-технической базы кабинетов физики</w:t>
      </w:r>
      <w:r w:rsidRPr="007117C8">
        <w:rPr>
          <w:rFonts w:ascii="Times New Roman" w:eastAsia="Times New Roman" w:hAnsi="Times New Roman" w:cs="Times New Roman"/>
          <w:sz w:val="28"/>
          <w:szCs w:val="28"/>
        </w:rPr>
        <w:t>.</w:t>
      </w:r>
    </w:p>
    <w:p w:rsidR="005B695B" w:rsidRPr="007117C8" w:rsidRDefault="0070301A">
      <w:pPr>
        <w:numPr>
          <w:ilvl w:val="0"/>
          <w:numId w:val="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Руководителям школьных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 xml:space="preserve">методических объединений учителей естественнонаучного цикла включить в план работы </w:t>
      </w:r>
      <w:r w:rsidRPr="007117C8">
        <w:rPr>
          <w:rFonts w:ascii="Times New Roman" w:eastAsia="Times New Roman" w:hAnsi="Times New Roman" w:cs="Times New Roman"/>
          <w:b/>
          <w:i/>
          <w:color w:val="000000"/>
          <w:sz w:val="28"/>
          <w:szCs w:val="28"/>
        </w:rPr>
        <w:t>2023-2024 учебного года следующие вопросы:</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bookmarkStart w:id="1" w:name="_GoBack"/>
      <w:bookmarkEnd w:id="1"/>
      <w:r>
        <w:rPr>
          <w:rFonts w:ascii="Times New Roman" w:eastAsia="Times New Roman" w:hAnsi="Times New Roman" w:cs="Times New Roman"/>
          <w:color w:val="000000"/>
          <w:sz w:val="28"/>
          <w:szCs w:val="28"/>
        </w:rPr>
        <w:t>- совершенствование предметной и методической компетенции учителей физики в реализации требований ФГОС на предметном содержании, по составлению и сопровождению персональных траекторий профессионального развития, индивидуальных образовательных маршрутов для педагогов, в том числе по вопросам формирования функциональной грамотности учителя;</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оказание адресной помощи педагогическим работникам, испытывающим затруднения в ходе оценки предметных и методических компетенций; </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опережающего и развивающего характера содержания методического сопровождения учителей на районном и городском уровнях;</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анализ демоверсий ОГЭ. ЕГЭ для включения инновационных заданий в учебный процесс основной школы, контрольно-оценочную деятельность учителя физики для формирования и оценки функциональной грамотности обучающихся;</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анализ типичных ошибок, допущенных обучающимися разных классов в ОГЭ и ЕГЭ, с показом способов и путей предупреждения </w:t>
      </w:r>
      <w:proofErr w:type="spellStart"/>
      <w:r>
        <w:rPr>
          <w:rFonts w:ascii="Times New Roman" w:eastAsia="Times New Roman" w:hAnsi="Times New Roman" w:cs="Times New Roman"/>
          <w:color w:val="000000"/>
          <w:sz w:val="28"/>
          <w:szCs w:val="28"/>
        </w:rPr>
        <w:t>неуспешности</w:t>
      </w:r>
      <w:proofErr w:type="spellEnd"/>
      <w:r>
        <w:rPr>
          <w:rFonts w:ascii="Times New Roman" w:eastAsia="Times New Roman" w:hAnsi="Times New Roman" w:cs="Times New Roman"/>
          <w:color w:val="000000"/>
          <w:sz w:val="28"/>
          <w:szCs w:val="28"/>
        </w:rPr>
        <w:t xml:space="preserve"> обучающихся;</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конструирование и разработка учебных и практических заданий на формирование, применение, оценку универсальных учебных действий (с целью реализации комплексного подхода к оценке предметных и </w:t>
      </w:r>
      <w:proofErr w:type="spellStart"/>
      <w:r>
        <w:rPr>
          <w:rFonts w:ascii="Times New Roman" w:eastAsia="Times New Roman" w:hAnsi="Times New Roman" w:cs="Times New Roman"/>
          <w:color w:val="000000"/>
          <w:sz w:val="28"/>
          <w:szCs w:val="28"/>
        </w:rPr>
        <w:t>метапредметных</w:t>
      </w:r>
      <w:proofErr w:type="spellEnd"/>
      <w:r>
        <w:rPr>
          <w:rFonts w:ascii="Times New Roman" w:eastAsia="Times New Roman" w:hAnsi="Times New Roman" w:cs="Times New Roman"/>
          <w:color w:val="000000"/>
          <w:sz w:val="28"/>
          <w:szCs w:val="28"/>
        </w:rPr>
        <w:t xml:space="preserve"> результатов);</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использование новых цифровых технологий и инструментов, вовлечение школьников в практику применения цифровых технологий в учебном процессе по физике;</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использование </w:t>
      </w:r>
      <w:proofErr w:type="spellStart"/>
      <w:r>
        <w:rPr>
          <w:rFonts w:ascii="Times New Roman" w:eastAsia="Times New Roman" w:hAnsi="Times New Roman" w:cs="Times New Roman"/>
          <w:color w:val="000000"/>
          <w:sz w:val="28"/>
          <w:szCs w:val="28"/>
        </w:rPr>
        <w:t>здоровьесберегающих</w:t>
      </w:r>
      <w:proofErr w:type="spellEnd"/>
      <w:r>
        <w:rPr>
          <w:rFonts w:ascii="Times New Roman" w:eastAsia="Times New Roman" w:hAnsi="Times New Roman" w:cs="Times New Roman"/>
          <w:color w:val="000000"/>
          <w:sz w:val="28"/>
          <w:szCs w:val="28"/>
        </w:rPr>
        <w:t xml:space="preserve"> технологий на уроках физики в рамках реализации ФГОС;</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использованию современных образовательных технологий и методик обучения физике при сопровождении профильного обучения, работе с одаренными детьми, детьми с повышенной мотивацией к изучению физики, направленных в том числе на воспитание обучающихся.</w:t>
      </w:r>
    </w:p>
    <w:p w:rsidR="005B695B" w:rsidRDefault="0070301A">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4. Учителям физики общеобразовательных организаций Республики Крым:</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Постоянно повышать уровень профессиональной компетенции, в первую очередь, в области предметной компетенции.</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Использовать тестовые технологий, материалов, ОГЭ, ЕГЭ в проведении текущего и итогового контроля.</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Использовать современные методики оценки личного уровня цифровой грамотности, а также ИКТ-компетенций для отслеживания собственного прогресса и выстраивания индивидуальной стратегии развития.</w:t>
      </w:r>
    </w:p>
    <w:p w:rsidR="005B695B" w:rsidRDefault="007030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4.4. Использовать активные методы обучения с вовлечением всех обучающихся в активный учебный процесс.</w:t>
      </w:r>
    </w:p>
    <w:sectPr w:rsidR="005B695B">
      <w:pgSz w:w="11906" w:h="16838"/>
      <w:pgMar w:top="1134" w:right="566"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46E8F"/>
    <w:multiLevelType w:val="multilevel"/>
    <w:tmpl w:val="570A7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F70C19"/>
    <w:multiLevelType w:val="multilevel"/>
    <w:tmpl w:val="BB900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675CBD"/>
    <w:multiLevelType w:val="multilevel"/>
    <w:tmpl w:val="2EA28388"/>
    <w:lvl w:ilvl="0">
      <w:start w:val="1"/>
      <w:numFmt w:val="decimal"/>
      <w:lvlText w:val="%1."/>
      <w:lvlJc w:val="left"/>
      <w:pPr>
        <w:ind w:left="720" w:hanging="360"/>
      </w:pPr>
    </w:lvl>
    <w:lvl w:ilvl="1">
      <w:start w:val="2"/>
      <w:numFmt w:val="decimal"/>
      <w:lvlText w:val="%1.%2."/>
      <w:lvlJc w:val="left"/>
      <w:pPr>
        <w:ind w:left="1428" w:hanging="719"/>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4248" w:hanging="180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3" w15:restartNumberingAfterBreak="0">
    <w:nsid w:val="3C972E09"/>
    <w:multiLevelType w:val="multilevel"/>
    <w:tmpl w:val="95D20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1C1706"/>
    <w:multiLevelType w:val="multilevel"/>
    <w:tmpl w:val="0D946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491950"/>
    <w:multiLevelType w:val="multilevel"/>
    <w:tmpl w:val="A15E1EA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1004" w:hanging="720"/>
      </w:pPr>
      <w:rPr>
        <w:b w:val="0"/>
        <w:i w:val="0"/>
        <w:sz w:val="28"/>
        <w:szCs w:val="28"/>
      </w:rPr>
    </w:lvl>
    <w:lvl w:ilvl="2">
      <w:start w:val="1"/>
      <w:numFmt w:val="decimal"/>
      <w:lvlText w:val="%1.%2.%3."/>
      <w:lvlJc w:val="left"/>
      <w:pPr>
        <w:ind w:left="1080" w:hanging="720"/>
      </w:pPr>
      <w:rPr>
        <w:b w:val="0"/>
        <w:i w:val="0"/>
        <w:sz w:val="24"/>
        <w:szCs w:val="24"/>
      </w:rPr>
    </w:lvl>
    <w:lvl w:ilvl="3">
      <w:start w:val="1"/>
      <w:numFmt w:val="decimal"/>
      <w:lvlText w:val="%1.%2.%3.%4."/>
      <w:lvlJc w:val="left"/>
      <w:pPr>
        <w:ind w:left="1440" w:hanging="1080"/>
      </w:pPr>
      <w:rPr>
        <w:b w:val="0"/>
        <w:i w:val="0"/>
        <w:sz w:val="24"/>
        <w:szCs w:val="24"/>
      </w:rPr>
    </w:lvl>
    <w:lvl w:ilvl="4">
      <w:start w:val="1"/>
      <w:numFmt w:val="decimal"/>
      <w:lvlText w:val="%1.%2.%3.%4.%5."/>
      <w:lvlJc w:val="left"/>
      <w:pPr>
        <w:ind w:left="1440" w:hanging="1080"/>
      </w:pPr>
      <w:rPr>
        <w:b w:val="0"/>
        <w:i w:val="0"/>
        <w:sz w:val="24"/>
        <w:szCs w:val="24"/>
      </w:rPr>
    </w:lvl>
    <w:lvl w:ilvl="5">
      <w:start w:val="1"/>
      <w:numFmt w:val="decimal"/>
      <w:lvlText w:val="%1.%2.%3.%4.%5.%6."/>
      <w:lvlJc w:val="left"/>
      <w:pPr>
        <w:ind w:left="1800" w:hanging="1440"/>
      </w:pPr>
      <w:rPr>
        <w:b w:val="0"/>
        <w:i w:val="0"/>
        <w:sz w:val="24"/>
        <w:szCs w:val="24"/>
      </w:rPr>
    </w:lvl>
    <w:lvl w:ilvl="6">
      <w:start w:val="1"/>
      <w:numFmt w:val="decimal"/>
      <w:lvlText w:val="%1.%2.%3.%4.%5.%6.%7."/>
      <w:lvlJc w:val="left"/>
      <w:pPr>
        <w:ind w:left="2160" w:hanging="1800"/>
      </w:pPr>
      <w:rPr>
        <w:b w:val="0"/>
        <w:i w:val="0"/>
        <w:sz w:val="24"/>
        <w:szCs w:val="24"/>
      </w:rPr>
    </w:lvl>
    <w:lvl w:ilvl="7">
      <w:start w:val="1"/>
      <w:numFmt w:val="decimal"/>
      <w:lvlText w:val="%1.%2.%3.%4.%5.%6.%7.%8."/>
      <w:lvlJc w:val="left"/>
      <w:pPr>
        <w:ind w:left="2160" w:hanging="1800"/>
      </w:pPr>
      <w:rPr>
        <w:b w:val="0"/>
        <w:i w:val="0"/>
        <w:sz w:val="24"/>
        <w:szCs w:val="24"/>
      </w:rPr>
    </w:lvl>
    <w:lvl w:ilvl="8">
      <w:start w:val="1"/>
      <w:numFmt w:val="decimal"/>
      <w:lvlText w:val="%1.%2.%3.%4.%5.%6.%7.%8.%9."/>
      <w:lvlJc w:val="left"/>
      <w:pPr>
        <w:ind w:left="2520" w:hanging="2160"/>
      </w:pPr>
      <w:rPr>
        <w:b w:val="0"/>
        <w:i w:val="0"/>
        <w:sz w:val="24"/>
        <w:szCs w:val="24"/>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5B"/>
    <w:rsid w:val="00337BBC"/>
    <w:rsid w:val="005B695B"/>
    <w:rsid w:val="0070301A"/>
    <w:rsid w:val="0071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FFE0"/>
  <w15:docId w15:val="{1D5696CF-8B71-431A-9096-0A1810A6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0u6lxTaE0bP5cprafUTLN0MWDw==">CgMxLjAyCGguZ2pkZ3hzOAByITFMNk5kZ3lDaWdLOHRPdGdJdUJnanBfR3ExQkE5R25jZg==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4544</Words>
  <Characters>25907</Characters>
  <Application>Microsoft Office Word</Application>
  <DocSecurity>0</DocSecurity>
  <Lines>215</Lines>
  <Paragraphs>60</Paragraphs>
  <ScaleCrop>false</ScaleCrop>
  <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5</cp:revision>
  <dcterms:created xsi:type="dcterms:W3CDTF">2024-01-23T13:38:00Z</dcterms:created>
  <dcterms:modified xsi:type="dcterms:W3CDTF">2024-02-08T09:01:00Z</dcterms:modified>
</cp:coreProperties>
</file>