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54" w:rsidRDefault="00BF3754" w:rsidP="00BF3754">
      <w:pPr>
        <w:spacing w:line="300" w:lineRule="auto"/>
        <w:jc w:val="both"/>
        <w:rPr>
          <w:b/>
        </w:rPr>
      </w:pPr>
    </w:p>
    <w:tbl>
      <w:tblPr>
        <w:tblStyle w:val="a3"/>
        <w:tblW w:w="9458" w:type="dxa"/>
        <w:tblLayout w:type="fixed"/>
        <w:tblLook w:val="04A0" w:firstRow="1" w:lastRow="0" w:firstColumn="1" w:lastColumn="0" w:noHBand="0" w:noVBand="1"/>
      </w:tblPr>
      <w:tblGrid>
        <w:gridCol w:w="458"/>
        <w:gridCol w:w="8042"/>
        <w:gridCol w:w="958"/>
      </w:tblGrid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b/>
                <w:lang w:eastAsia="ru-RU"/>
              </w:rPr>
            </w:pPr>
            <w:r w:rsidRPr="00C90A5C">
              <w:rPr>
                <w:b/>
                <w:i/>
                <w:lang w:eastAsia="ru-RU"/>
              </w:rPr>
              <w:br w:type="column"/>
            </w:r>
            <w:r w:rsidRPr="00C90A5C">
              <w:rPr>
                <w:b/>
                <w:lang w:eastAsia="ru-RU"/>
              </w:rPr>
              <w:t>№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575E65" w:rsidRDefault="00BF3754" w:rsidP="00693BC7">
            <w:pPr>
              <w:jc w:val="both"/>
              <w:rPr>
                <w:b/>
                <w:lang w:eastAsia="ru-RU"/>
              </w:rPr>
            </w:pPr>
            <w:r w:rsidRPr="00575E65">
              <w:rPr>
                <w:b/>
              </w:rPr>
              <w:t xml:space="preserve">Задача 2.8.1. </w:t>
            </w:r>
            <w:r w:rsidRPr="00575E65">
              <w:rPr>
                <w:b/>
                <w:lang w:eastAsia="ru-RU"/>
              </w:rPr>
              <w:t>Критерии оценивания (</w:t>
            </w:r>
            <w:r w:rsidRPr="00575E65">
              <w:rPr>
                <w:b/>
                <w:lang w:val="en-US" w:eastAsia="ru-RU"/>
              </w:rPr>
              <w:t>10</w:t>
            </w:r>
            <w:r w:rsidRPr="00575E65">
              <w:rPr>
                <w:b/>
                <w:lang w:eastAsia="ru-RU"/>
              </w:rPr>
              <w:t xml:space="preserve"> баллов)</w:t>
            </w:r>
          </w:p>
          <w:p w:rsidR="00BF3754" w:rsidRPr="00575E65" w:rsidRDefault="00BF3754" w:rsidP="00693BC7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b/>
                <w:lang w:eastAsia="ru-RU"/>
              </w:rPr>
            </w:pPr>
            <w:r w:rsidRPr="00C90A5C">
              <w:rPr>
                <w:b/>
                <w:lang w:eastAsia="ru-RU"/>
              </w:rPr>
              <w:t>Балл</w:t>
            </w:r>
            <w:r>
              <w:rPr>
                <w:b/>
                <w:lang w:eastAsia="ru-RU"/>
              </w:rPr>
              <w:t>ы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1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</w:pPr>
            <w:r w:rsidRPr="00C90A5C">
              <w:t>Записано условие равновесия всей системы</w:t>
            </w:r>
          </w:p>
          <w:p w:rsidR="00BF3754" w:rsidRPr="00C90A5C" w:rsidRDefault="00BF3754" w:rsidP="00693BC7">
            <w:pPr>
              <w:jc w:val="both"/>
              <w:rPr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2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</w:pPr>
            <w:r w:rsidRPr="00C90A5C">
              <w:t xml:space="preserve">Найдена сила натяжения верхней нити </w:t>
            </w:r>
            <w:r w:rsidRPr="00C90A5C">
              <w:rPr>
                <w:i/>
                <w:lang w:val="en-US"/>
              </w:rPr>
              <w:t>T</w:t>
            </w:r>
            <w:r w:rsidRPr="00C90A5C">
              <w:rPr>
                <w:vertAlign w:val="subscript"/>
              </w:rPr>
              <w:t>1</w:t>
            </w:r>
          </w:p>
          <w:p w:rsidR="00BF3754" w:rsidRPr="00C90A5C" w:rsidRDefault="00BF3754" w:rsidP="00693BC7">
            <w:pPr>
              <w:jc w:val="both"/>
              <w:rPr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3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t>Записано правило моментов для всей системы (или для верхнего рычага), позволяющее найти точку крепления верхней нити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4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  <w:rPr>
                <w:lang w:val="en-US"/>
              </w:rPr>
            </w:pPr>
            <w:r w:rsidRPr="00C90A5C">
              <w:t xml:space="preserve">Найдено значение расстояния </w:t>
            </w:r>
            <w:r w:rsidRPr="00C90A5C">
              <w:rPr>
                <w:i/>
                <w:lang w:val="en-US"/>
              </w:rPr>
              <w:t>x</w:t>
            </w:r>
          </w:p>
          <w:p w:rsidR="00BF3754" w:rsidRPr="00C90A5C" w:rsidRDefault="00BF3754" w:rsidP="00693BC7">
            <w:pPr>
              <w:jc w:val="both"/>
              <w:rPr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5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</w:pPr>
            <w:r w:rsidRPr="00C90A5C">
              <w:t>Записано правило моментов для нижнего рычага</w:t>
            </w:r>
          </w:p>
          <w:p w:rsidR="00BF3754" w:rsidRPr="00C90A5C" w:rsidRDefault="00BF3754" w:rsidP="00693BC7">
            <w:pPr>
              <w:jc w:val="both"/>
              <w:rPr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6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</w:pPr>
            <w:r w:rsidRPr="00C90A5C">
              <w:t xml:space="preserve">Найдено значение силы </w:t>
            </w:r>
            <w:r w:rsidRPr="00C90A5C">
              <w:rPr>
                <w:i/>
                <w:lang w:val="en-US"/>
              </w:rPr>
              <w:t>T</w:t>
            </w:r>
            <w:r w:rsidRPr="00C90A5C">
              <w:rPr>
                <w:vertAlign w:val="subscript"/>
              </w:rPr>
              <w:t>2</w:t>
            </w:r>
          </w:p>
          <w:p w:rsidR="00BF3754" w:rsidRPr="00C90A5C" w:rsidRDefault="00BF3754" w:rsidP="00693BC7">
            <w:pPr>
              <w:jc w:val="both"/>
              <w:rPr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7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166F0B" w:rsidRDefault="00BF3754" w:rsidP="00693BC7">
            <w:pPr>
              <w:jc w:val="both"/>
            </w:pPr>
            <w:r w:rsidRPr="00C90A5C">
              <w:t xml:space="preserve">Записано уравнение для нахождения силы </w:t>
            </w:r>
            <w:r w:rsidRPr="00C90A5C">
              <w:rPr>
                <w:i/>
                <w:lang w:val="en-US"/>
              </w:rPr>
              <w:t>F</w:t>
            </w:r>
          </w:p>
          <w:p w:rsidR="00BF3754" w:rsidRPr="00C90A5C" w:rsidRDefault="00BF3754" w:rsidP="00693BC7">
            <w:pPr>
              <w:jc w:val="both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8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  <w:rPr>
                <w:lang w:val="en-US"/>
              </w:rPr>
            </w:pPr>
            <w:r w:rsidRPr="00C90A5C">
              <w:t xml:space="preserve">Найдено значение силы </w:t>
            </w:r>
            <w:r w:rsidRPr="00C90A5C">
              <w:rPr>
                <w:i/>
                <w:lang w:val="en-US"/>
              </w:rPr>
              <w:t>F</w:t>
            </w:r>
          </w:p>
          <w:p w:rsidR="00BF3754" w:rsidRPr="00C90A5C" w:rsidRDefault="00BF3754" w:rsidP="00693BC7">
            <w:pPr>
              <w:jc w:val="both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9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</w:pPr>
            <w:r w:rsidRPr="00C90A5C">
              <w:t xml:space="preserve">Записано условие равновесия груза, или иное уравнение, позволяющее найти </w:t>
            </w:r>
            <w:r w:rsidRPr="00C90A5C">
              <w:rPr>
                <w:i/>
              </w:rPr>
              <w:t>T</w:t>
            </w:r>
            <w:r w:rsidRPr="00C90A5C">
              <w:rPr>
                <w:vertAlign w:val="sub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10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jc w:val="both"/>
            </w:pPr>
            <w:r w:rsidRPr="00C90A5C">
              <w:t xml:space="preserve">Найдено значение силы </w:t>
            </w:r>
            <w:r w:rsidRPr="00C90A5C">
              <w:rPr>
                <w:i/>
                <w:lang w:val="en-US"/>
              </w:rPr>
              <w:t>T</w:t>
            </w:r>
            <w:r w:rsidRPr="00C90A5C">
              <w:rPr>
                <w:vertAlign w:val="subscript"/>
              </w:rPr>
              <w:t>3</w:t>
            </w:r>
          </w:p>
          <w:p w:rsidR="00BF3754" w:rsidRPr="00C90A5C" w:rsidRDefault="00BF3754" w:rsidP="00693BC7">
            <w:pPr>
              <w:jc w:val="both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 w:rsidRPr="00C90A5C">
              <w:rPr>
                <w:lang w:val="en-US" w:eastAsia="ru-RU"/>
              </w:rPr>
              <w:t>1</w:t>
            </w:r>
          </w:p>
        </w:tc>
      </w:tr>
    </w:tbl>
    <w:p w:rsidR="00BF3754" w:rsidRDefault="00BF3754" w:rsidP="00BF3754"/>
    <w:p w:rsidR="00BF3754" w:rsidRPr="00CA130D" w:rsidRDefault="00BF3754" w:rsidP="00BF3754"/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458"/>
        <w:gridCol w:w="7901"/>
        <w:gridCol w:w="992"/>
      </w:tblGrid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b/>
                <w:lang w:eastAsia="ru-RU"/>
              </w:rPr>
            </w:pPr>
            <w:r w:rsidRPr="00C90A5C">
              <w:rPr>
                <w:b/>
                <w:i/>
                <w:lang w:eastAsia="ru-RU"/>
              </w:rPr>
              <w:br w:type="column"/>
            </w:r>
            <w:r w:rsidRPr="00C90A5C">
              <w:rPr>
                <w:b/>
                <w:lang w:eastAsia="ru-RU"/>
              </w:rPr>
              <w:t>№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113D8A" w:rsidRDefault="00BF3754" w:rsidP="00693BC7">
            <w:pPr>
              <w:spacing w:line="300" w:lineRule="auto"/>
              <w:jc w:val="both"/>
              <w:rPr>
                <w:b/>
                <w:lang w:eastAsia="ru-RU"/>
              </w:rPr>
            </w:pPr>
            <w:r w:rsidRPr="00113D8A">
              <w:rPr>
                <w:b/>
              </w:rPr>
              <w:t xml:space="preserve">Задача 2.8.2. </w:t>
            </w:r>
            <w:r w:rsidRPr="00113D8A">
              <w:rPr>
                <w:b/>
                <w:lang w:eastAsia="ru-RU"/>
              </w:rPr>
              <w:t>Критерии оценивания (</w:t>
            </w:r>
            <w:r w:rsidRPr="00113D8A">
              <w:rPr>
                <w:b/>
                <w:lang w:val="en-US" w:eastAsia="ru-RU"/>
              </w:rPr>
              <w:t>10</w:t>
            </w:r>
            <w:r w:rsidRPr="00113D8A">
              <w:rPr>
                <w:b/>
                <w:lang w:eastAsia="ru-RU"/>
              </w:rPr>
              <w:t xml:space="preserve"> баллов)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113D8A" w:rsidRDefault="00BF3754" w:rsidP="00693BC7">
            <w:pPr>
              <w:jc w:val="both"/>
              <w:rPr>
                <w:b/>
                <w:lang w:eastAsia="ru-RU"/>
              </w:rPr>
            </w:pPr>
            <w:r w:rsidRPr="00C90A5C">
              <w:rPr>
                <w:b/>
                <w:lang w:eastAsia="ru-RU"/>
              </w:rPr>
              <w:t>Балл</w:t>
            </w:r>
            <w:r>
              <w:rPr>
                <w:b/>
                <w:lang w:eastAsia="ru-RU"/>
              </w:rPr>
              <w:t>ы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1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59176F">
              <w:t>Показана невозможность начального движения в одну сторону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2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59176F">
              <w:t>Найден путь Прохора на каждом из участков (по 1 баллу)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3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3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59176F">
              <w:t>Найдено отношение скоростей Прохора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4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59176F">
              <w:t xml:space="preserve">Найдена скорость </w:t>
            </w:r>
            <w:proofErr w:type="spellStart"/>
            <w:r w:rsidRPr="0059176F">
              <w:t>Ярика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</w:t>
            </w:r>
          </w:p>
        </w:tc>
      </w:tr>
      <w:tr w:rsidR="00BF3754" w:rsidRPr="00C90A5C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C90A5C" w:rsidRDefault="00BF3754" w:rsidP="00693BC7">
            <w:pPr>
              <w:jc w:val="both"/>
              <w:rPr>
                <w:lang w:eastAsia="ru-RU"/>
              </w:rPr>
            </w:pPr>
            <w:r w:rsidRPr="00C90A5C">
              <w:rPr>
                <w:lang w:eastAsia="ru-RU"/>
              </w:rPr>
              <w:t>5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59176F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59176F">
              <w:t>Найдено время привала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C90A5C" w:rsidRDefault="00BF3754" w:rsidP="00693BC7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</w:tr>
    </w:tbl>
    <w:p w:rsidR="00BF3754" w:rsidRDefault="00BF3754" w:rsidP="00BF3754">
      <w:pPr>
        <w:spacing w:line="276" w:lineRule="auto"/>
        <w:jc w:val="both"/>
      </w:pPr>
    </w:p>
    <w:p w:rsidR="00BF3754" w:rsidRPr="00BF3754" w:rsidRDefault="00BF3754" w:rsidP="00BF3754">
      <w:pPr>
        <w:spacing w:line="300" w:lineRule="auto"/>
        <w:jc w:val="both"/>
        <w:rPr>
          <w:i/>
          <w:sz w:val="22"/>
          <w:szCs w:val="22"/>
        </w:rPr>
      </w:pPr>
      <w:r w:rsidRPr="00BF3754">
        <w:rPr>
          <w:i/>
          <w:sz w:val="22"/>
          <w:szCs w:val="22"/>
        </w:rPr>
        <w:t xml:space="preserve">Решение задачи </w:t>
      </w:r>
      <w:r w:rsidRPr="00BF3754">
        <w:rPr>
          <w:b/>
          <w:i/>
          <w:sz w:val="22"/>
          <w:szCs w:val="22"/>
        </w:rPr>
        <w:t>только</w:t>
      </w:r>
      <w:r w:rsidRPr="00BF3754">
        <w:rPr>
          <w:i/>
          <w:sz w:val="22"/>
          <w:szCs w:val="22"/>
        </w:rPr>
        <w:t xml:space="preserve"> по сценарию начального движения в одну сторону, если сделан вывод о противоречии условию задачи, должно оцениваться не более чем в 2 балла!</w:t>
      </w:r>
    </w:p>
    <w:p w:rsidR="00BF3754" w:rsidRPr="00BF3754" w:rsidRDefault="00BF3754" w:rsidP="00BF3754">
      <w:pPr>
        <w:spacing w:line="300" w:lineRule="auto"/>
        <w:jc w:val="both"/>
        <w:rPr>
          <w:i/>
          <w:sz w:val="22"/>
          <w:szCs w:val="22"/>
        </w:rPr>
      </w:pPr>
      <w:r w:rsidRPr="00BF3754">
        <w:rPr>
          <w:i/>
          <w:sz w:val="22"/>
          <w:szCs w:val="22"/>
        </w:rPr>
        <w:t>Если этот вывод не сделан, то за решение ставится 0 баллов!</w:t>
      </w:r>
    </w:p>
    <w:p w:rsidR="00853AED" w:rsidRDefault="00853AED"/>
    <w:p w:rsidR="00BF3754" w:rsidRPr="00096A84" w:rsidRDefault="00BF3754" w:rsidP="00BF3754">
      <w:pPr>
        <w:contextualSpacing/>
        <w:jc w:val="both"/>
        <w:rPr>
          <w:rFonts w:eastAsia="Times New Roman"/>
          <w:b/>
          <w:lang w:eastAsia="ru-RU"/>
        </w:rPr>
      </w:pPr>
    </w:p>
    <w:tbl>
      <w:tblPr>
        <w:tblStyle w:val="a3"/>
        <w:tblW w:w="9688" w:type="dxa"/>
        <w:tblLook w:val="04A0" w:firstRow="1" w:lastRow="0" w:firstColumn="1" w:lastColumn="0" w:noHBand="0" w:noVBand="1"/>
      </w:tblPr>
      <w:tblGrid>
        <w:gridCol w:w="561"/>
        <w:gridCol w:w="8175"/>
        <w:gridCol w:w="952"/>
      </w:tblGrid>
      <w:tr w:rsidR="00BF3754" w:rsidRPr="00096A84" w:rsidTr="00693BC7">
        <w:tc>
          <w:tcPr>
            <w:tcW w:w="561" w:type="dxa"/>
          </w:tcPr>
          <w:p w:rsidR="00BF3754" w:rsidRDefault="00BF3754" w:rsidP="00693BC7">
            <w:pPr>
              <w:jc w:val="both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br w:type="column"/>
            </w:r>
            <w:r>
              <w:rPr>
                <w:b/>
                <w:lang w:eastAsia="ru-RU"/>
              </w:rPr>
              <w:t>№</w:t>
            </w:r>
          </w:p>
        </w:tc>
        <w:tc>
          <w:tcPr>
            <w:tcW w:w="8175" w:type="dxa"/>
          </w:tcPr>
          <w:p w:rsidR="00BF3754" w:rsidRDefault="00BF3754" w:rsidP="00693BC7">
            <w:pPr>
              <w:jc w:val="both"/>
              <w:rPr>
                <w:b/>
                <w:lang w:eastAsia="ru-RU"/>
              </w:rPr>
            </w:pPr>
            <w:r>
              <w:rPr>
                <w:b/>
              </w:rPr>
              <w:t xml:space="preserve">Задача 2.8.3. </w:t>
            </w:r>
            <w:r>
              <w:rPr>
                <w:b/>
                <w:lang w:eastAsia="ru-RU"/>
              </w:rPr>
              <w:t>Критерии оценивания (</w:t>
            </w:r>
            <w:r>
              <w:rPr>
                <w:b/>
                <w:lang w:val="en-US" w:eastAsia="ru-RU"/>
              </w:rPr>
              <w:t>10</w:t>
            </w:r>
            <w:r>
              <w:rPr>
                <w:b/>
                <w:lang w:eastAsia="ru-RU"/>
              </w:rPr>
              <w:t xml:space="preserve"> баллов)</w:t>
            </w:r>
          </w:p>
          <w:p w:rsidR="00BF3754" w:rsidRDefault="00BF3754" w:rsidP="00693BC7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952" w:type="dxa"/>
          </w:tcPr>
          <w:p w:rsidR="00BF3754" w:rsidRDefault="00BF3754" w:rsidP="00693BC7">
            <w:pPr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Баллы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8175" w:type="dxa"/>
          </w:tcPr>
          <w:p w:rsidR="00BF375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 xml:space="preserve">Определена начальная деформация пружины (2 см) </w:t>
            </w:r>
          </w:p>
          <w:p w:rsidR="00BF3754" w:rsidRPr="00096A8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1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8175" w:type="dxa"/>
          </w:tcPr>
          <w:p w:rsidR="00BF3754" w:rsidRPr="00096A84" w:rsidRDefault="00BF3754" w:rsidP="00693BC7">
            <w:pPr>
              <w:contextualSpacing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Определен</w:t>
            </w:r>
            <w:r>
              <w:rPr>
                <w:rFonts w:eastAsia="Times New Roman"/>
                <w:lang w:eastAsia="ru-RU"/>
              </w:rPr>
              <w:t xml:space="preserve"> уровень</w:t>
            </w:r>
            <w:r w:rsidRPr="00096A84">
              <w:rPr>
                <w:rFonts w:eastAsia="Times New Roman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>=8 см</m:t>
              </m:r>
            </m:oMath>
            <w:r>
              <w:rPr>
                <w:rFonts w:eastAsia="Times New Roman"/>
                <w:lang w:eastAsia="ru-RU"/>
              </w:rPr>
              <w:t>. П</w:t>
            </w:r>
            <w:proofErr w:type="spellStart"/>
            <w:r w:rsidRPr="00096A84">
              <w:rPr>
                <w:rFonts w:eastAsia="Times New Roman"/>
                <w:lang w:eastAsia="ru-RU"/>
              </w:rPr>
              <w:t>ри</w:t>
            </w:r>
            <w:proofErr w:type="spellEnd"/>
            <w:r w:rsidRPr="00096A84">
              <w:rPr>
                <w:rFonts w:eastAsia="Times New Roman"/>
                <w:lang w:eastAsia="ru-RU"/>
              </w:rPr>
              <w:t xml:space="preserve"> </w:t>
            </w:r>
            <w:r w:rsidRPr="00B81601">
              <w:rPr>
                <w:rFonts w:eastAsia="Times New Roman"/>
                <w:i/>
                <w:lang w:val="en-US" w:eastAsia="ru-RU"/>
              </w:rPr>
              <w:t>h</w:t>
            </w:r>
            <w:r w:rsidRPr="00096A84">
              <w:rPr>
                <w:rFonts w:eastAsia="Times New Roman"/>
                <w:lang w:eastAsia="ru-RU"/>
              </w:rPr>
              <w:t xml:space="preserve"> &lt; </w:t>
            </w:r>
            <w:r w:rsidRPr="00B81601">
              <w:rPr>
                <w:rFonts w:eastAsia="Times New Roman"/>
                <w:i/>
                <w:lang w:val="en-US" w:eastAsia="ru-RU"/>
              </w:rPr>
              <w:t>h</w:t>
            </w:r>
            <w:r w:rsidRPr="00096A84">
              <w:rPr>
                <w:rFonts w:eastAsia="Times New Roman"/>
                <w:vertAlign w:val="subscript"/>
                <w:lang w:eastAsia="ru-RU"/>
              </w:rPr>
              <w:t>1</w:t>
            </w:r>
            <w:r w:rsidRPr="00096A84">
              <w:rPr>
                <w:rFonts w:eastAsia="Times New Roman"/>
                <w:lang w:eastAsia="ru-RU"/>
              </w:rPr>
              <w:t xml:space="preserve"> пружина сжата, величина деформации не </w:t>
            </w:r>
            <w:r>
              <w:rPr>
                <w:rFonts w:eastAsia="Times New Roman"/>
                <w:lang w:eastAsia="ru-RU"/>
              </w:rPr>
              <w:t>из</w:t>
            </w:r>
            <w:r w:rsidRPr="00096A84">
              <w:rPr>
                <w:rFonts w:eastAsia="Times New Roman"/>
                <w:lang w:eastAsia="ru-RU"/>
              </w:rPr>
              <w:t>меняется</w:t>
            </w: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1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175" w:type="dxa"/>
          </w:tcPr>
          <w:p w:rsidR="00BF3754" w:rsidRPr="00096A8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 xml:space="preserve">Описан случай </w:t>
            </w:r>
            <m:oMath>
              <m:r>
                <w:rPr>
                  <w:rFonts w:ascii="Cambria Math" w:eastAsiaTheme="minorEastAsia" w:hAnsi="Cambria Math"/>
                  <w:lang w:eastAsia="ru-RU"/>
                </w:rPr>
                <m:t>8 см&lt;</m:t>
              </m:r>
              <m:r>
                <w:rPr>
                  <w:rFonts w:ascii="Cambria Math" w:eastAsiaTheme="minorEastAsia" w:hAnsi="Cambria Math"/>
                  <w:lang w:eastAsia="ru-RU"/>
                </w:rPr>
                <m:t>h&lt;</m:t>
              </m:r>
              <m:r>
                <w:rPr>
                  <w:rFonts w:ascii="Cambria Math" w:eastAsiaTheme="minorEastAsia" w:hAnsi="Cambria Math"/>
                  <w:lang w:eastAsia="ru-RU"/>
                </w:rPr>
                <m:t xml:space="preserve">20 </m:t>
              </m:r>
              <m:r>
                <w:rPr>
                  <w:rFonts w:ascii="Cambria Math" w:eastAsiaTheme="minorEastAsia" w:hAnsi="Cambria Math"/>
                  <w:lang w:val="en-US" w:eastAsia="ru-RU"/>
                </w:rPr>
                <m:t>c</m:t>
              </m:r>
              <m:r>
                <w:rPr>
                  <w:rFonts w:ascii="Cambria Math" w:eastAsiaTheme="minorEastAsia" w:hAnsi="Cambria Math"/>
                  <w:lang w:eastAsia="ru-RU"/>
                </w:rPr>
                <m:t>м</m:t>
              </m:r>
            </m:oMath>
            <w:r w:rsidRPr="00096A84">
              <w:rPr>
                <w:rFonts w:eastAsiaTheme="minorEastAsia"/>
                <w:lang w:eastAsia="ru-RU"/>
              </w:rPr>
              <w:t>, пружина сжата, величина деформации уменьшается</w:t>
            </w: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2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8175" w:type="dxa"/>
          </w:tcPr>
          <w:p w:rsidR="00BF3754" w:rsidRDefault="00BF3754" w:rsidP="00693BC7">
            <w:pPr>
              <w:contextualSpacing/>
              <w:jc w:val="both"/>
              <w:rPr>
                <w:rFonts w:eastAsiaTheme="minorEastAsia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 xml:space="preserve">Найдено </w:t>
            </w:r>
            <w:r w:rsidRPr="00B81601">
              <w:rPr>
                <w:rFonts w:eastAsiaTheme="minorEastAsia"/>
                <w:i/>
                <w:lang w:val="en-US" w:eastAsia="ru-RU"/>
              </w:rPr>
              <w:t>h</w:t>
            </w:r>
            <w:r w:rsidRPr="00096A84">
              <w:rPr>
                <w:rFonts w:eastAsiaTheme="minorEastAsia"/>
                <w:vertAlign w:val="subscript"/>
                <w:lang w:eastAsia="ru-RU"/>
              </w:rPr>
              <w:t>0</w:t>
            </w:r>
            <w:r w:rsidRPr="00096A84">
              <w:rPr>
                <w:rFonts w:eastAsiaTheme="minorEastAsia"/>
                <w:lang w:eastAsia="ru-RU"/>
              </w:rPr>
              <w:t xml:space="preserve"> = 20 </w:t>
            </w:r>
            <w:r w:rsidRPr="00096A84">
              <w:rPr>
                <w:rFonts w:eastAsiaTheme="minorEastAsia"/>
                <w:lang w:val="en-US" w:eastAsia="ru-RU"/>
              </w:rPr>
              <w:t>c</w:t>
            </w:r>
            <w:r w:rsidRPr="00096A84">
              <w:rPr>
                <w:rFonts w:eastAsiaTheme="minorEastAsia"/>
                <w:lang w:eastAsia="ru-RU"/>
              </w:rPr>
              <w:t>м, отмечено, что пружина не деформирована</w:t>
            </w:r>
          </w:p>
          <w:p w:rsidR="00BF3754" w:rsidRPr="00096A8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1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8175" w:type="dxa"/>
          </w:tcPr>
          <w:p w:rsidR="00BF3754" w:rsidRPr="00096A8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Рассмотрен случай 20</w:t>
            </w:r>
            <m:oMath>
              <m:r>
                <w:rPr>
                  <w:rFonts w:ascii="Cambria Math" w:eastAsiaTheme="minorEastAsia" w:hAnsi="Cambria Math"/>
                  <w:lang w:eastAsia="ru-RU"/>
                </w:rPr>
                <m:t xml:space="preserve"> см&lt;h&lt;</m:t>
              </m:r>
              <m:r>
                <w:rPr>
                  <w:rFonts w:ascii="Cambria Math" w:eastAsiaTheme="minorEastAsia" w:hAnsi="Cambria Math"/>
                  <w:lang w:eastAsia="ru-RU"/>
                </w:rPr>
                <m:t xml:space="preserve">23 </m:t>
              </m:r>
              <m:r>
                <w:rPr>
                  <w:rFonts w:ascii="Cambria Math" w:eastAsiaTheme="minorEastAsia" w:hAnsi="Cambria Math"/>
                  <w:lang w:val="en-US" w:eastAsia="ru-RU"/>
                </w:rPr>
                <m:t>c</m:t>
              </m:r>
              <m:r>
                <w:rPr>
                  <w:rFonts w:ascii="Cambria Math" w:eastAsiaTheme="minorEastAsia" w:hAnsi="Cambria Math"/>
                  <w:lang w:eastAsia="ru-RU"/>
                </w:rPr>
                <m:t>м</m:t>
              </m:r>
            </m:oMath>
            <w:r w:rsidRPr="00096A84">
              <w:rPr>
                <w:rFonts w:eastAsiaTheme="minorEastAsia"/>
                <w:lang w:eastAsia="ru-RU"/>
              </w:rPr>
              <w:t>, пружина растянута, величина деформации увеличивается</w:t>
            </w: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2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lastRenderedPageBreak/>
              <w:t>6</w:t>
            </w:r>
          </w:p>
        </w:tc>
        <w:tc>
          <w:tcPr>
            <w:tcW w:w="8175" w:type="dxa"/>
          </w:tcPr>
          <w:p w:rsidR="00BF3754" w:rsidRPr="00096A8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 xml:space="preserve">Рассмотрен случай </w:t>
            </w:r>
            <w:r w:rsidRPr="00B81601">
              <w:rPr>
                <w:rFonts w:eastAsia="Times New Roman"/>
                <w:i/>
                <w:lang w:val="en-US" w:eastAsia="ru-RU"/>
              </w:rPr>
              <w:t>h</w:t>
            </w:r>
            <w:r w:rsidRPr="00096A84">
              <w:rPr>
                <w:rFonts w:eastAsia="Times New Roman"/>
                <w:lang w:eastAsia="ru-RU"/>
              </w:rPr>
              <w:t xml:space="preserve"> &gt; 23 </w:t>
            </w:r>
            <w:r w:rsidRPr="00096A84">
              <w:rPr>
                <w:rFonts w:eastAsia="Times New Roman"/>
                <w:lang w:val="en-US" w:eastAsia="ru-RU"/>
              </w:rPr>
              <w:t>c</w:t>
            </w:r>
            <w:r w:rsidRPr="00096A84">
              <w:rPr>
                <w:rFonts w:eastAsia="Times New Roman"/>
                <w:lang w:eastAsia="ru-RU"/>
              </w:rPr>
              <w:t xml:space="preserve">м, величина деформации не </w:t>
            </w:r>
            <w:r>
              <w:rPr>
                <w:rFonts w:eastAsia="Times New Roman"/>
                <w:lang w:eastAsia="ru-RU"/>
              </w:rPr>
              <w:t>из</w:t>
            </w:r>
            <w:r w:rsidRPr="00096A84">
              <w:rPr>
                <w:rFonts w:eastAsia="Times New Roman"/>
                <w:lang w:eastAsia="ru-RU"/>
              </w:rPr>
              <w:t>меняется и равна 0,5</w:t>
            </w:r>
            <w:r>
              <w:rPr>
                <w:rFonts w:eastAsia="Times New Roman"/>
                <w:lang w:eastAsia="ru-RU"/>
              </w:rPr>
              <w:t> </w:t>
            </w:r>
            <w:r w:rsidRPr="00096A84">
              <w:rPr>
                <w:rFonts w:eastAsia="Times New Roman"/>
                <w:lang w:eastAsia="ru-RU"/>
              </w:rPr>
              <w:t>см, пружина растянута</w:t>
            </w: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BF3754" w:rsidRPr="00096A84" w:rsidTr="00693BC7">
        <w:tc>
          <w:tcPr>
            <w:tcW w:w="561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096A84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8175" w:type="dxa"/>
          </w:tcPr>
          <w:p w:rsidR="00BF375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Pr="00096A84">
              <w:rPr>
                <w:rFonts w:eastAsia="Times New Roman"/>
                <w:lang w:eastAsia="ru-RU"/>
              </w:rPr>
              <w:t>остроен график</w:t>
            </w:r>
          </w:p>
          <w:p w:rsidR="00BF3754" w:rsidRPr="00096A84" w:rsidRDefault="00BF3754" w:rsidP="00693BC7">
            <w:pPr>
              <w:contextualSpacing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952" w:type="dxa"/>
          </w:tcPr>
          <w:p w:rsidR="00BF3754" w:rsidRPr="00096A84" w:rsidRDefault="00BF3754" w:rsidP="00693BC7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BF3754" w:rsidRPr="0077510C" w:rsidTr="00693BC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Подписаны оси и указаны единицы измерения                            (0,5 балла)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7510C" w:rsidTr="00693BC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Выбран разумный масштаб осей                                                    (0,5 балла)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7510C" w:rsidTr="00693BC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Указаны характерные точки                                                           (0,5 балла)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7510C" w:rsidTr="00693BC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Через экспериментальные точки проведена линия графика       (0,5 балла)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7510C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</w:tbl>
    <w:p w:rsidR="00BF3754" w:rsidRPr="00096A84" w:rsidRDefault="00BF3754" w:rsidP="00BF3754"/>
    <w:p w:rsidR="00BF3754" w:rsidRDefault="00BF3754"/>
    <w:p w:rsidR="00BF3754" w:rsidRPr="001B2211" w:rsidRDefault="00BF3754" w:rsidP="00BF3754">
      <w:pPr>
        <w:pStyle w:val="a4"/>
        <w:spacing w:after="0" w:line="300" w:lineRule="auto"/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58"/>
        <w:gridCol w:w="8048"/>
        <w:gridCol w:w="987"/>
      </w:tblGrid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b/>
                <w:lang w:eastAsia="ru-RU"/>
              </w:rPr>
            </w:pPr>
            <w:r w:rsidRPr="007A669E">
              <w:rPr>
                <w:b/>
                <w:i/>
                <w:sz w:val="28"/>
                <w:szCs w:val="28"/>
                <w:lang w:eastAsia="ru-RU"/>
              </w:rPr>
              <w:br w:type="column"/>
            </w:r>
            <w:r w:rsidRPr="007A669E">
              <w:rPr>
                <w:b/>
                <w:lang w:eastAsia="ru-RU"/>
              </w:rPr>
              <w:t>№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b/>
                <w:lang w:eastAsia="ru-RU"/>
              </w:rPr>
            </w:pPr>
            <w:r>
              <w:rPr>
                <w:b/>
              </w:rPr>
              <w:t>Задача 2.8.</w:t>
            </w:r>
            <w:r w:rsidRPr="009412CD">
              <w:rPr>
                <w:b/>
              </w:rPr>
              <w:t>4</w:t>
            </w:r>
            <w:r>
              <w:rPr>
                <w:b/>
              </w:rPr>
              <w:t xml:space="preserve">. </w:t>
            </w:r>
            <w:r w:rsidRPr="007A669E">
              <w:rPr>
                <w:b/>
                <w:lang w:eastAsia="ru-RU"/>
              </w:rPr>
              <w:t>Критерии оценивания (</w:t>
            </w:r>
            <w:r>
              <w:rPr>
                <w:b/>
                <w:lang w:val="en-US" w:eastAsia="ru-RU"/>
              </w:rPr>
              <w:t>2</w:t>
            </w:r>
            <w:r w:rsidRPr="007A669E">
              <w:rPr>
                <w:b/>
                <w:lang w:val="en-US" w:eastAsia="ru-RU"/>
              </w:rPr>
              <w:t>0</w:t>
            </w:r>
            <w:r w:rsidRPr="007A669E">
              <w:rPr>
                <w:b/>
                <w:lang w:eastAsia="ru-RU"/>
              </w:rPr>
              <w:t xml:space="preserve"> баллов)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b/>
                <w:lang w:eastAsia="ru-RU"/>
              </w:rPr>
            </w:pPr>
            <w:r w:rsidRPr="007A669E">
              <w:rPr>
                <w:b/>
                <w:lang w:eastAsia="ru-RU"/>
              </w:rPr>
              <w:t>Балл</w:t>
            </w:r>
            <w:r>
              <w:rPr>
                <w:b/>
                <w:lang w:eastAsia="ru-RU"/>
              </w:rPr>
              <w:t>ы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7A669E">
              <w:rPr>
                <w:lang w:eastAsia="ru-RU"/>
              </w:rPr>
              <w:t>1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6C46EB">
              <w:rPr>
                <w:rFonts w:eastAsiaTheme="minorEastAsia"/>
                <w:iCs/>
              </w:rPr>
              <w:t xml:space="preserve">Построен график зависимости </w:t>
            </w:r>
            <w:r w:rsidRPr="006C46EB">
              <w:rPr>
                <w:rFonts w:eastAsia="Calibri"/>
                <w:i/>
                <w:iCs/>
                <w:lang w:val="en-US"/>
              </w:rPr>
              <w:t>t</w:t>
            </w:r>
            <w:r w:rsidRPr="006C46EB">
              <w:rPr>
                <w:rFonts w:eastAsia="Calibri"/>
              </w:rPr>
              <w:t>(</w:t>
            </w:r>
            <w:r w:rsidRPr="006C46EB">
              <w:rPr>
                <w:rFonts w:eastAsia="Calibri"/>
                <w:i/>
              </w:rPr>
              <w:t>τ</w:t>
            </w:r>
            <w:r w:rsidRPr="006C46EB">
              <w:rPr>
                <w:rFonts w:eastAsia="Calibri"/>
                <w:iCs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6C46EB" w:rsidRDefault="00BF3754" w:rsidP="00693BC7">
            <w:pPr>
              <w:spacing w:line="300" w:lineRule="auto"/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Указаны единицы измерения на осях                         (1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6C46EB" w:rsidRDefault="00BF3754" w:rsidP="00693BC7">
            <w:pPr>
              <w:spacing w:line="300" w:lineRule="auto"/>
              <w:jc w:val="both"/>
              <w:rPr>
                <w:rFonts w:eastAsiaTheme="minorEastAsia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6C46EB">
              <w:rPr>
                <w:rFonts w:eastAsia="Calibri"/>
                <w:iCs/>
              </w:rPr>
              <w:t>равильно выбран масштаб</w:t>
            </w:r>
            <w:r>
              <w:rPr>
                <w:rFonts w:eastAsia="Calibri"/>
                <w:iCs/>
              </w:rPr>
              <w:t xml:space="preserve"> на осях                           </w:t>
            </w:r>
            <w:r>
              <w:rPr>
                <w:rFonts w:eastAsiaTheme="minorEastAsia"/>
                <w:iCs/>
              </w:rPr>
              <w:t>(1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6C46EB" w:rsidRDefault="00BF3754" w:rsidP="00693BC7">
            <w:pPr>
              <w:spacing w:line="300" w:lineRule="auto"/>
              <w:jc w:val="both"/>
              <w:rPr>
                <w:rFonts w:eastAsiaTheme="minorEastAsia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6C46EB">
              <w:rPr>
                <w:rFonts w:eastAsia="Calibri"/>
                <w:iCs/>
              </w:rPr>
              <w:t xml:space="preserve">равильно нанесены </w:t>
            </w:r>
            <w:r>
              <w:rPr>
                <w:rFonts w:eastAsia="Calibri"/>
                <w:iCs/>
              </w:rPr>
              <w:t xml:space="preserve">экспериментальные </w:t>
            </w:r>
            <w:r w:rsidRPr="006C46EB">
              <w:rPr>
                <w:rFonts w:eastAsia="Calibri"/>
                <w:iCs/>
              </w:rPr>
              <w:t>точки</w:t>
            </w:r>
            <w:r>
              <w:rPr>
                <w:rFonts w:eastAsia="Calibri"/>
                <w:iCs/>
              </w:rPr>
              <w:t xml:space="preserve">       </w:t>
            </w:r>
            <w:r>
              <w:rPr>
                <w:rFonts w:eastAsiaTheme="minorEastAsia"/>
                <w:iCs/>
              </w:rPr>
              <w:t>(1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6C46EB" w:rsidRDefault="00BF3754" w:rsidP="00693BC7">
            <w:pPr>
              <w:spacing w:line="300" w:lineRule="auto"/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>По экспериментальным точкам проведены правильные прямые    (1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7A669E">
              <w:rPr>
                <w:lang w:eastAsia="ru-RU"/>
              </w:rPr>
              <w:t>2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6C46EB">
              <w:rPr>
                <w:rFonts w:eastAsia="Calibri"/>
                <w:iCs/>
              </w:rPr>
              <w:t>Проведен анализ графика и сделан вывод о наличии тепловых потерь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7A669E">
              <w:rPr>
                <w:lang w:eastAsia="ru-RU"/>
              </w:rPr>
              <w:t>3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rFonts w:eastAsia="Calibri"/>
                <w:iCs/>
              </w:rPr>
              <w:t>С</w:t>
            </w:r>
            <w:r w:rsidRPr="006C46EB">
              <w:rPr>
                <w:rFonts w:eastAsia="Calibri"/>
                <w:iCs/>
              </w:rPr>
              <w:t>оставлены уравнения (1)</w:t>
            </w:r>
            <w:r>
              <w:rPr>
                <w:rFonts w:eastAsia="Calibri"/>
                <w:iCs/>
              </w:rPr>
              <w:t xml:space="preserve"> </w:t>
            </w:r>
            <w:r w:rsidRPr="006C46EB">
              <w:rPr>
                <w:rFonts w:eastAsia="Calibri"/>
                <w:iCs/>
              </w:rPr>
              <w:t>-</w:t>
            </w:r>
            <w:r>
              <w:rPr>
                <w:rFonts w:eastAsia="Calibri"/>
                <w:iCs/>
              </w:rPr>
              <w:t xml:space="preserve"> </w:t>
            </w:r>
            <w:r w:rsidRPr="006C46EB">
              <w:rPr>
                <w:rFonts w:eastAsia="Calibri"/>
                <w:iCs/>
              </w:rPr>
              <w:t>(</w:t>
            </w:r>
            <w:r>
              <w:rPr>
                <w:rFonts w:eastAsia="Calibri"/>
                <w:iCs/>
              </w:rPr>
              <w:t>4</w:t>
            </w:r>
            <w:r w:rsidRPr="006C46EB">
              <w:rPr>
                <w:rFonts w:eastAsia="Calibri"/>
                <w:iCs/>
              </w:rPr>
              <w:t>) или аналогичные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7A669E">
              <w:rPr>
                <w:lang w:eastAsia="ru-RU"/>
              </w:rPr>
              <w:t>4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rFonts w:eastAsia="Calibri"/>
                <w:iCs/>
              </w:rPr>
              <w:t>Найдено з</w:t>
            </w:r>
            <w:r w:rsidRPr="006C46EB">
              <w:rPr>
                <w:rFonts w:eastAsia="Calibri"/>
                <w:iCs/>
              </w:rPr>
              <w:t>начение удельной теплоемкости сплава</w:t>
            </w:r>
            <w:r>
              <w:rPr>
                <w:rFonts w:eastAsia="Calibri"/>
                <w:iCs/>
              </w:rPr>
              <w:t xml:space="preserve"> (узкие «ворота»: </w:t>
            </w:r>
            <w:r w:rsidRPr="000F037E">
              <w:rPr>
                <w:position w:val="-4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pt;height:12pt" o:ole="">
                  <v:imagedata r:id="rId4" o:title=""/>
                </v:shape>
                <o:OLEObject Type="Embed" ProgID="Equation.DSMT4" ShapeID="_x0000_i1025" DrawAspect="Content" ObjectID="_1673118492" r:id="rId5"/>
              </w:object>
            </w:r>
            <w:r>
              <w:t>5%</w:t>
            </w:r>
            <w:r>
              <w:rPr>
                <w:rFonts w:eastAsia="Calibri"/>
                <w:iCs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9412CD" w:rsidRDefault="00BF3754" w:rsidP="00693BC7">
            <w:pPr>
              <w:spacing w:line="300" w:lineRule="auto"/>
              <w:jc w:val="both"/>
              <w:rPr>
                <w:rFonts w:eastAsia="Calibri"/>
                <w:iCs/>
              </w:rPr>
            </w:pPr>
            <w:r w:rsidRPr="009412CD">
              <w:rPr>
                <w:rFonts w:eastAsia="Calibri"/>
                <w:iCs/>
              </w:rPr>
              <w:t xml:space="preserve">                                          широкие «ворота»: </w:t>
            </w:r>
            <w:r w:rsidRPr="009412CD">
              <w:rPr>
                <w:position w:val="-4"/>
              </w:rPr>
              <w:object w:dxaOrig="220" w:dyaOrig="240">
                <v:shape id="_x0000_i1026" type="#_x0000_t75" style="width:11.5pt;height:12pt" o:ole="">
                  <v:imagedata r:id="rId4" o:title=""/>
                </v:shape>
                <o:OLEObject Type="Embed" ProgID="Equation.DSMT4" ShapeID="_x0000_i1026" DrawAspect="Content" ObjectID="_1673118493" r:id="rId6"/>
              </w:object>
            </w:r>
            <w:r w:rsidRPr="009412CD">
              <w:t>10%                      (</w:t>
            </w:r>
            <w:r>
              <w:t>1</w:t>
            </w:r>
            <w:r w:rsidRPr="009412CD">
              <w:t xml:space="preserve">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9412CD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7A669E">
              <w:rPr>
                <w:lang w:eastAsia="ru-RU"/>
              </w:rPr>
              <w:t>5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rFonts w:eastAsia="Calibri"/>
                <w:iCs/>
              </w:rPr>
              <w:t>Найдено з</w:t>
            </w:r>
            <w:r w:rsidRPr="006C46EB">
              <w:rPr>
                <w:rFonts w:eastAsia="Calibri"/>
                <w:iCs/>
              </w:rPr>
              <w:t xml:space="preserve">начение </w:t>
            </w:r>
            <w:r w:rsidRPr="006C46EB">
              <w:rPr>
                <w:rFonts w:eastAsia="Calibri"/>
              </w:rPr>
              <w:t xml:space="preserve">мощности </w:t>
            </w:r>
            <w:r w:rsidRPr="006C46EB">
              <w:rPr>
                <w:rFonts w:eastAsia="Calibri"/>
                <w:i/>
                <w:lang w:val="en-US"/>
              </w:rPr>
              <w:t>P</w:t>
            </w:r>
            <w:r w:rsidRPr="006C46EB">
              <w:rPr>
                <w:rFonts w:eastAsia="Calibri"/>
              </w:rPr>
              <w:t xml:space="preserve"> плитки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iCs/>
              </w:rPr>
              <w:t xml:space="preserve">(узкие «ворота»: </w:t>
            </w:r>
            <w:r w:rsidRPr="000F037E">
              <w:rPr>
                <w:position w:val="-4"/>
              </w:rPr>
              <w:object w:dxaOrig="220" w:dyaOrig="240">
                <v:shape id="_x0000_i1027" type="#_x0000_t75" style="width:11.5pt;height:12pt" o:ole="">
                  <v:imagedata r:id="rId4" o:title=""/>
                </v:shape>
                <o:OLEObject Type="Embed" ProgID="Equation.DSMT4" ShapeID="_x0000_i1027" DrawAspect="Content" ObjectID="_1673118494" r:id="rId7"/>
              </w:object>
            </w:r>
            <w:r>
              <w:t>5%</w:t>
            </w:r>
            <w:r>
              <w:rPr>
                <w:rFonts w:eastAsia="Calibri"/>
                <w:iCs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spacing w:line="300" w:lineRule="auto"/>
              <w:jc w:val="both"/>
              <w:rPr>
                <w:rFonts w:eastAsia="Calibri"/>
                <w:iCs/>
              </w:rPr>
            </w:pPr>
            <w:r w:rsidRPr="009412CD">
              <w:rPr>
                <w:rFonts w:eastAsia="Calibri"/>
                <w:iCs/>
              </w:rPr>
              <w:t xml:space="preserve">                                          широкие «ворота»: </w:t>
            </w:r>
            <w:r w:rsidRPr="009412CD">
              <w:rPr>
                <w:position w:val="-4"/>
              </w:rPr>
              <w:object w:dxaOrig="220" w:dyaOrig="240">
                <v:shape id="_x0000_i1028" type="#_x0000_t75" style="width:11.5pt;height:12pt" o:ole="">
                  <v:imagedata r:id="rId4" o:title=""/>
                </v:shape>
                <o:OLEObject Type="Embed" ProgID="Equation.DSMT4" ShapeID="_x0000_i1028" DrawAspect="Content" ObjectID="_1673118495" r:id="rId8"/>
              </w:object>
            </w:r>
            <w:r w:rsidRPr="009412CD">
              <w:t>10%                      (</w:t>
            </w:r>
            <w:r>
              <w:t>1</w:t>
            </w:r>
            <w:r w:rsidRPr="009412CD">
              <w:t xml:space="preserve">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 w:rsidRPr="007A669E">
              <w:rPr>
                <w:lang w:eastAsia="ru-RU"/>
              </w:rPr>
              <w:t>6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  <w:r>
              <w:rPr>
                <w:rFonts w:eastAsia="Calibri"/>
                <w:iCs/>
              </w:rPr>
              <w:t xml:space="preserve">Найдено время (5) кристаллизации сплава (узкие «ворота»: </w:t>
            </w:r>
            <w:r w:rsidRPr="000F037E">
              <w:rPr>
                <w:position w:val="-4"/>
              </w:rPr>
              <w:object w:dxaOrig="220" w:dyaOrig="240">
                <v:shape id="_x0000_i1029" type="#_x0000_t75" style="width:11.5pt;height:12pt" o:ole="">
                  <v:imagedata r:id="rId4" o:title=""/>
                </v:shape>
                <o:OLEObject Type="Embed" ProgID="Equation.DSMT4" ShapeID="_x0000_i1029" DrawAspect="Content" ObjectID="_1673118496" r:id="rId9"/>
              </w:object>
            </w:r>
            <w:r>
              <w:t>5%</w:t>
            </w:r>
            <w:r>
              <w:rPr>
                <w:rFonts w:eastAsia="Calibri"/>
                <w:iCs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</w:pPr>
            <w:r w:rsidRPr="009412CD">
              <w:rPr>
                <w:rFonts w:eastAsia="Calibri"/>
                <w:iCs/>
              </w:rPr>
              <w:t xml:space="preserve">                                          широкие «ворота»: </w:t>
            </w:r>
            <w:r w:rsidRPr="009412CD">
              <w:rPr>
                <w:position w:val="-4"/>
              </w:rPr>
              <w:object w:dxaOrig="220" w:dyaOrig="240">
                <v:shape id="_x0000_i1030" type="#_x0000_t75" style="width:11.5pt;height:12pt" o:ole="">
                  <v:imagedata r:id="rId4" o:title=""/>
                </v:shape>
                <o:OLEObject Type="Embed" ProgID="Equation.DSMT4" ShapeID="_x0000_i1030" DrawAspect="Content" ObjectID="_1673118497" r:id="rId10"/>
              </w:object>
            </w:r>
            <w:r w:rsidRPr="009412CD">
              <w:t>10%                      (</w:t>
            </w:r>
            <w:r>
              <w:t>1</w:t>
            </w:r>
            <w:r w:rsidRPr="009412CD">
              <w:t xml:space="preserve"> балл)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  <w:tr w:rsidR="00BF3754" w:rsidRPr="007A669E" w:rsidTr="00693BC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both"/>
              <w:rPr>
                <w:lang w:eastAsia="ru-RU"/>
              </w:rPr>
            </w:pP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276" w:lineRule="auto"/>
              <w:jc w:val="both"/>
            </w:pPr>
            <w:r>
              <w:rPr>
                <w:rFonts w:eastAsia="Calibri"/>
                <w:iCs/>
              </w:rPr>
              <w:t xml:space="preserve">если ученик забыл вычесть время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</m:oMath>
            <w:r>
              <w:rPr>
                <w:rFonts w:eastAsia="Calibri"/>
              </w:rPr>
              <w:t xml:space="preserve"> – ставим 0 баллов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54" w:rsidRPr="007A669E" w:rsidRDefault="00BF3754" w:rsidP="00693BC7">
            <w:pPr>
              <w:spacing w:line="300" w:lineRule="auto"/>
              <w:jc w:val="center"/>
              <w:rPr>
                <w:lang w:eastAsia="ru-RU"/>
              </w:rPr>
            </w:pPr>
          </w:p>
        </w:tc>
      </w:tr>
    </w:tbl>
    <w:p w:rsidR="00BF3754" w:rsidRDefault="00BF3754">
      <w:bookmarkStart w:id="0" w:name="_GoBack"/>
      <w:bookmarkEnd w:id="0"/>
    </w:p>
    <w:sectPr w:rsidR="00BF3754" w:rsidSect="00731D7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76"/>
    <w:rsid w:val="00255876"/>
    <w:rsid w:val="00853AED"/>
    <w:rsid w:val="00B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E32B"/>
  <w15:chartTrackingRefBased/>
  <w15:docId w15:val="{C5654F4C-B1EB-4E77-B1B6-5265040C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5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54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6.bin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2021-01-25T19:19:00Z</dcterms:created>
  <dcterms:modified xsi:type="dcterms:W3CDTF">2021-01-25T19:21:00Z</dcterms:modified>
</cp:coreProperties>
</file>