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922" w:rsidRPr="00601D5C" w:rsidRDefault="00AB2922" w:rsidP="00601D5C">
      <w:pPr>
        <w:pStyle w:val="a3"/>
        <w:jc w:val="center"/>
        <w:rPr>
          <w:b/>
          <w:sz w:val="28"/>
          <w:szCs w:val="28"/>
        </w:rPr>
      </w:pPr>
      <w:r w:rsidRPr="001210F5">
        <w:rPr>
          <w:b/>
          <w:sz w:val="28"/>
          <w:szCs w:val="28"/>
        </w:rPr>
        <w:t xml:space="preserve">Требования к организации и </w:t>
      </w:r>
      <w:r>
        <w:rPr>
          <w:b/>
          <w:sz w:val="28"/>
          <w:szCs w:val="28"/>
        </w:rPr>
        <w:t>проведению муниципального и школьного этапов</w:t>
      </w:r>
      <w:r w:rsidRPr="001210F5">
        <w:rPr>
          <w:b/>
          <w:sz w:val="28"/>
          <w:szCs w:val="28"/>
        </w:rPr>
        <w:t xml:space="preserve"> всероссийской олимпиады </w:t>
      </w:r>
      <w:r>
        <w:rPr>
          <w:b/>
          <w:sz w:val="28"/>
          <w:szCs w:val="28"/>
        </w:rPr>
        <w:t>школьников по географии в 2020/2021</w:t>
      </w:r>
      <w:r w:rsidRPr="001210F5">
        <w:rPr>
          <w:b/>
          <w:sz w:val="28"/>
          <w:szCs w:val="28"/>
        </w:rPr>
        <w:t xml:space="preserve"> учебном году.</w:t>
      </w:r>
    </w:p>
    <w:p w:rsidR="00000000" w:rsidRPr="00D02C9D" w:rsidRDefault="00BD462A" w:rsidP="00BB3B62">
      <w:pPr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02C9D">
        <w:rPr>
          <w:rFonts w:ascii="Times New Roman" w:hAnsi="Times New Roman" w:cs="Times New Roman"/>
          <w:sz w:val="24"/>
          <w:szCs w:val="24"/>
        </w:rPr>
        <w:t>С учѐтом Постановления Главного государственного санитарного врача Российской Федерации от 30.06.2020 г. № 16 «Об утверждении санитарно- эпидемиологических правил СП 3.1/2.4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молодѐ</w:t>
      </w:r>
      <w:proofErr w:type="gramStart"/>
      <w:r w:rsidRPr="00D02C9D">
        <w:rPr>
          <w:rFonts w:ascii="Times New Roman" w:hAnsi="Times New Roman" w:cs="Times New Roman"/>
          <w:sz w:val="24"/>
          <w:szCs w:val="24"/>
        </w:rPr>
        <w:t>жи в</w:t>
      </w:r>
      <w:proofErr w:type="gramEnd"/>
      <w:r w:rsidRPr="00D02C9D">
        <w:rPr>
          <w:rFonts w:ascii="Times New Roman" w:hAnsi="Times New Roman" w:cs="Times New Roman"/>
          <w:sz w:val="24"/>
          <w:szCs w:val="24"/>
        </w:rPr>
        <w:t xml:space="preserve"> условиях распространения новой </w:t>
      </w:r>
      <w:proofErr w:type="spellStart"/>
      <w:r w:rsidRPr="00D02C9D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D02C9D">
        <w:rPr>
          <w:rFonts w:ascii="Times New Roman" w:hAnsi="Times New Roman" w:cs="Times New Roman"/>
          <w:sz w:val="24"/>
          <w:szCs w:val="24"/>
        </w:rPr>
        <w:t xml:space="preserve"> инфекции (COVID-19)» допускается проведение школьного и муниципального этапов олимпиады с использованием информационно-коммуникационных технологий.</w:t>
      </w:r>
    </w:p>
    <w:p w:rsidR="00BD462A" w:rsidRPr="00D02C9D" w:rsidRDefault="00BD462A" w:rsidP="00BB3B62">
      <w:pPr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02C9D">
        <w:rPr>
          <w:rFonts w:ascii="Times New Roman" w:hAnsi="Times New Roman" w:cs="Times New Roman"/>
          <w:sz w:val="24"/>
          <w:szCs w:val="24"/>
        </w:rPr>
        <w:t>Возможность принять участие в школьном этапе олимпиады должен иметь любой обучающийся 5—11 классов вне зависимости от его текущей успеваемости по предмету, в данном случае работает так называемое явочное право на участие. Участники школьного этапа олимпиады, набравшие необходимый проходной балл, могут участвовать в муниципальном этапе.</w:t>
      </w:r>
    </w:p>
    <w:p w:rsidR="00BD462A" w:rsidRDefault="00BD462A" w:rsidP="00BB3B62">
      <w:pPr>
        <w:pStyle w:val="Default"/>
        <w:spacing w:line="276" w:lineRule="auto"/>
        <w:ind w:left="-567" w:firstLine="425"/>
        <w:jc w:val="both"/>
        <w:rPr>
          <w:lang w:val="en-US"/>
        </w:rPr>
      </w:pPr>
      <w:r w:rsidRPr="00D02C9D">
        <w:t xml:space="preserve">Школьный этап олимпиады должен состоять не менее чем из двух туров: теоретического и тестового. Оба тура проводятся в письменной форме и могут быть проведены в один день непосредственно один за другим. </w:t>
      </w:r>
    </w:p>
    <w:p w:rsidR="00BB3B62" w:rsidRPr="00BB3B62" w:rsidRDefault="00BB3B62" w:rsidP="00BB3B62">
      <w:pPr>
        <w:pStyle w:val="Default"/>
        <w:spacing w:line="276" w:lineRule="auto"/>
        <w:ind w:left="-567" w:firstLine="425"/>
        <w:jc w:val="both"/>
        <w:rPr>
          <w:lang w:val="en-US"/>
        </w:rPr>
      </w:pPr>
    </w:p>
    <w:p w:rsidR="00BD462A" w:rsidRDefault="00BD462A" w:rsidP="00BB3B62">
      <w:pPr>
        <w:pStyle w:val="Default"/>
        <w:spacing w:line="276" w:lineRule="auto"/>
        <w:ind w:left="-567" w:firstLine="425"/>
        <w:jc w:val="both"/>
        <w:rPr>
          <w:lang w:val="en-US"/>
        </w:rPr>
      </w:pPr>
      <w:r w:rsidRPr="00D02C9D">
        <w:t xml:space="preserve">Муниципальный этап олимпиады должен состоять из двух туров: </w:t>
      </w:r>
      <w:r w:rsidRPr="00D02C9D">
        <w:rPr>
          <w:b/>
          <w:bCs/>
        </w:rPr>
        <w:t>теоретического и тестового</w:t>
      </w:r>
      <w:r w:rsidRPr="00D02C9D">
        <w:t xml:space="preserve">. Оба тура проводятся в письменной форме в один день. Теоретический и тестовый раунды муниципального этапа олимпиады рекомендуется проводить в письменной форме по параллелям. Объединение параллелей в группы нецелесообразно в силу специфики построения школьного курса географии. </w:t>
      </w:r>
    </w:p>
    <w:p w:rsidR="00BB3B62" w:rsidRPr="00BB3B62" w:rsidRDefault="00BB3B62" w:rsidP="00BB3B62">
      <w:pPr>
        <w:pStyle w:val="Default"/>
        <w:spacing w:line="276" w:lineRule="auto"/>
        <w:ind w:left="-567" w:firstLine="425"/>
        <w:jc w:val="both"/>
        <w:rPr>
          <w:lang w:val="en-US"/>
        </w:rPr>
      </w:pPr>
    </w:p>
    <w:p w:rsidR="00BD462A" w:rsidRDefault="00BD462A" w:rsidP="00BB3B62">
      <w:pPr>
        <w:ind w:left="-567"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02C9D">
        <w:rPr>
          <w:rFonts w:ascii="Times New Roman" w:hAnsi="Times New Roman" w:cs="Times New Roman"/>
          <w:sz w:val="24"/>
          <w:szCs w:val="24"/>
        </w:rPr>
        <w:t xml:space="preserve">Участники школьного и муниципального этапов олимпиады вправе выполнять олимпиадные задания, разработанные для </w:t>
      </w:r>
      <w:proofErr w:type="gramStart"/>
      <w:r w:rsidRPr="00D02C9D">
        <w:rPr>
          <w:rFonts w:ascii="Times New Roman" w:hAnsi="Times New Roman" w:cs="Times New Roman"/>
          <w:sz w:val="24"/>
          <w:szCs w:val="24"/>
        </w:rPr>
        <w:t>более старших</w:t>
      </w:r>
      <w:proofErr w:type="gramEnd"/>
      <w:r w:rsidRPr="00D02C9D">
        <w:rPr>
          <w:rFonts w:ascii="Times New Roman" w:hAnsi="Times New Roman" w:cs="Times New Roman"/>
          <w:sz w:val="24"/>
          <w:szCs w:val="24"/>
        </w:rPr>
        <w:t xml:space="preserve"> классов по отношению к тем</w:t>
      </w:r>
      <w:r w:rsidR="00206B68">
        <w:rPr>
          <w:rFonts w:ascii="Times New Roman" w:hAnsi="Times New Roman" w:cs="Times New Roman"/>
          <w:sz w:val="24"/>
          <w:szCs w:val="24"/>
        </w:rPr>
        <w:t xml:space="preserve"> </w:t>
      </w:r>
      <w:r w:rsidR="00206B68" w:rsidRPr="00206B68">
        <w:rPr>
          <w:rFonts w:ascii="Times New Roman" w:hAnsi="Times New Roman" w:cs="Times New Roman"/>
          <w:sz w:val="24"/>
          <w:szCs w:val="24"/>
        </w:rPr>
        <w:t>в которых они проходят обучение. 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этапе олимпиады.</w:t>
      </w:r>
    </w:p>
    <w:p w:rsidR="00DE2F97" w:rsidRPr="00DE2F97" w:rsidRDefault="00DE2F97" w:rsidP="00BB3B62">
      <w:pPr>
        <w:ind w:left="-567" w:firstLine="425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DE2F97">
        <w:rPr>
          <w:rFonts w:ascii="Times New Roman" w:hAnsi="Times New Roman" w:cs="Times New Roman"/>
          <w:bCs/>
          <w:iCs/>
          <w:sz w:val="24"/>
          <w:szCs w:val="24"/>
        </w:rPr>
        <w:t>На выполнение заданий теоретического тура школьного этапа олимпиады рекомендуется отвести до 1,5 астрономических часов, а на выполнение заданий теоретического тура муниципального этапа олимпиады рекомендуется отвести 2 астрономических часа.</w:t>
      </w:r>
    </w:p>
    <w:p w:rsidR="00DE2F97" w:rsidRDefault="00DE2F97" w:rsidP="00BB3B62">
      <w:pPr>
        <w:pStyle w:val="Default"/>
        <w:spacing w:line="276" w:lineRule="auto"/>
        <w:ind w:left="-567" w:firstLine="425"/>
        <w:jc w:val="both"/>
        <w:rPr>
          <w:lang w:val="en-US"/>
        </w:rPr>
      </w:pPr>
      <w:r w:rsidRPr="00DE2F97">
        <w:t>В задания тестового тура школьного этапа рекомендуется включать не более 15 вопросов, а в задания тестового тура муниципального этапа рекомендуется включать не более 20 вопросов. На выполнение заданий тестового тура школьного этапа олимпиады рекомендуется отвести 45 минут, а на выполнение заданий тестового тура муниципального этапа олимпиады рекомендуется отвести 1 астрономический час.</w:t>
      </w:r>
    </w:p>
    <w:p w:rsidR="00BB3B62" w:rsidRPr="00BB3B62" w:rsidRDefault="00BB3B62" w:rsidP="00BB3B62">
      <w:pPr>
        <w:pStyle w:val="Default"/>
        <w:spacing w:line="276" w:lineRule="auto"/>
        <w:ind w:left="-567" w:firstLine="425"/>
        <w:jc w:val="both"/>
        <w:rPr>
          <w:lang w:val="en-US"/>
        </w:rPr>
      </w:pPr>
    </w:p>
    <w:p w:rsidR="00DE2F97" w:rsidRDefault="00DE2F97" w:rsidP="00BB3B62">
      <w:pPr>
        <w:ind w:left="-567" w:firstLine="425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DE2F97">
        <w:rPr>
          <w:rFonts w:ascii="Times New Roman" w:hAnsi="Times New Roman" w:cs="Times New Roman"/>
          <w:sz w:val="24"/>
          <w:szCs w:val="24"/>
        </w:rPr>
        <w:t xml:space="preserve">По результатам проверки создаѐтся итоговый список по каждой параллели. </w:t>
      </w:r>
      <w:r w:rsidRPr="00DE2F97">
        <w:rPr>
          <w:rFonts w:ascii="Times New Roman" w:hAnsi="Times New Roman" w:cs="Times New Roman"/>
          <w:bCs/>
          <w:iCs/>
          <w:sz w:val="24"/>
          <w:szCs w:val="24"/>
        </w:rPr>
        <w:t xml:space="preserve">Победителями становятся участники школьного и муниципального этапов олимпиады, набравшие наибольшее количество баллов в своей параллели. Количество призѐров школьного этапа олимпиады </w:t>
      </w:r>
      <w:r w:rsidRPr="00DE2F97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определяется согласно квоте победителей и призѐров, установленной организатором муниципального этапа, а муниципального этапа — организатором регионального этапа соответственно</w:t>
      </w:r>
    </w:p>
    <w:p w:rsidR="004605D4" w:rsidRDefault="004605D4" w:rsidP="00BB3B62">
      <w:pPr>
        <w:ind w:left="-567"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605D4">
        <w:rPr>
          <w:rFonts w:ascii="Times New Roman" w:hAnsi="Times New Roman" w:cs="Times New Roman"/>
          <w:sz w:val="24"/>
          <w:szCs w:val="24"/>
        </w:rPr>
        <w:t>Письменные принадлежности, а также (при необходимости) линейки, транспортиры, непрограммируемые калькуляторы участники приносят с собой.</w:t>
      </w:r>
    </w:p>
    <w:p w:rsidR="004605D4" w:rsidRDefault="004605D4" w:rsidP="00BB3B62">
      <w:pPr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605D4">
        <w:rPr>
          <w:rFonts w:ascii="Times New Roman" w:hAnsi="Times New Roman" w:cs="Times New Roman"/>
          <w:sz w:val="24"/>
          <w:szCs w:val="24"/>
        </w:rPr>
        <w:t xml:space="preserve">Участникам муниципального и школьного этапов олимпиады </w:t>
      </w:r>
      <w:r w:rsidRPr="004605D4">
        <w:rPr>
          <w:rFonts w:ascii="Times New Roman" w:hAnsi="Times New Roman" w:cs="Times New Roman"/>
          <w:b/>
          <w:bCs/>
          <w:sz w:val="24"/>
          <w:szCs w:val="24"/>
        </w:rPr>
        <w:t xml:space="preserve">запрещено </w:t>
      </w:r>
      <w:r w:rsidRPr="004605D4">
        <w:rPr>
          <w:rFonts w:ascii="Times New Roman" w:hAnsi="Times New Roman" w:cs="Times New Roman"/>
          <w:sz w:val="24"/>
          <w:szCs w:val="24"/>
        </w:rPr>
        <w:t>пользоваться во время выполнения заданий своими предметными тетрадями, справочной литературой, учебниками, атласами (если они не одинаковые со всеми участниками), любыми электронными устройствами, служащими для передачи, получения или накопления информации.</w:t>
      </w:r>
    </w:p>
    <w:p w:rsidR="00601D5C" w:rsidRPr="00601D5C" w:rsidRDefault="00601D5C" w:rsidP="00601D5C">
      <w:pPr>
        <w:pStyle w:val="a3"/>
        <w:spacing w:line="276" w:lineRule="auto"/>
        <w:ind w:left="-567" w:firstLine="567"/>
        <w:jc w:val="both"/>
      </w:pPr>
      <w:r w:rsidRPr="00601D5C">
        <w:t xml:space="preserve">При проверке работ муниципального этапа </w:t>
      </w:r>
      <w:proofErr w:type="spellStart"/>
      <w:r w:rsidRPr="00601D5C">
        <w:t>ВсОШ</w:t>
      </w:r>
      <w:proofErr w:type="spellEnd"/>
      <w:r w:rsidRPr="00601D5C">
        <w:t xml:space="preserve"> жюри необходимо руководствоваться критериями, изложенными в «ответах к заданиям муниципального этапа всероссийской олимпиады школьников по географии». </w:t>
      </w:r>
    </w:p>
    <w:p w:rsidR="00601D5C" w:rsidRPr="00601D5C" w:rsidRDefault="00601D5C" w:rsidP="00601D5C">
      <w:pPr>
        <w:pStyle w:val="a3"/>
        <w:spacing w:line="276" w:lineRule="auto"/>
        <w:ind w:left="-567" w:firstLine="567"/>
        <w:jc w:val="both"/>
      </w:pPr>
      <w:r w:rsidRPr="00601D5C">
        <w:t>При проверке недопустимо снятие баллов за слишком длинный или короткий ответ. Любые исправления в работе, в том числе зачеркивание ранее написанного текста, не являются основанием для снятия баллов; как и неаккуратность записи решений при выполнении задания (кроме заданий, где требуется построение плана местности, т.к. аккуратность – неотъемлемая часть создания плана). Не добавляются баллы «за усердие» (например, за написание текста большого объема, не содержащего правильных выкладок и ответов).</w:t>
      </w:r>
    </w:p>
    <w:p w:rsidR="00601D5C" w:rsidRPr="00601D5C" w:rsidRDefault="00601D5C" w:rsidP="00601D5C">
      <w:pPr>
        <w:pStyle w:val="a3"/>
        <w:spacing w:line="276" w:lineRule="auto"/>
        <w:ind w:left="-567" w:firstLine="567"/>
        <w:jc w:val="both"/>
      </w:pPr>
      <w:r w:rsidRPr="00601D5C">
        <w:t xml:space="preserve">Итоговый результат каждого участника подсчитывается как сумма баллов за выполнение заданий первого и второго тура олимпиады. </w:t>
      </w:r>
    </w:p>
    <w:p w:rsidR="00601D5C" w:rsidRDefault="00601D5C" w:rsidP="00601D5C">
      <w:pPr>
        <w:pStyle w:val="a3"/>
        <w:spacing w:line="276" w:lineRule="auto"/>
        <w:ind w:left="-567" w:firstLine="567"/>
        <w:jc w:val="both"/>
      </w:pPr>
      <w:r w:rsidRPr="00601D5C">
        <w:t>По результатам проверки создается итоговый ранжированный список участников по каждой параллели, расположенных по мере убывания набранных ими баллов. Участники с одинаковыми баллами располагаются в таблице в алфавитном порядке.</w:t>
      </w:r>
      <w:r w:rsidRPr="00601D5C">
        <w:rPr>
          <w:bCs/>
          <w:iCs/>
        </w:rPr>
        <w:t xml:space="preserve"> Победителями становятся участники школьного и муниципального этапов Олимпиады, набравшие наибольшее количество баллов в своей параллели. Количество призеров школьного этапа Олимпиады определяется согласно квоте победителей и призеров, установленной организатором муниципального этапа, а для муниципального этапа - организатором регионального этапа, соответственно.</w:t>
      </w:r>
    </w:p>
    <w:p w:rsidR="00F45194" w:rsidRPr="00F45194" w:rsidRDefault="00F45194" w:rsidP="00F45194">
      <w:pPr>
        <w:pStyle w:val="a3"/>
        <w:spacing w:before="0" w:beforeAutospacing="0" w:after="0" w:afterAutospacing="0"/>
        <w:jc w:val="right"/>
      </w:pPr>
      <w:r w:rsidRPr="00F45194">
        <w:t>Региональная предметно-методическая</w:t>
      </w:r>
    </w:p>
    <w:p w:rsidR="004605D4" w:rsidRPr="00601D5C" w:rsidRDefault="00F45194" w:rsidP="00601D5C">
      <w:pPr>
        <w:ind w:left="-567" w:firstLine="425"/>
        <w:jc w:val="right"/>
        <w:rPr>
          <w:rFonts w:ascii="Times New Roman" w:hAnsi="Times New Roman" w:cs="Times New Roman"/>
          <w:sz w:val="24"/>
          <w:szCs w:val="24"/>
        </w:rPr>
      </w:pPr>
      <w:r w:rsidRPr="00F45194">
        <w:rPr>
          <w:rFonts w:ascii="Times New Roman" w:hAnsi="Times New Roman" w:cs="Times New Roman"/>
          <w:sz w:val="24"/>
          <w:szCs w:val="24"/>
        </w:rPr>
        <w:t>комиссия по географии</w:t>
      </w:r>
    </w:p>
    <w:sectPr w:rsidR="004605D4" w:rsidRPr="00601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D462A"/>
    <w:rsid w:val="00206B68"/>
    <w:rsid w:val="004605D4"/>
    <w:rsid w:val="00601D5C"/>
    <w:rsid w:val="00AB2922"/>
    <w:rsid w:val="00BB3B62"/>
    <w:rsid w:val="00BD462A"/>
    <w:rsid w:val="00D02C9D"/>
    <w:rsid w:val="00DE2F97"/>
    <w:rsid w:val="00F45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46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AB2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2</cp:revision>
  <dcterms:created xsi:type="dcterms:W3CDTF">2020-09-21T08:06:00Z</dcterms:created>
  <dcterms:modified xsi:type="dcterms:W3CDTF">2020-09-21T10:36:00Z</dcterms:modified>
</cp:coreProperties>
</file>