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1C" w:rsidRDefault="000954E3" w:rsidP="00976F1C">
      <w:pPr>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r w:rsidR="001D1243">
        <w:rPr>
          <w:rFonts w:ascii="Times New Roman" w:hAnsi="Times New Roman" w:cs="Times New Roman"/>
          <w:b/>
          <w:sz w:val="28"/>
          <w:szCs w:val="28"/>
        </w:rPr>
        <w:t xml:space="preserve">к проведению школьного и муниципального этапов Всероссийской олимпиады по </w:t>
      </w:r>
      <w:r w:rsidR="003E06B4">
        <w:rPr>
          <w:rFonts w:ascii="Times New Roman" w:hAnsi="Times New Roman" w:cs="Times New Roman"/>
          <w:b/>
          <w:sz w:val="28"/>
          <w:szCs w:val="28"/>
        </w:rPr>
        <w:t>астрономии</w:t>
      </w:r>
    </w:p>
    <w:p w:rsidR="001D1243" w:rsidRDefault="001D1243" w:rsidP="00976F1C">
      <w:pPr>
        <w:jc w:val="center"/>
        <w:rPr>
          <w:rFonts w:ascii="Times New Roman" w:hAnsi="Times New Roman" w:cs="Times New Roman"/>
          <w:b/>
          <w:sz w:val="28"/>
          <w:szCs w:val="28"/>
        </w:rPr>
      </w:pPr>
      <w:r>
        <w:rPr>
          <w:rFonts w:ascii="Times New Roman" w:hAnsi="Times New Roman" w:cs="Times New Roman"/>
          <w:b/>
          <w:sz w:val="28"/>
          <w:szCs w:val="28"/>
        </w:rPr>
        <w:t>в 2020-2021 учебном году</w:t>
      </w:r>
    </w:p>
    <w:p w:rsidR="000954E3" w:rsidRDefault="005A7952" w:rsidP="00976F1C">
      <w:pPr>
        <w:ind w:firstLine="708"/>
        <w:jc w:val="both"/>
        <w:rPr>
          <w:rFonts w:ascii="Times New Roman" w:hAnsi="Times New Roman" w:cs="Times New Roman"/>
          <w:sz w:val="24"/>
          <w:szCs w:val="24"/>
        </w:rPr>
      </w:pPr>
      <w:r w:rsidRPr="00C43D40">
        <w:rPr>
          <w:rFonts w:ascii="Times New Roman" w:hAnsi="Times New Roman" w:cs="Times New Roman"/>
          <w:sz w:val="24"/>
          <w:szCs w:val="24"/>
        </w:rPr>
        <w:t xml:space="preserve">Методические рекомендации по материально-техническому обеспечению и порядку проведения </w:t>
      </w:r>
      <w:r w:rsidR="00C43D40" w:rsidRPr="00C43D40">
        <w:rPr>
          <w:rFonts w:ascii="Times New Roman" w:hAnsi="Times New Roman" w:cs="Times New Roman"/>
          <w:sz w:val="24"/>
          <w:szCs w:val="24"/>
        </w:rPr>
        <w:t xml:space="preserve">приведены в </w:t>
      </w:r>
      <w:r w:rsidR="00C43D40">
        <w:rPr>
          <w:rFonts w:ascii="Times New Roman" w:hAnsi="Times New Roman" w:cs="Times New Roman"/>
          <w:sz w:val="24"/>
          <w:szCs w:val="24"/>
        </w:rPr>
        <w:t>«</w:t>
      </w:r>
      <w:r w:rsidR="00C43D40" w:rsidRPr="00C43D40">
        <w:rPr>
          <w:rFonts w:ascii="Times New Roman" w:hAnsi="Times New Roman" w:cs="Times New Roman"/>
          <w:sz w:val="24"/>
          <w:szCs w:val="24"/>
        </w:rPr>
        <w:t>Методически</w:t>
      </w:r>
      <w:r w:rsidR="00C43D40">
        <w:rPr>
          <w:rFonts w:ascii="Times New Roman" w:hAnsi="Times New Roman" w:cs="Times New Roman"/>
          <w:sz w:val="24"/>
          <w:szCs w:val="24"/>
        </w:rPr>
        <w:t>х</w:t>
      </w:r>
      <w:r w:rsidR="00C43D40" w:rsidRPr="00C43D40">
        <w:rPr>
          <w:rFonts w:ascii="Times New Roman" w:hAnsi="Times New Roman" w:cs="Times New Roman"/>
          <w:sz w:val="24"/>
          <w:szCs w:val="24"/>
        </w:rPr>
        <w:t xml:space="preserve"> рекомендаци</w:t>
      </w:r>
      <w:r w:rsidR="00C43D40">
        <w:rPr>
          <w:rFonts w:ascii="Times New Roman" w:hAnsi="Times New Roman" w:cs="Times New Roman"/>
          <w:sz w:val="24"/>
          <w:szCs w:val="24"/>
        </w:rPr>
        <w:t>ях</w:t>
      </w:r>
      <w:r w:rsidR="00C43D40" w:rsidRPr="00C43D40">
        <w:rPr>
          <w:rFonts w:ascii="Times New Roman" w:hAnsi="Times New Roman" w:cs="Times New Roman"/>
          <w:sz w:val="24"/>
          <w:szCs w:val="24"/>
        </w:rPr>
        <w:t xml:space="preserve"> для школьного и муниципального этапов всероссийской олимпиады школьников по физике в 2020/21 учебном году</w:t>
      </w:r>
      <w:r w:rsidR="00C43D40">
        <w:rPr>
          <w:rFonts w:ascii="Times New Roman" w:hAnsi="Times New Roman" w:cs="Times New Roman"/>
          <w:sz w:val="24"/>
          <w:szCs w:val="24"/>
        </w:rPr>
        <w:t>»,</w:t>
      </w:r>
      <w:r w:rsidR="00C43D40" w:rsidRPr="00C43D40">
        <w:rPr>
          <w:rFonts w:ascii="Times New Roman" w:hAnsi="Times New Roman" w:cs="Times New Roman"/>
          <w:sz w:val="24"/>
          <w:szCs w:val="24"/>
        </w:rPr>
        <w:t xml:space="preserve"> утвержден</w:t>
      </w:r>
      <w:r w:rsidR="00C43D40">
        <w:rPr>
          <w:rFonts w:ascii="Times New Roman" w:hAnsi="Times New Roman" w:cs="Times New Roman"/>
          <w:sz w:val="24"/>
          <w:szCs w:val="24"/>
        </w:rPr>
        <w:t>н</w:t>
      </w:r>
      <w:r w:rsidR="00C43D40" w:rsidRPr="00C43D40">
        <w:rPr>
          <w:rFonts w:ascii="Times New Roman" w:hAnsi="Times New Roman" w:cs="Times New Roman"/>
          <w:sz w:val="24"/>
          <w:szCs w:val="24"/>
        </w:rPr>
        <w:t>ы</w:t>
      </w:r>
      <w:r w:rsidR="00C43D40">
        <w:rPr>
          <w:rFonts w:ascii="Times New Roman" w:hAnsi="Times New Roman" w:cs="Times New Roman"/>
          <w:sz w:val="24"/>
          <w:szCs w:val="24"/>
        </w:rPr>
        <w:t>х</w:t>
      </w:r>
      <w:r w:rsidR="00C43D40" w:rsidRPr="00C43D40">
        <w:rPr>
          <w:rFonts w:ascii="Times New Roman" w:hAnsi="Times New Roman" w:cs="Times New Roman"/>
          <w:sz w:val="24"/>
          <w:szCs w:val="24"/>
        </w:rPr>
        <w:t xml:space="preserve"> на заседании Центральной предметно-методической комиссии по физике (протокол № </w:t>
      </w:r>
      <w:r w:rsidR="003E06B4">
        <w:rPr>
          <w:rFonts w:ascii="Times New Roman" w:hAnsi="Times New Roman" w:cs="Times New Roman"/>
          <w:sz w:val="24"/>
          <w:szCs w:val="24"/>
        </w:rPr>
        <w:t>1</w:t>
      </w:r>
      <w:r w:rsidR="00C43D40" w:rsidRPr="00C43D40">
        <w:rPr>
          <w:rFonts w:ascii="Times New Roman" w:hAnsi="Times New Roman" w:cs="Times New Roman"/>
          <w:sz w:val="24"/>
          <w:szCs w:val="24"/>
        </w:rPr>
        <w:t xml:space="preserve"> от 0</w:t>
      </w:r>
      <w:r w:rsidR="003E06B4">
        <w:rPr>
          <w:rFonts w:ascii="Times New Roman" w:hAnsi="Times New Roman" w:cs="Times New Roman"/>
          <w:sz w:val="24"/>
          <w:szCs w:val="24"/>
        </w:rPr>
        <w:t>9</w:t>
      </w:r>
      <w:r w:rsidR="00C43D40" w:rsidRPr="00C43D40">
        <w:rPr>
          <w:rFonts w:ascii="Times New Roman" w:hAnsi="Times New Roman" w:cs="Times New Roman"/>
          <w:sz w:val="24"/>
          <w:szCs w:val="24"/>
        </w:rPr>
        <w:t>.07.2020 г.).</w:t>
      </w:r>
      <w:r w:rsidR="000954E3">
        <w:rPr>
          <w:rFonts w:ascii="Times New Roman" w:hAnsi="Times New Roman" w:cs="Times New Roman"/>
          <w:sz w:val="24"/>
          <w:szCs w:val="24"/>
        </w:rPr>
        <w:t xml:space="preserve"> </w:t>
      </w:r>
    </w:p>
    <w:p w:rsidR="003E06B4" w:rsidRDefault="000954E3" w:rsidP="00976F1C">
      <w:pPr>
        <w:ind w:firstLine="708"/>
        <w:jc w:val="both"/>
        <w:rPr>
          <w:rFonts w:ascii="Times New Roman" w:hAnsi="Times New Roman" w:cs="Times New Roman"/>
          <w:sz w:val="24"/>
          <w:szCs w:val="24"/>
        </w:rPr>
      </w:pPr>
      <w:r w:rsidRPr="005A7952">
        <w:rPr>
          <w:rFonts w:ascii="Times New Roman" w:hAnsi="Times New Roman" w:cs="Times New Roman"/>
          <w:sz w:val="24"/>
          <w:szCs w:val="24"/>
        </w:rPr>
        <w:t>Для проведения школьного и муниципального этапов всероссийской олимпиады школьников 2020/21 учебного года необходимо учитывать Постановление Главного государственного санитарного врача Российской Федерации от 30.06.2020 г. № 16 «Об утверждении санитарно-эпидемиологических правил СП 3.1/2.4.3598-20 «</w:t>
      </w:r>
      <w:proofErr w:type="spellStart"/>
      <w:r w:rsidRPr="005A7952">
        <w:rPr>
          <w:rFonts w:ascii="Times New Roman" w:hAnsi="Times New Roman" w:cs="Times New Roman"/>
          <w:sz w:val="24"/>
          <w:szCs w:val="24"/>
        </w:rPr>
        <w:t>Санитарноэпидемиологические</w:t>
      </w:r>
      <w:proofErr w:type="spellEnd"/>
      <w:r w:rsidRPr="005A7952">
        <w:rPr>
          <w:rFonts w:ascii="Times New Roman" w:hAnsi="Times New Roman" w:cs="Times New Roman"/>
          <w:sz w:val="24"/>
          <w:szCs w:val="24"/>
        </w:rPr>
        <w:t xml:space="preserve"> требования к устройству, содержанию и организации работы образовательных организаций и других объектов социальной инфраструктуры для детей и </w:t>
      </w:r>
      <w:proofErr w:type="spellStart"/>
      <w:r w:rsidRPr="005A7952">
        <w:rPr>
          <w:rFonts w:ascii="Times New Roman" w:hAnsi="Times New Roman" w:cs="Times New Roman"/>
          <w:sz w:val="24"/>
          <w:szCs w:val="24"/>
        </w:rPr>
        <w:t>молодѐжи</w:t>
      </w:r>
      <w:proofErr w:type="spellEnd"/>
      <w:r w:rsidRPr="005A7952">
        <w:rPr>
          <w:rFonts w:ascii="Times New Roman" w:hAnsi="Times New Roman" w:cs="Times New Roman"/>
          <w:sz w:val="24"/>
          <w:szCs w:val="24"/>
        </w:rPr>
        <w:t xml:space="preserve"> в условиях распространения новой </w:t>
      </w:r>
      <w:proofErr w:type="spellStart"/>
      <w:r w:rsidRPr="005A7952">
        <w:rPr>
          <w:rFonts w:ascii="Times New Roman" w:hAnsi="Times New Roman" w:cs="Times New Roman"/>
          <w:sz w:val="24"/>
          <w:szCs w:val="24"/>
        </w:rPr>
        <w:t>коронавирусной</w:t>
      </w:r>
      <w:proofErr w:type="spellEnd"/>
      <w:r w:rsidRPr="005A7952">
        <w:rPr>
          <w:rFonts w:ascii="Times New Roman" w:hAnsi="Times New Roman" w:cs="Times New Roman"/>
          <w:sz w:val="24"/>
          <w:szCs w:val="24"/>
        </w:rPr>
        <w:t xml:space="preserve"> инфекции (COVID-19)» (зарегистрировано 03.07.2020 г. за № 58824).</w:t>
      </w:r>
      <w:r w:rsidR="003E06B4">
        <w:rPr>
          <w:rFonts w:ascii="Times New Roman" w:hAnsi="Times New Roman" w:cs="Times New Roman"/>
          <w:sz w:val="24"/>
          <w:szCs w:val="24"/>
        </w:rPr>
        <w:t xml:space="preserve"> В</w:t>
      </w:r>
      <w:r w:rsidR="003E06B4" w:rsidRPr="003E06B4">
        <w:rPr>
          <w:rFonts w:ascii="Times New Roman" w:hAnsi="Times New Roman" w:cs="Times New Roman"/>
          <w:sz w:val="24"/>
          <w:szCs w:val="24"/>
        </w:rPr>
        <w:t xml:space="preserve"> случае большого числа участников школьного или муниципального этапа всероссийской олимпиады по астрономии возможно проведение этих этапов с использованием информационно-коммуникационных технологий. Для обеспечения равных условий участия в олимпиаде данная система проведения должна устанавливаться для всех школ одного муниципального образования (школьный этап) и для всех муниципальных образований одного субъекта Российской Федерации (муниципальный этап). </w:t>
      </w:r>
    </w:p>
    <w:p w:rsidR="003E06B4" w:rsidRPr="003E06B4" w:rsidRDefault="003E06B4" w:rsidP="00976F1C">
      <w:pPr>
        <w:ind w:firstLine="708"/>
        <w:jc w:val="both"/>
        <w:rPr>
          <w:rFonts w:ascii="Times New Roman" w:hAnsi="Times New Roman" w:cs="Times New Roman"/>
          <w:sz w:val="24"/>
          <w:szCs w:val="24"/>
        </w:rPr>
      </w:pPr>
      <w:r>
        <w:rPr>
          <w:rFonts w:ascii="Times New Roman" w:hAnsi="Times New Roman" w:cs="Times New Roman"/>
          <w:sz w:val="24"/>
          <w:szCs w:val="24"/>
        </w:rPr>
        <w:t>О</w:t>
      </w:r>
      <w:r w:rsidRPr="003E06B4">
        <w:rPr>
          <w:rFonts w:ascii="Times New Roman" w:hAnsi="Times New Roman" w:cs="Times New Roman"/>
          <w:sz w:val="24"/>
          <w:szCs w:val="24"/>
        </w:rPr>
        <w:t xml:space="preserve">рганизация работы жюри </w:t>
      </w:r>
      <w:r>
        <w:rPr>
          <w:rFonts w:ascii="Times New Roman" w:hAnsi="Times New Roman" w:cs="Times New Roman"/>
          <w:sz w:val="24"/>
          <w:szCs w:val="24"/>
        </w:rPr>
        <w:t xml:space="preserve">возможна </w:t>
      </w:r>
      <w:r w:rsidRPr="003E06B4">
        <w:rPr>
          <w:rFonts w:ascii="Times New Roman" w:hAnsi="Times New Roman" w:cs="Times New Roman"/>
          <w:sz w:val="24"/>
          <w:szCs w:val="24"/>
        </w:rPr>
        <w:t xml:space="preserve">с использованием информационно-коммуникационных технологий.  </w:t>
      </w:r>
    </w:p>
    <w:p w:rsidR="003E06B4" w:rsidRPr="00037446" w:rsidRDefault="00037446" w:rsidP="00976F1C">
      <w:pPr>
        <w:ind w:firstLine="708"/>
        <w:jc w:val="both"/>
        <w:rPr>
          <w:rFonts w:ascii="Times New Roman" w:hAnsi="Times New Roman" w:cs="Times New Roman"/>
          <w:sz w:val="24"/>
          <w:szCs w:val="24"/>
        </w:rPr>
      </w:pPr>
      <w:r w:rsidRPr="00037446">
        <w:rPr>
          <w:rFonts w:ascii="Times New Roman" w:hAnsi="Times New Roman" w:cs="Times New Roman"/>
          <w:sz w:val="24"/>
          <w:szCs w:val="24"/>
        </w:rPr>
        <w:t xml:space="preserve">Использование любых средств связи </w:t>
      </w:r>
      <w:r>
        <w:rPr>
          <w:rFonts w:ascii="Times New Roman" w:hAnsi="Times New Roman" w:cs="Times New Roman"/>
          <w:sz w:val="24"/>
          <w:szCs w:val="24"/>
        </w:rPr>
        <w:t xml:space="preserve">школьниками </w:t>
      </w:r>
      <w:r w:rsidRPr="00037446">
        <w:rPr>
          <w:rFonts w:ascii="Times New Roman" w:hAnsi="Times New Roman" w:cs="Times New Roman"/>
          <w:sz w:val="24"/>
          <w:szCs w:val="24"/>
        </w:rPr>
        <w:t>на олимпиаде категорически запрещается. Участники</w:t>
      </w:r>
      <w:r>
        <w:rPr>
          <w:rFonts w:ascii="Times New Roman" w:hAnsi="Times New Roman" w:cs="Times New Roman"/>
          <w:sz w:val="24"/>
          <w:szCs w:val="24"/>
        </w:rPr>
        <w:t xml:space="preserve"> могут использовать</w:t>
      </w:r>
      <w:r w:rsidRPr="00037446">
        <w:rPr>
          <w:rFonts w:ascii="Times New Roman" w:hAnsi="Times New Roman" w:cs="Times New Roman"/>
          <w:sz w:val="24"/>
          <w:szCs w:val="24"/>
        </w:rPr>
        <w:t xml:space="preserve"> к</w:t>
      </w:r>
      <w:r>
        <w:rPr>
          <w:rFonts w:ascii="Times New Roman" w:hAnsi="Times New Roman" w:cs="Times New Roman"/>
          <w:sz w:val="24"/>
          <w:szCs w:val="24"/>
        </w:rPr>
        <w:t xml:space="preserve">алькуляторы, сертифицированные </w:t>
      </w:r>
      <w:r w:rsidRPr="00037446">
        <w:rPr>
          <w:rFonts w:ascii="Times New Roman" w:hAnsi="Times New Roman" w:cs="Times New Roman"/>
          <w:sz w:val="24"/>
          <w:szCs w:val="24"/>
        </w:rPr>
        <w:t>для использования на ЕГ</w:t>
      </w:r>
      <w:r>
        <w:rPr>
          <w:rFonts w:ascii="Times New Roman" w:hAnsi="Times New Roman" w:cs="Times New Roman"/>
          <w:sz w:val="24"/>
          <w:szCs w:val="24"/>
        </w:rPr>
        <w:t>Э</w:t>
      </w:r>
      <w:r w:rsidRPr="00037446">
        <w:rPr>
          <w:rFonts w:ascii="Times New Roman" w:hAnsi="Times New Roman" w:cs="Times New Roman"/>
          <w:sz w:val="24"/>
          <w:szCs w:val="24"/>
        </w:rPr>
        <w:t xml:space="preserve"> на любых этапах олимпиады.</w:t>
      </w:r>
    </w:p>
    <w:p w:rsidR="00BA0214" w:rsidRPr="008378BC" w:rsidRDefault="000954E3" w:rsidP="00976F1C">
      <w:pPr>
        <w:ind w:firstLine="708"/>
        <w:jc w:val="both"/>
        <w:rPr>
          <w:rFonts w:ascii="Times New Roman" w:hAnsi="Times New Roman" w:cs="Times New Roman"/>
          <w:sz w:val="24"/>
          <w:szCs w:val="24"/>
        </w:rPr>
      </w:pPr>
      <w:r w:rsidRPr="008378BC">
        <w:rPr>
          <w:rFonts w:ascii="Times New Roman" w:hAnsi="Times New Roman" w:cs="Times New Roman"/>
          <w:sz w:val="24"/>
          <w:szCs w:val="24"/>
        </w:rPr>
        <w:t>Школьный</w:t>
      </w:r>
      <w:r w:rsidR="00037446">
        <w:rPr>
          <w:rFonts w:ascii="Times New Roman" w:hAnsi="Times New Roman" w:cs="Times New Roman"/>
          <w:sz w:val="24"/>
          <w:szCs w:val="24"/>
        </w:rPr>
        <w:t xml:space="preserve"> этап </w:t>
      </w:r>
      <w:proofErr w:type="spellStart"/>
      <w:r w:rsidR="00037446">
        <w:rPr>
          <w:rFonts w:ascii="Times New Roman" w:hAnsi="Times New Roman" w:cs="Times New Roman"/>
          <w:sz w:val="24"/>
          <w:szCs w:val="24"/>
        </w:rPr>
        <w:t>ВсОШ</w:t>
      </w:r>
      <w:proofErr w:type="spellEnd"/>
      <w:r w:rsidR="00037446">
        <w:rPr>
          <w:rFonts w:ascii="Times New Roman" w:hAnsi="Times New Roman" w:cs="Times New Roman"/>
          <w:sz w:val="24"/>
          <w:szCs w:val="24"/>
        </w:rPr>
        <w:t xml:space="preserve"> по астрономии проводится для</w:t>
      </w:r>
      <w:r w:rsidR="00674342">
        <w:rPr>
          <w:rFonts w:ascii="Times New Roman" w:hAnsi="Times New Roman" w:cs="Times New Roman"/>
          <w:sz w:val="24"/>
          <w:szCs w:val="24"/>
        </w:rPr>
        <w:t xml:space="preserve"> всех желающих</w:t>
      </w:r>
      <w:r w:rsidR="00037446">
        <w:rPr>
          <w:rFonts w:ascii="Times New Roman" w:hAnsi="Times New Roman" w:cs="Times New Roman"/>
          <w:sz w:val="24"/>
          <w:szCs w:val="24"/>
        </w:rPr>
        <w:t xml:space="preserve"> 4-6, 7, 8, 9, 10, 11 классов, </w:t>
      </w:r>
      <w:r w:rsidRPr="008378BC">
        <w:rPr>
          <w:rFonts w:ascii="Times New Roman" w:hAnsi="Times New Roman" w:cs="Times New Roman"/>
          <w:sz w:val="24"/>
          <w:szCs w:val="24"/>
        </w:rPr>
        <w:t>м</w:t>
      </w:r>
      <w:r w:rsidR="00BA0214" w:rsidRPr="008378BC">
        <w:rPr>
          <w:rFonts w:ascii="Times New Roman" w:hAnsi="Times New Roman" w:cs="Times New Roman"/>
          <w:sz w:val="24"/>
          <w:szCs w:val="24"/>
        </w:rPr>
        <w:t xml:space="preserve">униципальный этап </w:t>
      </w:r>
      <w:proofErr w:type="spellStart"/>
      <w:r w:rsidR="00BA0214" w:rsidRPr="008378BC">
        <w:rPr>
          <w:rFonts w:ascii="Times New Roman" w:hAnsi="Times New Roman" w:cs="Times New Roman"/>
          <w:sz w:val="24"/>
          <w:szCs w:val="24"/>
        </w:rPr>
        <w:t>ВсОШ</w:t>
      </w:r>
      <w:proofErr w:type="spellEnd"/>
      <w:r w:rsidR="00BA0214" w:rsidRPr="008378BC">
        <w:rPr>
          <w:rFonts w:ascii="Times New Roman" w:hAnsi="Times New Roman" w:cs="Times New Roman"/>
          <w:sz w:val="24"/>
          <w:szCs w:val="24"/>
        </w:rPr>
        <w:t xml:space="preserve"> по </w:t>
      </w:r>
      <w:r w:rsidR="00037446">
        <w:rPr>
          <w:rFonts w:ascii="Times New Roman" w:hAnsi="Times New Roman" w:cs="Times New Roman"/>
          <w:sz w:val="24"/>
          <w:szCs w:val="24"/>
        </w:rPr>
        <w:t xml:space="preserve">астрономии - </w:t>
      </w:r>
      <w:r w:rsidR="00BA0214" w:rsidRPr="008378BC">
        <w:rPr>
          <w:rFonts w:ascii="Times New Roman" w:hAnsi="Times New Roman" w:cs="Times New Roman"/>
          <w:sz w:val="24"/>
          <w:szCs w:val="24"/>
        </w:rPr>
        <w:t xml:space="preserve"> для 7-11 классов по заданиям, разработанным </w:t>
      </w:r>
      <w:r w:rsidRPr="008378BC">
        <w:rPr>
          <w:rFonts w:ascii="Times New Roman" w:hAnsi="Times New Roman" w:cs="Times New Roman"/>
          <w:sz w:val="24"/>
          <w:szCs w:val="24"/>
        </w:rPr>
        <w:t xml:space="preserve">муниципальной/ </w:t>
      </w:r>
      <w:r w:rsidR="00BA0214" w:rsidRPr="008378BC">
        <w:rPr>
          <w:rFonts w:ascii="Times New Roman" w:hAnsi="Times New Roman" w:cs="Times New Roman"/>
          <w:sz w:val="24"/>
          <w:szCs w:val="24"/>
        </w:rPr>
        <w:t xml:space="preserve">региональной предметно-методической комиссией олимпиады по </w:t>
      </w:r>
      <w:r w:rsidR="00674342">
        <w:rPr>
          <w:rFonts w:ascii="Times New Roman" w:hAnsi="Times New Roman" w:cs="Times New Roman"/>
          <w:sz w:val="24"/>
          <w:szCs w:val="24"/>
        </w:rPr>
        <w:t>астрономии</w:t>
      </w:r>
      <w:r w:rsidR="00BA0214" w:rsidRPr="008378BC">
        <w:rPr>
          <w:rFonts w:ascii="Times New Roman" w:hAnsi="Times New Roman" w:cs="Times New Roman"/>
          <w:sz w:val="24"/>
          <w:szCs w:val="24"/>
        </w:rPr>
        <w:t xml:space="preserve"> с учетом методических рекомендаций центральной предметно-методической комиссии.</w:t>
      </w:r>
    </w:p>
    <w:p w:rsidR="00BA0214" w:rsidRPr="008378BC" w:rsidRDefault="000954E3" w:rsidP="00976F1C">
      <w:pPr>
        <w:spacing w:after="0" w:line="240" w:lineRule="auto"/>
        <w:ind w:firstLine="708"/>
        <w:jc w:val="both"/>
        <w:rPr>
          <w:rFonts w:ascii="Times New Roman" w:hAnsi="Times New Roman" w:cs="Times New Roman"/>
          <w:sz w:val="24"/>
          <w:szCs w:val="24"/>
        </w:rPr>
      </w:pPr>
      <w:r w:rsidRPr="008378BC">
        <w:rPr>
          <w:rFonts w:ascii="Times New Roman" w:hAnsi="Times New Roman" w:cs="Times New Roman"/>
          <w:sz w:val="24"/>
          <w:szCs w:val="24"/>
        </w:rPr>
        <w:t>Во время школьного этапа участникам предлагается комплект, сост</w:t>
      </w:r>
      <w:r w:rsidR="008378BC">
        <w:rPr>
          <w:rFonts w:ascii="Times New Roman" w:hAnsi="Times New Roman" w:cs="Times New Roman"/>
          <w:sz w:val="24"/>
          <w:szCs w:val="24"/>
        </w:rPr>
        <w:t xml:space="preserve">оящий </w:t>
      </w:r>
      <w:r w:rsidRPr="008378BC">
        <w:rPr>
          <w:rFonts w:ascii="Times New Roman" w:hAnsi="Times New Roman" w:cs="Times New Roman"/>
          <w:sz w:val="24"/>
          <w:szCs w:val="24"/>
        </w:rPr>
        <w:t xml:space="preserve">из </w:t>
      </w:r>
      <w:r w:rsidR="00674342">
        <w:rPr>
          <w:rFonts w:ascii="Times New Roman" w:hAnsi="Times New Roman" w:cs="Times New Roman"/>
          <w:sz w:val="24"/>
          <w:szCs w:val="24"/>
        </w:rPr>
        <w:t xml:space="preserve">3- </w:t>
      </w:r>
      <w:r w:rsidRPr="008378BC">
        <w:rPr>
          <w:rFonts w:ascii="Times New Roman" w:hAnsi="Times New Roman" w:cs="Times New Roman"/>
          <w:sz w:val="24"/>
          <w:szCs w:val="24"/>
        </w:rPr>
        <w:t>4 зада</w:t>
      </w:r>
      <w:r w:rsidR="00674342">
        <w:rPr>
          <w:rFonts w:ascii="Times New Roman" w:hAnsi="Times New Roman" w:cs="Times New Roman"/>
          <w:sz w:val="24"/>
          <w:szCs w:val="24"/>
        </w:rPr>
        <w:t xml:space="preserve">ний, длительность выполнения 1-2 академических часа. </w:t>
      </w:r>
      <w:r w:rsidRPr="008378BC">
        <w:rPr>
          <w:rFonts w:ascii="Times New Roman" w:hAnsi="Times New Roman" w:cs="Times New Roman"/>
          <w:sz w:val="24"/>
          <w:szCs w:val="24"/>
        </w:rPr>
        <w:t xml:space="preserve"> </w:t>
      </w:r>
    </w:p>
    <w:p w:rsidR="00674342" w:rsidRDefault="008378BC" w:rsidP="00976F1C">
      <w:pPr>
        <w:ind w:firstLine="708"/>
        <w:jc w:val="both"/>
        <w:rPr>
          <w:rFonts w:ascii="Times New Roman" w:hAnsi="Times New Roman" w:cs="Times New Roman"/>
          <w:sz w:val="24"/>
          <w:szCs w:val="24"/>
        </w:rPr>
      </w:pPr>
      <w:r w:rsidRPr="008378BC">
        <w:rPr>
          <w:rFonts w:ascii="Times New Roman" w:hAnsi="Times New Roman" w:cs="Times New Roman"/>
          <w:sz w:val="24"/>
          <w:szCs w:val="24"/>
        </w:rPr>
        <w:t xml:space="preserve">Во время муниципального этапа обучающимся предлагается решить </w:t>
      </w:r>
      <w:r w:rsidR="00674342">
        <w:rPr>
          <w:rFonts w:ascii="Times New Roman" w:hAnsi="Times New Roman" w:cs="Times New Roman"/>
          <w:sz w:val="24"/>
          <w:szCs w:val="24"/>
        </w:rPr>
        <w:t xml:space="preserve">комплект из </w:t>
      </w:r>
      <w:r w:rsidRPr="008378BC">
        <w:rPr>
          <w:rFonts w:ascii="Times New Roman" w:hAnsi="Times New Roman" w:cs="Times New Roman"/>
          <w:sz w:val="24"/>
          <w:szCs w:val="24"/>
        </w:rPr>
        <w:t xml:space="preserve">4 </w:t>
      </w:r>
      <w:r w:rsidR="00674342">
        <w:rPr>
          <w:rFonts w:ascii="Times New Roman" w:hAnsi="Times New Roman" w:cs="Times New Roman"/>
          <w:sz w:val="24"/>
          <w:szCs w:val="24"/>
        </w:rPr>
        <w:t xml:space="preserve">– 6 </w:t>
      </w:r>
      <w:r w:rsidRPr="008378BC">
        <w:rPr>
          <w:rFonts w:ascii="Times New Roman" w:hAnsi="Times New Roman" w:cs="Times New Roman"/>
          <w:sz w:val="24"/>
          <w:szCs w:val="24"/>
        </w:rPr>
        <w:t>зада</w:t>
      </w:r>
      <w:r w:rsidR="00674342">
        <w:rPr>
          <w:rFonts w:ascii="Times New Roman" w:hAnsi="Times New Roman" w:cs="Times New Roman"/>
          <w:sz w:val="24"/>
          <w:szCs w:val="24"/>
        </w:rPr>
        <w:t>ний</w:t>
      </w:r>
      <w:r w:rsidRPr="008378BC">
        <w:rPr>
          <w:rFonts w:ascii="Times New Roman" w:hAnsi="Times New Roman" w:cs="Times New Roman"/>
          <w:sz w:val="24"/>
          <w:szCs w:val="24"/>
        </w:rPr>
        <w:t xml:space="preserve">, на выполнение которых отводится </w:t>
      </w:r>
      <w:r w:rsidR="00674342">
        <w:rPr>
          <w:rFonts w:ascii="Times New Roman" w:hAnsi="Times New Roman" w:cs="Times New Roman"/>
          <w:sz w:val="24"/>
          <w:szCs w:val="24"/>
        </w:rPr>
        <w:t>2 - 4</w:t>
      </w:r>
      <w:r w:rsidRPr="008378BC">
        <w:rPr>
          <w:rFonts w:ascii="Times New Roman" w:hAnsi="Times New Roman" w:cs="Times New Roman"/>
          <w:sz w:val="24"/>
          <w:szCs w:val="24"/>
        </w:rPr>
        <w:t xml:space="preserve"> астрономических часа</w:t>
      </w:r>
      <w:r w:rsidR="00674342">
        <w:rPr>
          <w:rFonts w:ascii="Times New Roman" w:hAnsi="Times New Roman" w:cs="Times New Roman"/>
          <w:sz w:val="24"/>
          <w:szCs w:val="24"/>
        </w:rPr>
        <w:t xml:space="preserve"> и может быть разной для разных параллелей</w:t>
      </w:r>
      <w:r w:rsidRPr="008378BC">
        <w:rPr>
          <w:rFonts w:ascii="Times New Roman" w:hAnsi="Times New Roman" w:cs="Times New Roman"/>
          <w:sz w:val="24"/>
          <w:szCs w:val="24"/>
        </w:rPr>
        <w:t xml:space="preserve">. </w:t>
      </w:r>
    </w:p>
    <w:p w:rsidR="00674342" w:rsidRPr="00674342" w:rsidRDefault="00674342" w:rsidP="00976F1C">
      <w:pPr>
        <w:ind w:firstLine="708"/>
        <w:jc w:val="both"/>
        <w:rPr>
          <w:rFonts w:ascii="Times New Roman" w:hAnsi="Times New Roman" w:cs="Times New Roman"/>
          <w:sz w:val="24"/>
          <w:szCs w:val="24"/>
        </w:rPr>
      </w:pPr>
      <w:r w:rsidRPr="00674342">
        <w:rPr>
          <w:rFonts w:ascii="Times New Roman" w:hAnsi="Times New Roman" w:cs="Times New Roman"/>
          <w:sz w:val="24"/>
          <w:szCs w:val="24"/>
        </w:rPr>
        <w:t>Часть заданий может быть общей для нескольких возрастных параллелей, однако подведение итогов должно быть раздельным.</w:t>
      </w:r>
    </w:p>
    <w:p w:rsidR="00BA0214" w:rsidRPr="00A609EA" w:rsidRDefault="00BA0214" w:rsidP="00976F1C">
      <w:pPr>
        <w:jc w:val="both"/>
        <w:rPr>
          <w:rFonts w:ascii="Times New Roman" w:hAnsi="Times New Roman" w:cs="Times New Roman"/>
          <w:b/>
          <w:sz w:val="28"/>
          <w:szCs w:val="28"/>
        </w:rPr>
      </w:pPr>
      <w:r w:rsidRPr="00A609EA">
        <w:rPr>
          <w:rFonts w:ascii="Times New Roman" w:hAnsi="Times New Roman" w:cs="Times New Roman"/>
          <w:b/>
          <w:sz w:val="28"/>
          <w:szCs w:val="28"/>
        </w:rPr>
        <w:lastRenderedPageBreak/>
        <w:t>Процедура оценивания выполненных заданий</w:t>
      </w:r>
    </w:p>
    <w:p w:rsidR="00BA0214" w:rsidRPr="008378BC" w:rsidRDefault="00BA0214" w:rsidP="00976F1C">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Члены организационного комитета проводят шифровку задач муниципальной олимпиады.</w:t>
      </w:r>
    </w:p>
    <w:p w:rsidR="00BA0214" w:rsidRPr="008378BC" w:rsidRDefault="00BA0214" w:rsidP="00976F1C">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Жюри олимпиады оценивает записи, приведенные в чистовике. Черновики не проверяются.</w:t>
      </w:r>
    </w:p>
    <w:p w:rsidR="009D76B2" w:rsidRDefault="009D76B2" w:rsidP="00976F1C">
      <w:pPr>
        <w:spacing w:after="0"/>
        <w:ind w:firstLine="567"/>
        <w:jc w:val="both"/>
        <w:rPr>
          <w:rFonts w:ascii="Times New Roman" w:hAnsi="Times New Roman" w:cs="Times New Roman"/>
          <w:sz w:val="24"/>
          <w:szCs w:val="24"/>
        </w:rPr>
      </w:pPr>
      <w:r w:rsidRPr="009D76B2">
        <w:rPr>
          <w:rFonts w:ascii="Times New Roman" w:hAnsi="Times New Roman" w:cs="Times New Roman"/>
          <w:sz w:val="24"/>
          <w:szCs w:val="24"/>
        </w:rPr>
        <w:t xml:space="preserve">Решение каждого задания оценивается в соответствии с рекомендациями, разработанными предметно-методической комиссией. Альтернативные способы решения, не </w:t>
      </w:r>
      <w:proofErr w:type="spellStart"/>
      <w:r w:rsidRPr="009D76B2">
        <w:rPr>
          <w:rFonts w:ascii="Times New Roman" w:hAnsi="Times New Roman" w:cs="Times New Roman"/>
          <w:sz w:val="24"/>
          <w:szCs w:val="24"/>
        </w:rPr>
        <w:t>учтѐнные</w:t>
      </w:r>
      <w:proofErr w:type="spellEnd"/>
      <w:r w:rsidRPr="009D76B2">
        <w:rPr>
          <w:rFonts w:ascii="Times New Roman" w:hAnsi="Times New Roman" w:cs="Times New Roman"/>
          <w:sz w:val="24"/>
          <w:szCs w:val="24"/>
        </w:rPr>
        <w:t xml:space="preserve"> составителями заданий, также оцениваются в полной мере при условии их корректности. Во многих заданиях этапы решения можно выполнять в произвольном порядке; это не влияет на оценку за выполнение каждого этапа и за задание в целом. </w:t>
      </w:r>
    </w:p>
    <w:p w:rsidR="009D76B2" w:rsidRDefault="009D76B2" w:rsidP="00976F1C">
      <w:pPr>
        <w:spacing w:after="0"/>
        <w:ind w:firstLine="567"/>
        <w:jc w:val="both"/>
        <w:rPr>
          <w:rFonts w:ascii="Times New Roman" w:hAnsi="Times New Roman" w:cs="Times New Roman"/>
          <w:sz w:val="24"/>
          <w:szCs w:val="24"/>
        </w:rPr>
      </w:pPr>
      <w:r w:rsidRPr="009D76B2">
        <w:rPr>
          <w:rFonts w:ascii="Times New Roman" w:hAnsi="Times New Roman" w:cs="Times New Roman"/>
          <w:sz w:val="24"/>
          <w:szCs w:val="24"/>
        </w:rPr>
        <w:t xml:space="preserve">При частичном выполнении задания оценка зависит от степени и правильности выполнения каждого этапа решения, при этом частичное выполнение этапа оценивается пропорциональной частью баллов за этот этап. При проверке решения необходимо отмечать степень выполнения его этапов и выставленное за каждый этап количество баллов. </w:t>
      </w:r>
    </w:p>
    <w:p w:rsidR="009D76B2" w:rsidRPr="009D76B2" w:rsidRDefault="009D76B2" w:rsidP="00976F1C">
      <w:pPr>
        <w:spacing w:after="0"/>
        <w:ind w:firstLine="567"/>
        <w:jc w:val="both"/>
        <w:rPr>
          <w:rFonts w:ascii="Times New Roman" w:hAnsi="Times New Roman" w:cs="Times New Roman"/>
          <w:sz w:val="24"/>
          <w:szCs w:val="24"/>
        </w:rPr>
      </w:pPr>
      <w:r w:rsidRPr="009D76B2">
        <w:rPr>
          <w:rFonts w:ascii="Times New Roman" w:hAnsi="Times New Roman" w:cs="Times New Roman"/>
          <w:sz w:val="24"/>
          <w:szCs w:val="24"/>
        </w:rPr>
        <w:t>Если тот или иной этап решения можно выполнить отдельно от остальных, он оценивается независимо. Если ошибка, сделанная на предыдущих этапах, не нарушает логику выполнения последующего и не приводит к абсурдным результатам, то последующий этап при условии правильного выполнения оценивается полностью.</w:t>
      </w:r>
    </w:p>
    <w:p w:rsidR="00BA0214" w:rsidRPr="008378BC" w:rsidRDefault="00BA0214" w:rsidP="00976F1C">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Решение каждой задачи оценивается целым числом баллов от 0 до 10. Проверка работ осуществляется Жюри олимпиады согласно стандартной методике оценивания решений:</w:t>
      </w:r>
    </w:p>
    <w:p w:rsidR="009D76B2" w:rsidRPr="009D76B2" w:rsidRDefault="009D76B2" w:rsidP="00976F1C">
      <w:pPr>
        <w:spacing w:after="0"/>
        <w:ind w:firstLine="567"/>
        <w:jc w:val="both"/>
        <w:rPr>
          <w:rFonts w:ascii="Times New Roman" w:hAnsi="Times New Roman" w:cs="Times New Roman"/>
          <w:sz w:val="24"/>
          <w:szCs w:val="24"/>
        </w:rPr>
      </w:pPr>
      <w:r w:rsidRPr="009D76B2">
        <w:rPr>
          <w:rFonts w:ascii="Times New Roman" w:hAnsi="Times New Roman" w:cs="Times New Roman"/>
          <w:sz w:val="24"/>
          <w:szCs w:val="24"/>
        </w:rPr>
        <w:t xml:space="preserve">Ниже представлена примерная схема оценивания решений по традиционной 8-балльной системе: </w:t>
      </w:r>
    </w:p>
    <w:p w:rsidR="009D76B2" w:rsidRPr="009D76B2" w:rsidRDefault="009D76B2" w:rsidP="00976F1C">
      <w:pPr>
        <w:spacing w:after="0"/>
        <w:jc w:val="both"/>
        <w:rPr>
          <w:rFonts w:ascii="Times New Roman" w:hAnsi="Times New Roman" w:cs="Times New Roman"/>
          <w:sz w:val="24"/>
          <w:szCs w:val="24"/>
        </w:rPr>
      </w:pPr>
      <w:r w:rsidRPr="009D76B2">
        <w:rPr>
          <w:rFonts w:ascii="Times New Roman" w:hAnsi="Times New Roman" w:cs="Times New Roman"/>
          <w:sz w:val="24"/>
          <w:szCs w:val="24"/>
        </w:rPr>
        <w:t xml:space="preserve">0 баллов — решение отсутствует, абсолютно некорректно или в </w:t>
      </w:r>
      <w:proofErr w:type="spellStart"/>
      <w:r w:rsidRPr="009D76B2">
        <w:rPr>
          <w:rFonts w:ascii="Times New Roman" w:hAnsi="Times New Roman" w:cs="Times New Roman"/>
          <w:sz w:val="24"/>
          <w:szCs w:val="24"/>
        </w:rPr>
        <w:t>нѐм</w:t>
      </w:r>
      <w:proofErr w:type="spellEnd"/>
      <w:r w:rsidRPr="009D76B2">
        <w:rPr>
          <w:rFonts w:ascii="Times New Roman" w:hAnsi="Times New Roman" w:cs="Times New Roman"/>
          <w:sz w:val="24"/>
          <w:szCs w:val="24"/>
        </w:rPr>
        <w:t xml:space="preserve"> допущена грубая астрономическая или физическая ошибка; </w:t>
      </w:r>
    </w:p>
    <w:p w:rsidR="009D76B2" w:rsidRPr="009D76B2" w:rsidRDefault="009D76B2" w:rsidP="00976F1C">
      <w:pPr>
        <w:spacing w:after="0"/>
        <w:jc w:val="both"/>
        <w:rPr>
          <w:rFonts w:ascii="Times New Roman" w:hAnsi="Times New Roman" w:cs="Times New Roman"/>
          <w:sz w:val="24"/>
          <w:szCs w:val="24"/>
        </w:rPr>
      </w:pPr>
      <w:r w:rsidRPr="009D76B2">
        <w:rPr>
          <w:rFonts w:ascii="Times New Roman" w:hAnsi="Times New Roman" w:cs="Times New Roman"/>
          <w:sz w:val="24"/>
          <w:szCs w:val="24"/>
        </w:rPr>
        <w:t xml:space="preserve">1 балл — правильно угадан бинарный ответ («да—нет») без обоснования; </w:t>
      </w:r>
    </w:p>
    <w:p w:rsidR="009D76B2" w:rsidRPr="009D76B2" w:rsidRDefault="009D76B2" w:rsidP="00976F1C">
      <w:pPr>
        <w:spacing w:after="0"/>
        <w:jc w:val="both"/>
        <w:rPr>
          <w:rFonts w:ascii="Times New Roman" w:hAnsi="Times New Roman" w:cs="Times New Roman"/>
          <w:sz w:val="24"/>
          <w:szCs w:val="24"/>
        </w:rPr>
      </w:pPr>
      <w:r w:rsidRPr="009D76B2">
        <w:rPr>
          <w:rFonts w:ascii="Times New Roman" w:hAnsi="Times New Roman" w:cs="Times New Roman"/>
          <w:sz w:val="24"/>
          <w:szCs w:val="24"/>
        </w:rPr>
        <w:t xml:space="preserve">1–2 балла — попытка решения не принесла существенных продвижений, однако приведены содержательные астрономические или физические соображения, которые можно использовать при решении данного задания; </w:t>
      </w:r>
    </w:p>
    <w:p w:rsidR="009D76B2" w:rsidRPr="009D76B2" w:rsidRDefault="009D76B2" w:rsidP="00976F1C">
      <w:pPr>
        <w:spacing w:after="0"/>
        <w:jc w:val="both"/>
        <w:rPr>
          <w:rFonts w:ascii="Times New Roman" w:hAnsi="Times New Roman" w:cs="Times New Roman"/>
          <w:sz w:val="24"/>
          <w:szCs w:val="24"/>
        </w:rPr>
      </w:pPr>
      <w:r w:rsidRPr="009D76B2">
        <w:rPr>
          <w:rFonts w:ascii="Times New Roman" w:hAnsi="Times New Roman" w:cs="Times New Roman"/>
          <w:sz w:val="24"/>
          <w:szCs w:val="24"/>
        </w:rPr>
        <w:t xml:space="preserve">2–3 балла — правильно угадан сложный ответ без обоснования или с неверным обоснованием; </w:t>
      </w:r>
    </w:p>
    <w:p w:rsidR="009D76B2" w:rsidRPr="009D76B2" w:rsidRDefault="009D76B2" w:rsidP="00976F1C">
      <w:pPr>
        <w:spacing w:after="0"/>
        <w:jc w:val="both"/>
        <w:rPr>
          <w:rFonts w:ascii="Times New Roman" w:hAnsi="Times New Roman" w:cs="Times New Roman"/>
          <w:sz w:val="24"/>
          <w:szCs w:val="24"/>
        </w:rPr>
      </w:pPr>
      <w:r w:rsidRPr="009D76B2">
        <w:rPr>
          <w:rFonts w:ascii="Times New Roman" w:hAnsi="Times New Roman" w:cs="Times New Roman"/>
          <w:sz w:val="24"/>
          <w:szCs w:val="24"/>
        </w:rPr>
        <w:t xml:space="preserve">3–6 баллов — задание частично решено; </w:t>
      </w:r>
    </w:p>
    <w:p w:rsidR="009D76B2" w:rsidRPr="009D76B2" w:rsidRDefault="009D76B2" w:rsidP="00976F1C">
      <w:pPr>
        <w:spacing w:after="0"/>
        <w:jc w:val="both"/>
        <w:rPr>
          <w:rFonts w:ascii="Times New Roman" w:hAnsi="Times New Roman" w:cs="Times New Roman"/>
          <w:sz w:val="24"/>
          <w:szCs w:val="24"/>
        </w:rPr>
      </w:pPr>
      <w:r w:rsidRPr="009D76B2">
        <w:rPr>
          <w:rFonts w:ascii="Times New Roman" w:hAnsi="Times New Roman" w:cs="Times New Roman"/>
          <w:sz w:val="24"/>
          <w:szCs w:val="24"/>
        </w:rPr>
        <w:t xml:space="preserve">5–7 баллов — задание решено полностью с некоторыми </w:t>
      </w:r>
      <w:r w:rsidR="00976F1C" w:rsidRPr="009D76B2">
        <w:rPr>
          <w:rFonts w:ascii="Times New Roman" w:hAnsi="Times New Roman" w:cs="Times New Roman"/>
          <w:sz w:val="24"/>
          <w:szCs w:val="24"/>
        </w:rPr>
        <w:t>недочётами</w:t>
      </w:r>
      <w:r w:rsidRPr="009D76B2">
        <w:rPr>
          <w:rFonts w:ascii="Times New Roman" w:hAnsi="Times New Roman" w:cs="Times New Roman"/>
          <w:sz w:val="24"/>
          <w:szCs w:val="24"/>
        </w:rPr>
        <w:t xml:space="preserve">; </w:t>
      </w:r>
    </w:p>
    <w:p w:rsidR="009D76B2" w:rsidRPr="009D76B2" w:rsidRDefault="009D76B2" w:rsidP="00976F1C">
      <w:pPr>
        <w:spacing w:after="0"/>
        <w:jc w:val="both"/>
        <w:rPr>
          <w:rFonts w:ascii="Times New Roman" w:hAnsi="Times New Roman" w:cs="Times New Roman"/>
          <w:sz w:val="24"/>
          <w:szCs w:val="24"/>
        </w:rPr>
      </w:pPr>
      <w:r w:rsidRPr="009D76B2">
        <w:rPr>
          <w:rFonts w:ascii="Times New Roman" w:hAnsi="Times New Roman" w:cs="Times New Roman"/>
          <w:sz w:val="24"/>
          <w:szCs w:val="24"/>
        </w:rPr>
        <w:t xml:space="preserve">8 баллов — задание решено полностью; </w:t>
      </w:r>
    </w:p>
    <w:p w:rsidR="00BA0214" w:rsidRPr="009D76B2" w:rsidRDefault="009D76B2" w:rsidP="00976F1C">
      <w:pPr>
        <w:spacing w:after="0"/>
        <w:jc w:val="both"/>
        <w:rPr>
          <w:rFonts w:ascii="Times New Roman" w:hAnsi="Times New Roman" w:cs="Times New Roman"/>
          <w:sz w:val="24"/>
          <w:szCs w:val="24"/>
        </w:rPr>
      </w:pPr>
      <w:r w:rsidRPr="009D76B2">
        <w:rPr>
          <w:rFonts w:ascii="Times New Roman" w:hAnsi="Times New Roman" w:cs="Times New Roman"/>
          <w:sz w:val="24"/>
          <w:szCs w:val="24"/>
        </w:rPr>
        <w:t xml:space="preserve">выставление премиальных баллов сверх </w:t>
      </w:r>
      <w:r w:rsidR="00976F1C">
        <w:rPr>
          <w:rFonts w:ascii="Times New Roman" w:hAnsi="Times New Roman" w:cs="Times New Roman"/>
          <w:sz w:val="24"/>
          <w:szCs w:val="24"/>
        </w:rPr>
        <w:t xml:space="preserve">максимальной оценки за задание </w:t>
      </w:r>
      <w:r w:rsidRPr="009D76B2">
        <w:rPr>
          <w:rFonts w:ascii="Times New Roman" w:hAnsi="Times New Roman" w:cs="Times New Roman"/>
          <w:sz w:val="24"/>
          <w:szCs w:val="24"/>
        </w:rPr>
        <w:t xml:space="preserve">не допускается.  </w:t>
      </w:r>
    </w:p>
    <w:p w:rsidR="00BA0214" w:rsidRPr="008378BC" w:rsidRDefault="00BA0214" w:rsidP="00976F1C">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w:t>
      </w:r>
    </w:p>
    <w:p w:rsidR="00BA0214" w:rsidRPr="008378BC" w:rsidRDefault="00BA0214" w:rsidP="00976F1C">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 xml:space="preserve"> Итоговая оценка за задачу ставится в конце решения. Кроме того, член жюри заносит ее в таблицу на первой странице работы и ставит свою подпись</w:t>
      </w:r>
      <w:r w:rsidR="008378BC" w:rsidRPr="008378BC">
        <w:rPr>
          <w:rFonts w:ascii="Times New Roman" w:hAnsi="Times New Roman" w:cs="Times New Roman"/>
          <w:sz w:val="24"/>
          <w:szCs w:val="24"/>
        </w:rPr>
        <w:t xml:space="preserve"> (с расшифровкой)</w:t>
      </w:r>
      <w:r w:rsidRPr="008378BC">
        <w:rPr>
          <w:rFonts w:ascii="Times New Roman" w:hAnsi="Times New Roman" w:cs="Times New Roman"/>
          <w:sz w:val="24"/>
          <w:szCs w:val="24"/>
        </w:rPr>
        <w:t xml:space="preserve"> под оценкой.</w:t>
      </w:r>
    </w:p>
    <w:p w:rsidR="00BA0214" w:rsidRPr="008378BC" w:rsidRDefault="00BA0214" w:rsidP="00976F1C">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В случае неверного решения необходимо находить и отмечать ошибку, которая к нему привела. Это позволит точнее оценить правильную часть решения и сэкономит время.</w:t>
      </w:r>
    </w:p>
    <w:p w:rsidR="00BA0214" w:rsidRPr="008378BC" w:rsidRDefault="00BA0214" w:rsidP="00976F1C">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По окончании проверки член жюри, ответственный за данную параллель, передаёт представителю оргкомитета работы.</w:t>
      </w:r>
    </w:p>
    <w:p w:rsidR="00BA0214" w:rsidRPr="008378BC" w:rsidRDefault="00BA0214" w:rsidP="00976F1C">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lastRenderedPageBreak/>
        <w:t>По каждому олимпиадному заданию члены жюри заполняют оценочные ведомости (листы).</w:t>
      </w:r>
    </w:p>
    <w:p w:rsidR="00BA0214" w:rsidRPr="008378BC" w:rsidRDefault="00BA0214" w:rsidP="00976F1C">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Баллы, полученные участниками олимпиады за выполненные задания, заносятся в итоговую таблицу.</w:t>
      </w:r>
    </w:p>
    <w:p w:rsidR="00BA0214" w:rsidRDefault="00BA0214" w:rsidP="00976F1C">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Протоколы проверки работ вывешиваются на всеобщее обозрение в заранее отведённом месте после их подписания ответственным за класс и председателем жюри.</w:t>
      </w:r>
    </w:p>
    <w:p w:rsidR="009D76B2" w:rsidRPr="009D76B2" w:rsidRDefault="009D76B2" w:rsidP="00976F1C">
      <w:pPr>
        <w:spacing w:after="0"/>
        <w:ind w:firstLine="567"/>
        <w:jc w:val="both"/>
        <w:rPr>
          <w:rFonts w:ascii="Times New Roman" w:hAnsi="Times New Roman" w:cs="Times New Roman"/>
          <w:sz w:val="24"/>
          <w:szCs w:val="24"/>
        </w:rPr>
      </w:pPr>
      <w:r w:rsidRPr="009D76B2">
        <w:rPr>
          <w:rFonts w:ascii="Times New Roman" w:hAnsi="Times New Roman" w:cs="Times New Roman"/>
          <w:sz w:val="24"/>
          <w:szCs w:val="24"/>
        </w:rPr>
        <w:t xml:space="preserve">В случае проведения школьного или муниципального этапа с использованием информационно-коммуникационных технологий длительность этапа, количество заданий и общие принципы их составления не изменяются.  </w:t>
      </w:r>
    </w:p>
    <w:p w:rsidR="00DA55AD" w:rsidRDefault="00DA55AD" w:rsidP="00976F1C">
      <w:pPr>
        <w:spacing w:after="0"/>
        <w:jc w:val="both"/>
        <w:rPr>
          <w:rFonts w:ascii="Times New Roman" w:hAnsi="Times New Roman" w:cs="Times New Roman"/>
          <w:b/>
          <w:sz w:val="28"/>
          <w:szCs w:val="28"/>
        </w:rPr>
      </w:pPr>
    </w:p>
    <w:p w:rsidR="00976F1C" w:rsidRDefault="00DA55AD" w:rsidP="00976F1C">
      <w:pPr>
        <w:spacing w:after="0"/>
        <w:jc w:val="center"/>
        <w:rPr>
          <w:rFonts w:ascii="Times New Roman" w:hAnsi="Times New Roman" w:cs="Times New Roman"/>
          <w:b/>
          <w:sz w:val="28"/>
          <w:szCs w:val="28"/>
        </w:rPr>
      </w:pPr>
      <w:r>
        <w:rPr>
          <w:rFonts w:ascii="Times New Roman" w:hAnsi="Times New Roman" w:cs="Times New Roman"/>
          <w:b/>
          <w:sz w:val="28"/>
          <w:szCs w:val="28"/>
        </w:rPr>
        <w:t>Порядок показа выполненных олимпиадных работ</w:t>
      </w:r>
      <w:r w:rsidR="00A12E63">
        <w:rPr>
          <w:rFonts w:ascii="Times New Roman" w:hAnsi="Times New Roman" w:cs="Times New Roman"/>
          <w:b/>
          <w:sz w:val="28"/>
          <w:szCs w:val="28"/>
        </w:rPr>
        <w:t xml:space="preserve"> и </w:t>
      </w:r>
    </w:p>
    <w:p w:rsidR="00DA55AD" w:rsidRDefault="00A12E63" w:rsidP="00976F1C">
      <w:pPr>
        <w:spacing w:after="0"/>
        <w:jc w:val="center"/>
        <w:rPr>
          <w:rFonts w:ascii="Times New Roman" w:hAnsi="Times New Roman" w:cs="Times New Roman"/>
          <w:b/>
          <w:sz w:val="28"/>
          <w:szCs w:val="28"/>
        </w:rPr>
      </w:pPr>
      <w:r>
        <w:rPr>
          <w:rFonts w:ascii="Times New Roman" w:hAnsi="Times New Roman" w:cs="Times New Roman"/>
          <w:b/>
          <w:sz w:val="28"/>
          <w:szCs w:val="28"/>
        </w:rPr>
        <w:t>проведения апелляций</w:t>
      </w:r>
    </w:p>
    <w:p w:rsidR="00FF09F3" w:rsidRDefault="00FF09F3" w:rsidP="00976F1C">
      <w:pPr>
        <w:spacing w:after="0"/>
        <w:jc w:val="both"/>
        <w:rPr>
          <w:rFonts w:ascii="Times New Roman" w:hAnsi="Times New Roman" w:cs="Times New Roman"/>
          <w:b/>
          <w:sz w:val="28"/>
          <w:szCs w:val="28"/>
        </w:rPr>
      </w:pPr>
    </w:p>
    <w:p w:rsidR="00DA55AD" w:rsidRPr="00FF09F3" w:rsidRDefault="00DA55AD" w:rsidP="00976F1C">
      <w:pPr>
        <w:spacing w:after="0"/>
        <w:ind w:firstLine="567"/>
        <w:jc w:val="both"/>
        <w:rPr>
          <w:rFonts w:ascii="Times New Roman" w:hAnsi="Times New Roman" w:cs="Times New Roman"/>
          <w:sz w:val="24"/>
          <w:szCs w:val="24"/>
        </w:rPr>
      </w:pPr>
      <w:r w:rsidRPr="00FF09F3">
        <w:rPr>
          <w:rFonts w:ascii="Times New Roman" w:hAnsi="Times New Roman" w:cs="Times New Roman"/>
          <w:sz w:val="24"/>
          <w:szCs w:val="24"/>
        </w:rPr>
        <w:t xml:space="preserve">Разбор заданий и показ работ проводятся обязательно. </w:t>
      </w:r>
    </w:p>
    <w:p w:rsidR="009D76B2" w:rsidRPr="009D76B2" w:rsidRDefault="009D76B2" w:rsidP="00976F1C">
      <w:pPr>
        <w:spacing w:after="0"/>
        <w:ind w:firstLine="567"/>
        <w:jc w:val="both"/>
        <w:rPr>
          <w:rFonts w:ascii="Times New Roman" w:hAnsi="Times New Roman" w:cs="Times New Roman"/>
          <w:sz w:val="24"/>
          <w:szCs w:val="24"/>
        </w:rPr>
      </w:pPr>
      <w:r w:rsidRPr="009D76B2">
        <w:rPr>
          <w:rFonts w:ascii="Times New Roman" w:hAnsi="Times New Roman" w:cs="Times New Roman"/>
          <w:sz w:val="24"/>
          <w:szCs w:val="24"/>
        </w:rPr>
        <w:t>Процедура показа работ проводится в установленные сроки в очной или заочной форме. В ходе показа олимпиадной работы участнику предоставляется возможность ознакомиться с собственным решением, а также разъясняются выставленные за каждое задание оценки жюри.</w:t>
      </w:r>
      <w:r>
        <w:rPr>
          <w:rFonts w:ascii="Times New Roman" w:hAnsi="Times New Roman" w:cs="Times New Roman"/>
          <w:sz w:val="24"/>
          <w:szCs w:val="24"/>
        </w:rPr>
        <w:t xml:space="preserve"> </w:t>
      </w:r>
      <w:r w:rsidRPr="009D76B2">
        <w:rPr>
          <w:rFonts w:ascii="Times New Roman" w:hAnsi="Times New Roman" w:cs="Times New Roman"/>
          <w:sz w:val="24"/>
          <w:szCs w:val="24"/>
        </w:rPr>
        <w:t>Допускается проведение показа работ и апелляций с использованием информационно-коммуникационных технологий.</w:t>
      </w:r>
    </w:p>
    <w:p w:rsidR="00BA0214" w:rsidRPr="00D80DD3" w:rsidRDefault="009D76B2" w:rsidP="00976F1C">
      <w:pPr>
        <w:spacing w:after="0"/>
        <w:ind w:firstLine="567"/>
        <w:jc w:val="both"/>
        <w:rPr>
          <w:rFonts w:ascii="Times New Roman" w:hAnsi="Times New Roman" w:cs="Times New Roman"/>
          <w:sz w:val="24"/>
          <w:szCs w:val="24"/>
        </w:rPr>
      </w:pPr>
      <w:r w:rsidRPr="009D76B2">
        <w:rPr>
          <w:rFonts w:ascii="Times New Roman" w:hAnsi="Times New Roman" w:cs="Times New Roman"/>
          <w:sz w:val="24"/>
          <w:szCs w:val="24"/>
        </w:rPr>
        <w:t xml:space="preserve">Апелляция проводится членами жюри в присутствии участника, при этом участнику </w:t>
      </w:r>
      <w:proofErr w:type="spellStart"/>
      <w:r w:rsidRPr="009D76B2">
        <w:rPr>
          <w:rFonts w:ascii="Times New Roman" w:hAnsi="Times New Roman" w:cs="Times New Roman"/>
          <w:sz w:val="24"/>
          <w:szCs w:val="24"/>
        </w:rPr>
        <w:t>даѐтся</w:t>
      </w:r>
      <w:proofErr w:type="spellEnd"/>
      <w:r w:rsidRPr="009D76B2">
        <w:rPr>
          <w:rFonts w:ascii="Times New Roman" w:hAnsi="Times New Roman" w:cs="Times New Roman"/>
          <w:sz w:val="24"/>
          <w:szCs w:val="24"/>
        </w:rPr>
        <w:t xml:space="preserve"> возможность представить свою позицию по спорным вопросам. Результатом рассмотрения апелляционного заявления может быть отклонение апелляции либо удовлетворение апелляции с изменением баллов. По завершении процедуры апелляции в протокол олимпиады вносятся соответствующие изменения. </w:t>
      </w:r>
      <w:r w:rsidR="00BA0214" w:rsidRPr="00D80DD3">
        <w:rPr>
          <w:rFonts w:ascii="Times New Roman" w:hAnsi="Times New Roman" w:cs="Times New Roman"/>
          <w:sz w:val="24"/>
          <w:szCs w:val="24"/>
        </w:rPr>
        <w:t xml:space="preserve">Система оценивания олимпиадных заданий не может быть предметом апелляции и пересмотру не подлежит. </w:t>
      </w:r>
    </w:p>
    <w:p w:rsidR="00EC7C88" w:rsidRDefault="00BA0214" w:rsidP="00976F1C">
      <w:pPr>
        <w:spacing w:after="0"/>
        <w:ind w:firstLine="993"/>
        <w:jc w:val="both"/>
        <w:rPr>
          <w:rFonts w:ascii="Times New Roman" w:hAnsi="Times New Roman" w:cs="Times New Roman"/>
          <w:sz w:val="24"/>
          <w:szCs w:val="24"/>
        </w:rPr>
      </w:pPr>
      <w:r w:rsidRPr="00EC7C88">
        <w:rPr>
          <w:rFonts w:ascii="Times New Roman" w:hAnsi="Times New Roman" w:cs="Times New Roman"/>
          <w:sz w:val="24"/>
          <w:szCs w:val="24"/>
        </w:rPr>
        <w:t>Решения апелляционной комиссии являются окончательными и пересмотру не подле</w:t>
      </w:r>
      <w:r w:rsidR="00EC7C88">
        <w:rPr>
          <w:rFonts w:ascii="Times New Roman" w:hAnsi="Times New Roman" w:cs="Times New Roman"/>
          <w:sz w:val="24"/>
          <w:szCs w:val="24"/>
        </w:rPr>
        <w:t xml:space="preserve">жат. </w:t>
      </w:r>
    </w:p>
    <w:p w:rsidR="00A12E63" w:rsidRDefault="00A12E63" w:rsidP="00976F1C">
      <w:pPr>
        <w:spacing w:after="0"/>
        <w:ind w:firstLine="993"/>
        <w:jc w:val="both"/>
        <w:rPr>
          <w:rFonts w:ascii="Times New Roman" w:hAnsi="Times New Roman" w:cs="Times New Roman"/>
          <w:b/>
          <w:sz w:val="28"/>
          <w:szCs w:val="28"/>
        </w:rPr>
      </w:pPr>
    </w:p>
    <w:p w:rsidR="00BA0214" w:rsidRDefault="00BA0214" w:rsidP="00976F1C">
      <w:pPr>
        <w:spacing w:after="0"/>
        <w:ind w:firstLine="993"/>
        <w:jc w:val="both"/>
        <w:rPr>
          <w:rFonts w:ascii="Times New Roman" w:hAnsi="Times New Roman" w:cs="Times New Roman"/>
          <w:b/>
          <w:sz w:val="28"/>
          <w:szCs w:val="28"/>
        </w:rPr>
      </w:pPr>
      <w:r w:rsidRPr="00B84BEE">
        <w:rPr>
          <w:rFonts w:ascii="Times New Roman" w:hAnsi="Times New Roman" w:cs="Times New Roman"/>
          <w:b/>
          <w:sz w:val="28"/>
          <w:szCs w:val="28"/>
        </w:rPr>
        <w:t>Порядок подведения итогов Олимпиады</w:t>
      </w:r>
    </w:p>
    <w:p w:rsidR="00A12E63" w:rsidRDefault="00A12E63" w:rsidP="00976F1C">
      <w:pPr>
        <w:spacing w:after="0"/>
        <w:ind w:firstLine="993"/>
        <w:jc w:val="both"/>
        <w:rPr>
          <w:rFonts w:ascii="Times New Roman" w:hAnsi="Times New Roman" w:cs="Times New Roman"/>
          <w:sz w:val="24"/>
          <w:szCs w:val="24"/>
        </w:rPr>
      </w:pPr>
      <w:r w:rsidRPr="00A12E63">
        <w:rPr>
          <w:rFonts w:ascii="Times New Roman" w:hAnsi="Times New Roman" w:cs="Times New Roman"/>
          <w:sz w:val="24"/>
          <w:szCs w:val="24"/>
        </w:rPr>
        <w:t xml:space="preserve">Жюри определяет победителей и </w:t>
      </w:r>
      <w:r w:rsidR="00976F1C" w:rsidRPr="00A12E63">
        <w:rPr>
          <w:rFonts w:ascii="Times New Roman" w:hAnsi="Times New Roman" w:cs="Times New Roman"/>
          <w:sz w:val="24"/>
          <w:szCs w:val="24"/>
        </w:rPr>
        <w:t>призёров</w:t>
      </w:r>
      <w:r w:rsidRPr="00A12E63">
        <w:rPr>
          <w:rFonts w:ascii="Times New Roman" w:hAnsi="Times New Roman" w:cs="Times New Roman"/>
          <w:sz w:val="24"/>
          <w:szCs w:val="24"/>
        </w:rPr>
        <w:t xml:space="preserve"> этапа олимпиады независимо в каждой параллели на основании итогового рейтинга участников и в соответствии с квотой, установленной организатором этапа (как правило, в процентах от общего фактического количества участников этапа) после завершения апелляционной процедуры. Организатору этапа при определении квоты следует исходить из ожидаемого количества участников олимпиады. Рекомендуется установить квоту победителей и </w:t>
      </w:r>
      <w:r w:rsidR="00976F1C" w:rsidRPr="00A12E63">
        <w:rPr>
          <w:rFonts w:ascii="Times New Roman" w:hAnsi="Times New Roman" w:cs="Times New Roman"/>
          <w:sz w:val="24"/>
          <w:szCs w:val="24"/>
        </w:rPr>
        <w:t>призёров</w:t>
      </w:r>
      <w:r w:rsidRPr="00A12E63">
        <w:rPr>
          <w:rFonts w:ascii="Times New Roman" w:hAnsi="Times New Roman" w:cs="Times New Roman"/>
          <w:sz w:val="24"/>
          <w:szCs w:val="24"/>
        </w:rPr>
        <w:t xml:space="preserve"> муниципального этапа олимпиады согласно таблице: </w:t>
      </w:r>
    </w:p>
    <w:p w:rsidR="00A12E63" w:rsidRDefault="00A12E63" w:rsidP="00976F1C">
      <w:pPr>
        <w:spacing w:after="0"/>
        <w:ind w:firstLine="993"/>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2689"/>
        <w:gridCol w:w="2409"/>
        <w:gridCol w:w="4247"/>
      </w:tblGrid>
      <w:tr w:rsidR="00A12E63" w:rsidTr="00A12E63">
        <w:tc>
          <w:tcPr>
            <w:tcW w:w="2689" w:type="dxa"/>
          </w:tcPr>
          <w:p w:rsidR="00A12E63" w:rsidRDefault="00A12E63" w:rsidP="00976F1C">
            <w:pPr>
              <w:spacing w:after="0"/>
              <w:jc w:val="both"/>
              <w:rPr>
                <w:rFonts w:ascii="Times New Roman" w:hAnsi="Times New Roman" w:cs="Times New Roman"/>
                <w:sz w:val="24"/>
                <w:szCs w:val="24"/>
              </w:rPr>
            </w:pPr>
            <w:r w:rsidRPr="00A12E63">
              <w:rPr>
                <w:rFonts w:ascii="Times New Roman" w:hAnsi="Times New Roman" w:cs="Times New Roman"/>
                <w:sz w:val="24"/>
                <w:szCs w:val="24"/>
              </w:rPr>
              <w:t>Количество участников</w:t>
            </w:r>
          </w:p>
        </w:tc>
        <w:tc>
          <w:tcPr>
            <w:tcW w:w="2409" w:type="dxa"/>
          </w:tcPr>
          <w:p w:rsidR="00A12E63" w:rsidRDefault="00A12E63" w:rsidP="00976F1C">
            <w:pPr>
              <w:spacing w:after="0"/>
              <w:jc w:val="both"/>
              <w:rPr>
                <w:rFonts w:ascii="Times New Roman" w:hAnsi="Times New Roman" w:cs="Times New Roman"/>
                <w:sz w:val="24"/>
                <w:szCs w:val="24"/>
              </w:rPr>
            </w:pPr>
            <w:r w:rsidRPr="00A12E63">
              <w:rPr>
                <w:rFonts w:ascii="Times New Roman" w:hAnsi="Times New Roman" w:cs="Times New Roman"/>
                <w:sz w:val="24"/>
                <w:szCs w:val="24"/>
              </w:rPr>
              <w:t>Квота победителей</w:t>
            </w:r>
          </w:p>
        </w:tc>
        <w:tc>
          <w:tcPr>
            <w:tcW w:w="4247" w:type="dxa"/>
          </w:tcPr>
          <w:p w:rsidR="00A12E63" w:rsidRPr="00A12E63" w:rsidRDefault="00A12E63" w:rsidP="00976F1C">
            <w:pPr>
              <w:spacing w:after="0"/>
              <w:jc w:val="both"/>
              <w:rPr>
                <w:rFonts w:ascii="Times New Roman" w:hAnsi="Times New Roman" w:cs="Times New Roman"/>
                <w:sz w:val="24"/>
                <w:szCs w:val="24"/>
              </w:rPr>
            </w:pPr>
            <w:r w:rsidRPr="00A12E63">
              <w:rPr>
                <w:rFonts w:ascii="Times New Roman" w:hAnsi="Times New Roman" w:cs="Times New Roman"/>
                <w:sz w:val="24"/>
                <w:szCs w:val="24"/>
              </w:rPr>
              <w:t xml:space="preserve">Квота победителей и </w:t>
            </w:r>
            <w:r w:rsidR="00976F1C" w:rsidRPr="00A12E63">
              <w:rPr>
                <w:rFonts w:ascii="Times New Roman" w:hAnsi="Times New Roman" w:cs="Times New Roman"/>
                <w:sz w:val="24"/>
                <w:szCs w:val="24"/>
              </w:rPr>
              <w:t>призёров</w:t>
            </w:r>
            <w:bookmarkStart w:id="0" w:name="_GoBack"/>
            <w:bookmarkEnd w:id="0"/>
            <w:r w:rsidRPr="00A12E63">
              <w:rPr>
                <w:rFonts w:ascii="Times New Roman" w:hAnsi="Times New Roman" w:cs="Times New Roman"/>
                <w:sz w:val="24"/>
                <w:szCs w:val="24"/>
              </w:rPr>
              <w:t xml:space="preserve"> </w:t>
            </w:r>
          </w:p>
          <w:p w:rsidR="00A12E63" w:rsidRDefault="00A12E63" w:rsidP="00976F1C">
            <w:pPr>
              <w:spacing w:after="0"/>
              <w:jc w:val="both"/>
              <w:rPr>
                <w:rFonts w:ascii="Times New Roman" w:hAnsi="Times New Roman" w:cs="Times New Roman"/>
                <w:sz w:val="24"/>
                <w:szCs w:val="24"/>
              </w:rPr>
            </w:pPr>
          </w:p>
        </w:tc>
      </w:tr>
      <w:tr w:rsidR="00A12E63" w:rsidTr="00A12E63">
        <w:tc>
          <w:tcPr>
            <w:tcW w:w="2689" w:type="dxa"/>
          </w:tcPr>
          <w:p w:rsidR="00A12E63" w:rsidRDefault="00A12E63" w:rsidP="00976F1C">
            <w:pPr>
              <w:spacing w:after="0"/>
              <w:jc w:val="both"/>
              <w:rPr>
                <w:rFonts w:ascii="Times New Roman" w:hAnsi="Times New Roman" w:cs="Times New Roman"/>
                <w:sz w:val="24"/>
                <w:szCs w:val="24"/>
              </w:rPr>
            </w:pPr>
            <w:r w:rsidRPr="00A12E63">
              <w:rPr>
                <w:rFonts w:ascii="Times New Roman" w:hAnsi="Times New Roman" w:cs="Times New Roman"/>
                <w:sz w:val="24"/>
                <w:szCs w:val="24"/>
              </w:rPr>
              <w:t>Менее 30</w:t>
            </w:r>
          </w:p>
        </w:tc>
        <w:tc>
          <w:tcPr>
            <w:tcW w:w="2409" w:type="dxa"/>
          </w:tcPr>
          <w:p w:rsidR="00A12E63" w:rsidRPr="00A12E63" w:rsidRDefault="00A12E63" w:rsidP="00976F1C">
            <w:pPr>
              <w:spacing w:after="0"/>
              <w:jc w:val="both"/>
              <w:rPr>
                <w:rFonts w:ascii="Times New Roman" w:hAnsi="Times New Roman" w:cs="Times New Roman"/>
                <w:sz w:val="24"/>
                <w:szCs w:val="24"/>
              </w:rPr>
            </w:pPr>
            <w:r w:rsidRPr="00A12E63">
              <w:rPr>
                <w:rFonts w:ascii="Times New Roman" w:hAnsi="Times New Roman" w:cs="Times New Roman"/>
                <w:sz w:val="24"/>
                <w:szCs w:val="24"/>
              </w:rPr>
              <w:t xml:space="preserve">На усмотрение жюри </w:t>
            </w:r>
          </w:p>
          <w:p w:rsidR="00A12E63" w:rsidRDefault="00A12E63" w:rsidP="00976F1C">
            <w:pPr>
              <w:spacing w:after="0"/>
              <w:jc w:val="both"/>
              <w:rPr>
                <w:rFonts w:ascii="Times New Roman" w:hAnsi="Times New Roman" w:cs="Times New Roman"/>
                <w:sz w:val="24"/>
                <w:szCs w:val="24"/>
              </w:rPr>
            </w:pPr>
          </w:p>
        </w:tc>
        <w:tc>
          <w:tcPr>
            <w:tcW w:w="4247" w:type="dxa"/>
          </w:tcPr>
          <w:p w:rsidR="00A12E63" w:rsidRDefault="00A12E63" w:rsidP="00976F1C">
            <w:pPr>
              <w:spacing w:after="0"/>
              <w:jc w:val="both"/>
              <w:rPr>
                <w:rFonts w:ascii="Times New Roman" w:hAnsi="Times New Roman" w:cs="Times New Roman"/>
                <w:sz w:val="24"/>
                <w:szCs w:val="24"/>
              </w:rPr>
            </w:pPr>
            <w:r w:rsidRPr="00A12E63">
              <w:rPr>
                <w:rFonts w:ascii="Times New Roman" w:hAnsi="Times New Roman" w:cs="Times New Roman"/>
                <w:sz w:val="24"/>
                <w:szCs w:val="24"/>
              </w:rPr>
              <w:t xml:space="preserve">На усмотрение жюри </w:t>
            </w:r>
          </w:p>
          <w:p w:rsidR="00A12E63" w:rsidRDefault="00A12E63" w:rsidP="00976F1C">
            <w:pPr>
              <w:spacing w:after="0"/>
              <w:jc w:val="both"/>
              <w:rPr>
                <w:rFonts w:ascii="Times New Roman" w:hAnsi="Times New Roman" w:cs="Times New Roman"/>
                <w:sz w:val="24"/>
                <w:szCs w:val="24"/>
              </w:rPr>
            </w:pPr>
            <w:r w:rsidRPr="00A12E63">
              <w:rPr>
                <w:rFonts w:ascii="Times New Roman" w:hAnsi="Times New Roman" w:cs="Times New Roman"/>
                <w:sz w:val="24"/>
                <w:szCs w:val="24"/>
              </w:rPr>
              <w:t xml:space="preserve">(вплоть до 100 %) </w:t>
            </w:r>
          </w:p>
        </w:tc>
      </w:tr>
      <w:tr w:rsidR="00A12E63" w:rsidTr="00A12E63">
        <w:tc>
          <w:tcPr>
            <w:tcW w:w="2689" w:type="dxa"/>
          </w:tcPr>
          <w:p w:rsidR="00A12E63" w:rsidRDefault="00A12E63" w:rsidP="00976F1C">
            <w:pPr>
              <w:spacing w:after="0"/>
              <w:jc w:val="both"/>
              <w:rPr>
                <w:rFonts w:ascii="Times New Roman" w:hAnsi="Times New Roman" w:cs="Times New Roman"/>
                <w:sz w:val="24"/>
                <w:szCs w:val="24"/>
              </w:rPr>
            </w:pPr>
            <w:r w:rsidRPr="00A12E63">
              <w:rPr>
                <w:rFonts w:ascii="Times New Roman" w:hAnsi="Times New Roman" w:cs="Times New Roman"/>
                <w:sz w:val="24"/>
                <w:szCs w:val="24"/>
              </w:rPr>
              <w:t>От 30 до 100</w:t>
            </w:r>
          </w:p>
        </w:tc>
        <w:tc>
          <w:tcPr>
            <w:tcW w:w="2409" w:type="dxa"/>
          </w:tcPr>
          <w:p w:rsidR="00A12E63" w:rsidRDefault="00A12E63" w:rsidP="00976F1C">
            <w:pPr>
              <w:spacing w:after="0"/>
              <w:jc w:val="both"/>
              <w:rPr>
                <w:rFonts w:ascii="Times New Roman" w:hAnsi="Times New Roman" w:cs="Times New Roman"/>
                <w:sz w:val="24"/>
                <w:szCs w:val="24"/>
              </w:rPr>
            </w:pPr>
            <w:r w:rsidRPr="00A12E63">
              <w:rPr>
                <w:rFonts w:ascii="Times New Roman" w:hAnsi="Times New Roman" w:cs="Times New Roman"/>
                <w:sz w:val="24"/>
                <w:szCs w:val="24"/>
              </w:rPr>
              <w:t>На усмотрение жюри</w:t>
            </w:r>
          </w:p>
        </w:tc>
        <w:tc>
          <w:tcPr>
            <w:tcW w:w="4247" w:type="dxa"/>
          </w:tcPr>
          <w:p w:rsidR="00A12E63" w:rsidRDefault="00A12E63" w:rsidP="00976F1C">
            <w:pPr>
              <w:spacing w:after="0"/>
              <w:jc w:val="both"/>
              <w:rPr>
                <w:rFonts w:ascii="Times New Roman" w:hAnsi="Times New Roman" w:cs="Times New Roman"/>
                <w:sz w:val="24"/>
                <w:szCs w:val="24"/>
              </w:rPr>
            </w:pPr>
            <w:r w:rsidRPr="00A12E63">
              <w:rPr>
                <w:rFonts w:ascii="Times New Roman" w:hAnsi="Times New Roman" w:cs="Times New Roman"/>
                <w:sz w:val="24"/>
                <w:szCs w:val="24"/>
              </w:rPr>
              <w:t xml:space="preserve">50–70 % </w:t>
            </w:r>
          </w:p>
        </w:tc>
      </w:tr>
      <w:tr w:rsidR="00A12E63" w:rsidTr="00A12E63">
        <w:tc>
          <w:tcPr>
            <w:tcW w:w="2689" w:type="dxa"/>
          </w:tcPr>
          <w:p w:rsidR="00A12E63" w:rsidRDefault="00A12E63" w:rsidP="00976F1C">
            <w:pPr>
              <w:spacing w:after="0"/>
              <w:jc w:val="both"/>
              <w:rPr>
                <w:rFonts w:ascii="Times New Roman" w:hAnsi="Times New Roman" w:cs="Times New Roman"/>
                <w:sz w:val="24"/>
                <w:szCs w:val="24"/>
              </w:rPr>
            </w:pPr>
            <w:r w:rsidRPr="00A12E63">
              <w:rPr>
                <w:rFonts w:ascii="Times New Roman" w:hAnsi="Times New Roman" w:cs="Times New Roman"/>
                <w:sz w:val="24"/>
                <w:szCs w:val="24"/>
              </w:rPr>
              <w:t>Более 100</w:t>
            </w:r>
          </w:p>
        </w:tc>
        <w:tc>
          <w:tcPr>
            <w:tcW w:w="2409" w:type="dxa"/>
          </w:tcPr>
          <w:p w:rsidR="00A12E63" w:rsidRDefault="00A12E63" w:rsidP="00976F1C">
            <w:pPr>
              <w:spacing w:after="0"/>
              <w:jc w:val="both"/>
              <w:rPr>
                <w:rFonts w:ascii="Times New Roman" w:hAnsi="Times New Roman" w:cs="Times New Roman"/>
                <w:sz w:val="24"/>
                <w:szCs w:val="24"/>
              </w:rPr>
            </w:pPr>
            <w:r w:rsidRPr="00A12E63">
              <w:rPr>
                <w:rFonts w:ascii="Times New Roman" w:hAnsi="Times New Roman" w:cs="Times New Roman"/>
                <w:sz w:val="24"/>
                <w:szCs w:val="24"/>
              </w:rPr>
              <w:t>15–25 %</w:t>
            </w:r>
          </w:p>
        </w:tc>
        <w:tc>
          <w:tcPr>
            <w:tcW w:w="4247" w:type="dxa"/>
          </w:tcPr>
          <w:p w:rsidR="00A12E63" w:rsidRDefault="00A12E63" w:rsidP="00976F1C">
            <w:pPr>
              <w:spacing w:after="0"/>
              <w:jc w:val="both"/>
              <w:rPr>
                <w:rFonts w:ascii="Times New Roman" w:hAnsi="Times New Roman" w:cs="Times New Roman"/>
                <w:sz w:val="24"/>
                <w:szCs w:val="24"/>
              </w:rPr>
            </w:pPr>
            <w:r w:rsidRPr="00A12E63">
              <w:rPr>
                <w:rFonts w:ascii="Times New Roman" w:hAnsi="Times New Roman" w:cs="Times New Roman"/>
                <w:sz w:val="24"/>
                <w:szCs w:val="24"/>
              </w:rPr>
              <w:t xml:space="preserve">40–50 % </w:t>
            </w:r>
          </w:p>
        </w:tc>
      </w:tr>
    </w:tbl>
    <w:p w:rsidR="00A12E63" w:rsidRPr="00A12E63" w:rsidRDefault="00A12E63" w:rsidP="00976F1C">
      <w:pPr>
        <w:spacing w:after="0"/>
        <w:ind w:firstLine="993"/>
        <w:jc w:val="both"/>
        <w:rPr>
          <w:rFonts w:ascii="Times New Roman" w:hAnsi="Times New Roman" w:cs="Times New Roman"/>
          <w:sz w:val="24"/>
          <w:szCs w:val="24"/>
        </w:rPr>
      </w:pPr>
    </w:p>
    <w:p w:rsidR="00A12E63" w:rsidRPr="00A12E63" w:rsidRDefault="00A12E63" w:rsidP="00976F1C">
      <w:pPr>
        <w:spacing w:after="0"/>
        <w:ind w:firstLine="993"/>
        <w:jc w:val="both"/>
        <w:rPr>
          <w:rFonts w:ascii="Times New Roman" w:hAnsi="Times New Roman" w:cs="Times New Roman"/>
          <w:sz w:val="24"/>
          <w:szCs w:val="24"/>
        </w:rPr>
      </w:pPr>
      <w:r w:rsidRPr="00A12E63">
        <w:rPr>
          <w:rFonts w:ascii="Times New Roman" w:hAnsi="Times New Roman" w:cs="Times New Roman"/>
          <w:sz w:val="24"/>
          <w:szCs w:val="24"/>
        </w:rPr>
        <w:lastRenderedPageBreak/>
        <w:t xml:space="preserve">При определении победителей и </w:t>
      </w:r>
      <w:proofErr w:type="spellStart"/>
      <w:r w:rsidRPr="00A12E63">
        <w:rPr>
          <w:rFonts w:ascii="Times New Roman" w:hAnsi="Times New Roman" w:cs="Times New Roman"/>
          <w:sz w:val="24"/>
          <w:szCs w:val="24"/>
        </w:rPr>
        <w:t>призѐров</w:t>
      </w:r>
      <w:proofErr w:type="spellEnd"/>
      <w:r w:rsidRPr="00A12E63">
        <w:rPr>
          <w:rFonts w:ascii="Times New Roman" w:hAnsi="Times New Roman" w:cs="Times New Roman"/>
          <w:sz w:val="24"/>
          <w:szCs w:val="24"/>
        </w:rPr>
        <w:t xml:space="preserve"> жюри должно принимать во внимание особенности распределения результатов, показанных участниками. Для повышения объективности в рамках этой процедуры желательно рассматривать «слепой» протокол олимпиады (без указания персональных данных участников). Недопустимо присуждать разный статус участникам одной параллели, показавшим одинаковый результат. Нежелательно присуждать разный статус участникам одной параллели, чей результат различается на 1—2 балла.</w:t>
      </w:r>
    </w:p>
    <w:p w:rsidR="00A12E63" w:rsidRPr="00A12E63" w:rsidRDefault="00A12E63" w:rsidP="00976F1C">
      <w:pPr>
        <w:spacing w:after="0"/>
        <w:jc w:val="both"/>
        <w:rPr>
          <w:rFonts w:ascii="Times New Roman" w:hAnsi="Times New Roman" w:cs="Times New Roman"/>
          <w:sz w:val="24"/>
          <w:szCs w:val="24"/>
        </w:rPr>
      </w:pPr>
      <w:r w:rsidRPr="00A12E63">
        <w:rPr>
          <w:rFonts w:ascii="Times New Roman" w:hAnsi="Times New Roman" w:cs="Times New Roman"/>
          <w:sz w:val="24"/>
          <w:szCs w:val="24"/>
        </w:rPr>
        <w:t xml:space="preserve">После подведения итогов олимпиады итоговый рейтинг участников с указанием показанных ими результатов и </w:t>
      </w:r>
      <w:proofErr w:type="spellStart"/>
      <w:r w:rsidRPr="00A12E63">
        <w:rPr>
          <w:rFonts w:ascii="Times New Roman" w:hAnsi="Times New Roman" w:cs="Times New Roman"/>
          <w:sz w:val="24"/>
          <w:szCs w:val="24"/>
        </w:rPr>
        <w:t>присуждѐнных</w:t>
      </w:r>
      <w:proofErr w:type="spellEnd"/>
      <w:r w:rsidRPr="00A12E63">
        <w:rPr>
          <w:rFonts w:ascii="Times New Roman" w:hAnsi="Times New Roman" w:cs="Times New Roman"/>
          <w:sz w:val="24"/>
          <w:szCs w:val="24"/>
        </w:rPr>
        <w:t xml:space="preserve"> им дипломов публикуется на сайте организатора олимпиады, информация о результатах доводится до сведения участников.</w:t>
      </w:r>
    </w:p>
    <w:p w:rsidR="00A12E63" w:rsidRPr="00A12E63" w:rsidRDefault="00A12E63" w:rsidP="00976F1C">
      <w:pPr>
        <w:spacing w:after="0"/>
        <w:ind w:firstLine="993"/>
        <w:jc w:val="both"/>
        <w:rPr>
          <w:rFonts w:ascii="Times New Roman" w:hAnsi="Times New Roman" w:cs="Times New Roman"/>
          <w:sz w:val="24"/>
          <w:szCs w:val="24"/>
        </w:rPr>
      </w:pPr>
    </w:p>
    <w:sectPr w:rsidR="00A12E63" w:rsidRPr="00A12E63" w:rsidSect="00077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38"/>
    <w:rsid w:val="00037446"/>
    <w:rsid w:val="000954E3"/>
    <w:rsid w:val="001D1243"/>
    <w:rsid w:val="003E06B4"/>
    <w:rsid w:val="00504938"/>
    <w:rsid w:val="005A7952"/>
    <w:rsid w:val="00674342"/>
    <w:rsid w:val="00754CB8"/>
    <w:rsid w:val="008378BC"/>
    <w:rsid w:val="00976F1C"/>
    <w:rsid w:val="009D76B2"/>
    <w:rsid w:val="00A12E63"/>
    <w:rsid w:val="00BA0214"/>
    <w:rsid w:val="00C43D40"/>
    <w:rsid w:val="00D80DD3"/>
    <w:rsid w:val="00DA55AD"/>
    <w:rsid w:val="00E10413"/>
    <w:rsid w:val="00EC7C88"/>
    <w:rsid w:val="00FF0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EE1A"/>
  <w15:chartTrackingRefBased/>
  <w15:docId w15:val="{D9E92D87-6392-4A19-A170-E780B36C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21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2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1272</Words>
  <Characters>7253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2020-09-16T10:59:00Z</dcterms:created>
  <dcterms:modified xsi:type="dcterms:W3CDTF">2020-09-21T11:30:00Z</dcterms:modified>
</cp:coreProperties>
</file>