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A1A7F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color w:val="00589B"/>
          <w:kern w:val="36"/>
          <w:sz w:val="30"/>
          <w:szCs w:val="30"/>
          <w:lang w:eastAsia="ru-RU"/>
        </w:rPr>
      </w:pPr>
      <w:r w:rsidRPr="007731A1">
        <w:rPr>
          <w:rFonts w:ascii="Montserrat" w:eastAsia="Times New Roman" w:hAnsi="Montserrat" w:cs="Times New Roman"/>
          <w:b/>
          <w:bCs/>
          <w:color w:val="00589B"/>
          <w:kern w:val="36"/>
          <w:sz w:val="30"/>
          <w:szCs w:val="30"/>
          <w:lang w:eastAsia="ru-RU"/>
        </w:rPr>
        <w:t>Методические рекомендации по обеспечению доступности использования спортивной инфраструктуры общеобразовательных организаций для занятий физической культурой и спортом населением" (утв. Минпросвещения России 08.09.2021, Минспортом России 06.09.2021)</w:t>
      </w:r>
    </w:p>
    <w:p w14:paraId="49F73388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100001"/>
      <w:bookmarkEnd w:id="0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Утверждаю</w:t>
      </w:r>
    </w:p>
    <w:p w14:paraId="2B80C77E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" w:name="100002"/>
      <w:bookmarkEnd w:id="1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Заместитель Министра просвещения</w:t>
      </w:r>
    </w:p>
    <w:p w14:paraId="0671F382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Российской Федерации</w:t>
      </w:r>
    </w:p>
    <w:p w14:paraId="5C9787AF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Д.Е.ГРИБОВ</w:t>
      </w:r>
    </w:p>
    <w:p w14:paraId="3C3D2D06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 сентября 2021 г.</w:t>
      </w:r>
    </w:p>
    <w:p w14:paraId="11F520F7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" w:name="100003"/>
      <w:bookmarkEnd w:id="2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Заместитель Министра спорта</w:t>
      </w:r>
    </w:p>
    <w:p w14:paraId="03FE58C9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Российской Федерации</w:t>
      </w:r>
    </w:p>
    <w:p w14:paraId="4FA0BB36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О.Х.БАЙСУЛТАНОВ</w:t>
      </w:r>
    </w:p>
    <w:p w14:paraId="643AD630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 сентября 2021 г.</w:t>
      </w:r>
    </w:p>
    <w:p w14:paraId="4037EBE5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" w:name="100004"/>
      <w:bookmarkEnd w:id="3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МЕТОДИЧЕСКИЕ РЕКОМЕНДАЦИИ</w:t>
      </w:r>
    </w:p>
    <w:p w14:paraId="3C617EB8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 ОБЕСПЕЧЕНИЮ ДОСТУПНОСТИ ИСПОЛЬЗОВАНИЯ СПОРТИВНОЙ</w:t>
      </w:r>
    </w:p>
    <w:p w14:paraId="03471A1C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ИНФРАСТРУКТУРЫ ОБЩЕОБРАЗОВАТЕЛЬНЫХ ОРГАНИЗАЦИЙ</w:t>
      </w:r>
    </w:p>
    <w:p w14:paraId="59C15FAA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ЗАНЯТИЙ ФИЗИЧЕСКОЙ КУЛЬТУРОЙ</w:t>
      </w:r>
    </w:p>
    <w:p w14:paraId="6A7FDF24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 СПОРТОМ НАСЕЛЕНИЕМ</w:t>
      </w:r>
    </w:p>
    <w:p w14:paraId="46A04583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" w:name="100005"/>
      <w:bookmarkEnd w:id="4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Основания для разработки методических рекомендаций</w:t>
      </w:r>
    </w:p>
    <w:bookmarkStart w:id="5" w:name="100006"/>
    <w:bookmarkEnd w:id="5"/>
    <w:p w14:paraId="0D979FD7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begin"/>
      </w:r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instrText xml:space="preserve"> HYPERLINK "https://legalacts.ru/doc/ukaz-prezidenta-rf-ot-21072020-n-474-o-natsionalnykh/" \l "100007" </w:instrText>
      </w:r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separate"/>
      </w:r>
      <w:r w:rsidRPr="007731A1">
        <w:rPr>
          <w:rFonts w:ascii="Arial" w:eastAsia="Times New Roman" w:hAnsi="Arial" w:cs="Arial"/>
          <w:color w:val="4272D7"/>
          <w:sz w:val="24"/>
          <w:szCs w:val="24"/>
          <w:u w:val="single"/>
          <w:lang w:eastAsia="ru-RU"/>
        </w:rPr>
        <w:t>Указом</w:t>
      </w:r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end"/>
      </w:r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Президента Российской Федерации от 21 июля 2020 г. N 474 "О национальных целях развития Российской Федерации на период до 2030 года" определены национальные цели развития, среди которых - сохранение населения, здоровье и благополучие людей; возможности для самореализации и развития талантов.</w:t>
      </w:r>
    </w:p>
    <w:p w14:paraId="0CDBA824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" w:name="100007"/>
      <w:bookmarkEnd w:id="6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качестве одного из целевых показателей, характеризующих достижение указанных национальных целей к 2030 году, установлен показатель - увеличение доли граждан, систематически занимающихся физической культурой и спортом, до 70 процентов.</w:t>
      </w:r>
    </w:p>
    <w:p w14:paraId="61CE26EC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" w:name="100008"/>
      <w:bookmarkEnd w:id="7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Согласно </w:t>
      </w:r>
      <w:hyperlink r:id="rId4" w:anchor="100440" w:history="1">
        <w:r w:rsidRPr="007731A1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Стратегии</w:t>
        </w:r>
      </w:hyperlink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развития физической культуры и спорта на период до 2030 года, утвержденной распоряжением Правительства Российской Федерации от 24 ноября 2020 г. N 3081-р, доля детей и молодежи в возрасте от 3 до 29 лет, </w:t>
      </w:r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систематически занимающихся физической культурой и спортом, должна к 2030 году достигнуть 90% в общей численности данной возрастной группы.</w:t>
      </w:r>
    </w:p>
    <w:p w14:paraId="3CB80E44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" w:name="100009"/>
      <w:bookmarkEnd w:id="8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настоящее время перед системой образования Российской Федерации стоит задача - обеспечение достижения показателя, касающегося увеличения к 2024 году числа детей в возрасте от 5 до 18 лет, обучающихся по дополнительным образовательным программам, в общей численности детей этого возраста до 80%, и, соответственно, увеличение численности детей и молодежи, занимающихся в общеобразовательных организациях физической культурой и спортом во внеурочное время, а также участие учащихся во внутришкольных и межшкольных физкультурных и спортивных соревнованиях. &lt;1&gt;</w:t>
      </w:r>
    </w:p>
    <w:p w14:paraId="7C081B12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" w:name="100010"/>
      <w:bookmarkEnd w:id="9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14:paraId="5E036F9B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" w:name="100011"/>
      <w:bookmarkEnd w:id="10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&lt;1&gt; Паспорта национального проекта "Образование", утвержденного президиумом Совета при Президенте Российской Федерации по стратегическому развитию и национальным проектам (протокол от 3 сентября 2018 г. N 10).</w:t>
      </w:r>
    </w:p>
    <w:p w14:paraId="44DD8711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" w:name="100012"/>
      <w:bookmarkEnd w:id="11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Методические рекомендации разработаны в целях создания условий, обеспечивающих равные возможности населению вести здоровый образ жизни, систематически заниматься физической культурой и спортом.</w:t>
      </w:r>
    </w:p>
    <w:p w14:paraId="01937763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" w:name="100013"/>
      <w:bookmarkEnd w:id="12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Данные методические рекомендации адресованы для руководителей образовательных организаций, физкультурно-спортивных организаций, в том числе физкультурно-спортивных клубов.</w:t>
      </w:r>
    </w:p>
    <w:p w14:paraId="1157CD23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" w:name="100014"/>
      <w:bookmarkEnd w:id="13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Организация и участники взаимодействия по использованию</w:t>
      </w:r>
    </w:p>
    <w:p w14:paraId="706565B8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спортивной инфраструктуры общеобразовательных организаций</w:t>
      </w:r>
    </w:p>
    <w:p w14:paraId="7CFC3D69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" w:name="100015"/>
      <w:bookmarkEnd w:id="14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2.1. Общеобразовательная организация</w:t>
      </w:r>
    </w:p>
    <w:p w14:paraId="73CCED96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" w:name="100016"/>
      <w:bookmarkEnd w:id="15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Общеобразовательная организация - образовательная организация, осуществляющая в качестве основной цели ее деятельности по образовательным программам начального общего, основного общего и (или) среднего общего образования. &lt;2&gt;</w:t>
      </w:r>
    </w:p>
    <w:p w14:paraId="17C38ADB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" w:name="100017"/>
      <w:bookmarkEnd w:id="16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14:paraId="43B2B4AC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" w:name="100018"/>
      <w:bookmarkEnd w:id="17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&lt;2&gt; </w:t>
      </w:r>
      <w:hyperlink r:id="rId5" w:anchor="100326" w:history="1">
        <w:r w:rsidRPr="007731A1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 2, часть 2 статьи 23.2</w:t>
        </w:r>
      </w:hyperlink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Федерации".</w:t>
      </w:r>
    </w:p>
    <w:p w14:paraId="39C9FE68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" w:name="100019"/>
      <w:bookmarkEnd w:id="18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Содержание общего образования определяется основной образовательной программой общеобразовательной организации, которая разрабатывается ею самостоятельно на основе федеральных государственных образовательных стандартов (далее - ФГОС) и с учетом примерной основной образовательной программы.</w:t>
      </w:r>
    </w:p>
    <w:p w14:paraId="1531A00B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" w:name="100020"/>
      <w:bookmarkEnd w:id="19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 ФГОС общего образования предусмотрена организация внеурочной деятельности, в том числе физкультурно-оздоровительной и спортивной направленности, и формы для ее реализации (кружки, клубы, секции, студии, мероприятия).</w:t>
      </w:r>
    </w:p>
    <w:p w14:paraId="2BD58BAE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" w:name="100021"/>
      <w:bookmarkEnd w:id="20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Общеобразовательная организация может реализовывать часы, отведенные на внеурочную деятельность, по своему усмотрению в соответствии с содержательной и организационной спецификой своей основной образовательной программы.</w:t>
      </w:r>
    </w:p>
    <w:p w14:paraId="3A5C6934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" w:name="100022"/>
      <w:bookmarkEnd w:id="21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соответствии с ФГОС образовательные организации самостоятельно за счет выделяемых бюджетных средств и дополнительных финансовых средств, привлеченных в установленном порядке, должны обеспечивать оснащение образовательного процесса на ступенях начального, основного и среднего общего образования.</w:t>
      </w:r>
    </w:p>
    <w:p w14:paraId="063CC550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" w:name="100023"/>
      <w:bookmarkEnd w:id="22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Материально-технические условия реализации основных образовательных программ должно обеспечивать возможность физического развития, систематических занятий физической культурой и спортом, участия в физкультурно-спортивных и оздоровительных мероприятиях.</w:t>
      </w:r>
    </w:p>
    <w:p w14:paraId="646A443C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" w:name="100024"/>
      <w:bookmarkEnd w:id="23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целях дальнейшего развития системы физкультурно-спортивного воспитания утвержден </w:t>
      </w:r>
      <w:hyperlink r:id="rId6" w:anchor="100011" w:history="1">
        <w:r w:rsidRPr="007731A1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Порядок</w:t>
        </w:r>
      </w:hyperlink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осуществления деятельности школьных спортивных клубов. &lt;3&gt;</w:t>
      </w:r>
    </w:p>
    <w:p w14:paraId="5BC89826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" w:name="100025"/>
      <w:bookmarkEnd w:id="24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14:paraId="3981C84A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" w:name="100026"/>
      <w:bookmarkEnd w:id="25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&lt;3&gt; </w:t>
      </w:r>
      <w:hyperlink r:id="rId7" w:history="1">
        <w:r w:rsidRPr="007731A1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Приказ</w:t>
        </w:r>
      </w:hyperlink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Минпросвещения России от 23 марта 2020 г. N 117 (зарегистрирован Минюстом России от 23 марта 2020 г., регистрационный N 58189).</w:t>
      </w:r>
    </w:p>
    <w:p w14:paraId="42ED9A98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" w:name="100027"/>
      <w:bookmarkEnd w:id="26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планировании, организации и проведении уроков физической культуры, спортивных занятий, физкультурных и физкультурно-оздоровительных мероприятий и спортивных соревнований следует использовать в полной мере все спортивные объекты общеобразовательных организаций, в том числе:</w:t>
      </w:r>
    </w:p>
    <w:p w14:paraId="30509FA6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7" w:name="100028"/>
      <w:bookmarkEnd w:id="27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спортивные залы;</w:t>
      </w:r>
    </w:p>
    <w:p w14:paraId="20096266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8" w:name="100029"/>
      <w:bookmarkEnd w:id="28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помещения, приспособленные для занятий физической культурой, в том числе оборудованные тренажерными устройствами;</w:t>
      </w:r>
    </w:p>
    <w:p w14:paraId="23109449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" w:name="100030"/>
      <w:bookmarkEnd w:id="29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открытые плоскостные сооружения;</w:t>
      </w:r>
    </w:p>
    <w:p w14:paraId="4E1574F5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" w:name="100031"/>
      <w:bookmarkEnd w:id="30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площадки для физкультурно-оздоровительных занятий;</w:t>
      </w:r>
    </w:p>
    <w:p w14:paraId="2834BCF0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" w:name="100032"/>
      <w:bookmarkEnd w:id="31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ванны (бассейны) для физкультурно-оздоровительных занятий;</w:t>
      </w:r>
    </w:p>
    <w:p w14:paraId="0A41062D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" w:name="100033"/>
      <w:bookmarkEnd w:id="32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лыжные трассы;</w:t>
      </w:r>
    </w:p>
    <w:p w14:paraId="7B96AEA8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" w:name="100034"/>
      <w:bookmarkEnd w:id="33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ледовые площадки, включая хоккейные корты.</w:t>
      </w:r>
    </w:p>
    <w:p w14:paraId="5EB759B7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" w:name="100035"/>
      <w:bookmarkEnd w:id="34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Таким образом, использование спортивной инфраструктуры общеобразовательных организаций организованными группами населения (физкультурно-спортивные организации, в том числе физкультурно-спортивные клубы по месту жительства) может осуществляться не в ущерб образовательной деятельности общеобразовательных организаций, а также деятельности их школьных спортивных клубов и проведению физкультурно-спортивных мероприятий во внеурочное время.</w:t>
      </w:r>
    </w:p>
    <w:p w14:paraId="3AF9B6E5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" w:name="100036"/>
      <w:bookmarkEnd w:id="35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2.2. Физкультурно-спортивные организации, в том числе</w:t>
      </w:r>
    </w:p>
    <w:p w14:paraId="18EA3ADF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физкультурно-спортивные клубы по месту жительства</w:t>
      </w:r>
    </w:p>
    <w:p w14:paraId="6CE14205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" w:name="100037"/>
      <w:bookmarkEnd w:id="36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Физкультурно-спортивная организация - юридическое лицо независимо от его организационно-правовой формы, осуществляющее деятельность в области физической культуры и спорта в качестве основного вида деятельности, в том числе имеющее право на оказание физкультурно-оздоровительных услуг.</w:t>
      </w:r>
    </w:p>
    <w:p w14:paraId="18AE9ED3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" w:name="100038"/>
      <w:bookmarkEnd w:id="37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Физкультурно-спортивные организации участвуют в организации работы по развитию физической культуры и спорта среди различных групп населения, в том числе оказывают физкультурно-оздоровительные услуги, создают условия для охраны и укрепления здоровья спортсменов и других участвующих в спортивных соревнованиях и тренировочных мероприятиях лиц, обеспечивают спортсменам и тренерам необходимые условия для тренировок, а также иным образом содействуют этим лицам в достижении высоких спортивных результатов. &lt;4&gt;</w:t>
      </w:r>
    </w:p>
    <w:p w14:paraId="7E0FB26E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" w:name="100039"/>
      <w:bookmarkEnd w:id="38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14:paraId="3B3D257D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" w:name="100040"/>
      <w:bookmarkEnd w:id="39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&lt;4&gt; </w:t>
      </w:r>
      <w:hyperlink r:id="rId8" w:anchor="000844" w:history="1">
        <w:r w:rsidRPr="007731A1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 2 статьи 10</w:t>
        </w:r>
      </w:hyperlink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Федерального закона от 4 декабря 2007 г. N 329-ФЗ "О физической культуре и спорте в Российской Федерации".</w:t>
      </w:r>
    </w:p>
    <w:p w14:paraId="33D40C3F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0" w:name="100041"/>
      <w:bookmarkEnd w:id="40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Федеральным </w:t>
      </w:r>
      <w:hyperlink r:id="rId9" w:history="1">
        <w:r w:rsidRPr="007731A1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законом</w:t>
        </w:r>
      </w:hyperlink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N 329-ФЗ "О физической культуре и спорте в Российской Федерации" определены виды физкультурно-спортивных организаций предусмотрены меры их государственной поддержки, включающих меры финансового, имущественного, консультационного характера, регламентированы вопросы медицинского обеспечения лиц, занимающихся физической культурой и спортом, а также определены полномочия органов государственной власти субъектов Российской Федерации и органов местного самоуправления.</w:t>
      </w:r>
    </w:p>
    <w:p w14:paraId="68E68C93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1" w:name="100042"/>
      <w:bookmarkEnd w:id="41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Одной из форм физкультурно-спортивной организации является физкультурно-спортивный клуб по месту жительства. Основными задачами физкультурно-спортивных клубов по месту жительства являются организация и проведение занятий физической культурой и различными видами спорта по месту жительства; организация и проведение физкультурных мероприятий и спортивных мероприятий по месту жительства, а также участие в физкультурных мероприятиях и спортивных мероприятиях различного уровня; создание условий для организации занятий физической культурой и спортом, включающих в том числе обеспечение требований безопасности при проведении физкультурных мероприятий и спортивных мероприятий; организация спортивного и здорового досуга и отдыха для различных групп граждан, в том числе семейного отдыха; совершенствование уровня физической подготовленности населения, в том числе подготовка к выполнению нормативов испытаний (тестов) Всероссийского физкультурно-спортивного комплекса "Готов к труду и обороне" (ГТО).</w:t>
      </w:r>
    </w:p>
    <w:p w14:paraId="6FABCC60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2" w:name="100043"/>
      <w:bookmarkEnd w:id="42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Сетевое взаимодействие по использованию спортивной</w:t>
      </w:r>
    </w:p>
    <w:p w14:paraId="2CCC6B13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инфраструктуры общеобразовательной организации</w:t>
      </w:r>
    </w:p>
    <w:p w14:paraId="39347678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3" w:name="100044"/>
      <w:bookmarkEnd w:id="43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 настоящее время не все физкультурно-спортивные организации и физкультурно-спортивные клубы имеют собственную спортивную инфраструктуру, позволяющую </w:t>
      </w:r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полностью реализовывать уставные цели и образовательные программы в области физической культуры и спорта (далее - образовательные программы).</w:t>
      </w:r>
    </w:p>
    <w:p w14:paraId="2CB1A6C5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4" w:name="100045"/>
      <w:bookmarkEnd w:id="44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Данную проблему представляется возможным решить путем сетевого взаимодействия общеобразовательных организаций с физкультурно-спортивными организациями, в том числе физкультурно-спортивными клубами по месту жительства, с учетом взаимной заинтересованности, которые также, в свою очередь, решают вопросы вовлечения в систематические занятия физической культурой и спортом различных категорий населения.</w:t>
      </w:r>
    </w:p>
    <w:p w14:paraId="3657B0DA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5" w:name="100046"/>
      <w:bookmarkEnd w:id="45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Общеобразовательные организации могут участвовать в сетевой форме реализации образовательных программ, в которую может входить несколько образовательных организаций, организации системы дополнительного образования физкультурно-спортивной направленности, спортивные организации. &lt;5&gt;</w:t>
      </w:r>
    </w:p>
    <w:p w14:paraId="5D287A81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6" w:name="100047"/>
      <w:bookmarkEnd w:id="46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14:paraId="74F0827F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7" w:name="100048"/>
      <w:bookmarkEnd w:id="47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&lt;5&gt; </w:t>
      </w:r>
      <w:hyperlink r:id="rId10" w:anchor="000362" w:history="1">
        <w:r w:rsidRPr="007731A1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Статья 15</w:t>
        </w:r>
      </w:hyperlink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Федерации".</w:t>
      </w:r>
    </w:p>
    <w:p w14:paraId="49CB47F5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8" w:name="100049"/>
      <w:bookmarkEnd w:id="48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Использование сетевой формы реализации образовательных программ осуществляется на основании договора между организациями, который составляется в соответствии с действующим законодательством в области образования. &lt;6&gt;</w:t>
      </w:r>
    </w:p>
    <w:p w14:paraId="16946BBB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9" w:name="100050"/>
      <w:bookmarkEnd w:id="49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14:paraId="56F5A3B9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0" w:name="100051"/>
      <w:bookmarkEnd w:id="50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&lt;6&gt; </w:t>
      </w:r>
      <w:hyperlink r:id="rId11" w:anchor="000365" w:history="1">
        <w:r w:rsidRPr="007731A1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Часть 3 статьи 15</w:t>
        </w:r>
      </w:hyperlink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Федерации".</w:t>
      </w:r>
    </w:p>
    <w:p w14:paraId="2896D24A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1" w:name="100052"/>
      <w:bookmarkEnd w:id="51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Необходимо учитывать, что в соответствии с </w:t>
      </w:r>
      <w:hyperlink r:id="rId12" w:history="1">
        <w:r w:rsidRPr="007731A1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постановлением</w:t>
        </w:r>
      </w:hyperlink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Правительства Российской Федерации от 2 августа 2019 г. N 1006 в образовательных организациях осуществляется комплекс мероприятий по обеспечению антитеррористической защищенности объектов (территорий), предусматривающих организацию пропускного и внутриобъектного режимов и исключающих бесконтрольное пребывание посторонних лиц.</w:t>
      </w:r>
    </w:p>
    <w:p w14:paraId="3D0E31CE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2" w:name="100053"/>
      <w:bookmarkEnd w:id="52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Перечни объектов (территорий), подлежащих антитеррористической защите, определяются органами исполнительной власти субъектов Российской Федерации, органами местного самоуправления, осуществляющими управление в сфере образования Российской Федерации, - в отношении объектов (территорий), правообладателями которых они являются, а также организаций, находящихся в их ведении, осуществляющих деятельность в сфере образования.</w:t>
      </w:r>
    </w:p>
    <w:p w14:paraId="64998C44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3" w:name="100054"/>
      <w:bookmarkEnd w:id="53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Ответственность за обеспечение антитеррористической защищенности объектов (территорий) возлагается на руководителей органов (организаций), являющихся правообладателями объектов (территорий), а также на должностных лиц, осуществляющих непосредственное руководство деятельностью работников на объектах (территориях).</w:t>
      </w:r>
    </w:p>
    <w:p w14:paraId="71A70423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4" w:name="100055"/>
      <w:bookmarkEnd w:id="54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Таким образом, решение вопроса доступности использования спортивной инфраструктуры образовательными организациями, реализующими основные общеобразовательные программы, относится к компетенции региональных и муниципальных органов власти, в ведении которых находятся общеобразовательные организации.</w:t>
      </w:r>
    </w:p>
    <w:p w14:paraId="2F56A116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5" w:name="100056"/>
      <w:bookmarkEnd w:id="55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использовании школьной спортивной инфраструктуры необходимо учитывать </w:t>
      </w:r>
      <w:hyperlink r:id="rId13" w:history="1">
        <w:r w:rsidRPr="007731A1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постановление</w:t>
        </w:r>
      </w:hyperlink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Роспотребнадзора от 28 сентября 2020 г. N 28 "Об утверждении санитарных правил СП 2.4.3648-20 "Санитарно-эпидемиологические требования к организации воспитания и обучения, отдыха и оздоровления детей и молодежи".</w:t>
      </w:r>
    </w:p>
    <w:p w14:paraId="296E91E6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6" w:name="100057"/>
      <w:bookmarkEnd w:id="56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 мнению Роспотребнадзора (письмо от 17.05.2021 N 02/9601-2021-23) санитарное законодательство не содержит запрета на использование спортивных помещений и территорий образовательных организаций для занятий спортом населением и проведением различной образовательной деятельности в том числе для населения.</w:t>
      </w:r>
    </w:p>
    <w:p w14:paraId="11DFF448" w14:textId="77777777" w:rsidR="007731A1" w:rsidRPr="007731A1" w:rsidRDefault="007731A1" w:rsidP="00773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7" w:name="100058"/>
      <w:bookmarkEnd w:id="57"/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Порядок организации и осуществления образовательной деятельности при сетевой форме реализации образовательных программ, а также примерная </w:t>
      </w:r>
      <w:hyperlink r:id="rId14" w:anchor="100052" w:history="1">
        <w:r w:rsidRPr="007731A1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форма</w:t>
        </w:r>
      </w:hyperlink>
      <w:r w:rsidRPr="007731A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договора о сетевой форме реализации образовательных программ утверждены совместным приказом Минобрнауки России и Минпросвещения России от 5 августа 2020 г. N 882/391 "Об организации и осуществлении образовательной деятельности при сетевой форме реализации образовательных программ".</w:t>
      </w:r>
    </w:p>
    <w:p w14:paraId="64876459" w14:textId="77777777" w:rsidR="00E65A38" w:rsidRDefault="00E65A38">
      <w:bookmarkStart w:id="58" w:name="_GoBack"/>
      <w:bookmarkEnd w:id="58"/>
    </w:p>
    <w:sectPr w:rsidR="00E65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F1"/>
    <w:rsid w:val="002158F1"/>
    <w:rsid w:val="007731A1"/>
    <w:rsid w:val="00E6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0DFA5-B926-4865-BE47-49566F73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04122007-n-329-fz-o/" TargetMode="External"/><Relationship Id="rId13" Type="http://schemas.openxmlformats.org/officeDocument/2006/relationships/hyperlink" Target="https://legalacts.ru/doc/postanovlenie-glavnogo-gosudarstvennogo-sanitarnogo-vracha-rf-ot-28092020-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prikaz-minprosveshchenija-rossii-ot-23032020-n-117-ob-utverzhdenii/" TargetMode="External"/><Relationship Id="rId12" Type="http://schemas.openxmlformats.org/officeDocument/2006/relationships/hyperlink" Target="https://legalacts.ru/doc/postanovlenie-pravitelstva-rf-ot-02082019-n-1006-ob-utverzhdenii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galacts.ru/doc/prikaz-minprosveshchenija-rossii-ot-23032020-n-117-ob-utverzhdenii/" TargetMode="External"/><Relationship Id="rId11" Type="http://schemas.openxmlformats.org/officeDocument/2006/relationships/hyperlink" Target="https://legalacts.ru/doc/273_FZ-ob-obrazovanii/glava-2/statja-15/" TargetMode="External"/><Relationship Id="rId5" Type="http://schemas.openxmlformats.org/officeDocument/2006/relationships/hyperlink" Target="https://legalacts.ru/doc/273_FZ-ob-obrazovanii/glava-3/statja-23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egalacts.ru/doc/273_FZ-ob-obrazovanii/glava-2/statja-15/" TargetMode="External"/><Relationship Id="rId4" Type="http://schemas.openxmlformats.org/officeDocument/2006/relationships/hyperlink" Target="https://legalacts.ru/doc/rasporjazhenie-pravitelstva-rf-ot-24112020-n-3081-r-ob-utverzhdenii/" TargetMode="External"/><Relationship Id="rId9" Type="http://schemas.openxmlformats.org/officeDocument/2006/relationships/hyperlink" Target="https://legalacts.ru/doc/federalnyi-zakon-ot-04122007-n-329-fz-o/" TargetMode="External"/><Relationship Id="rId14" Type="http://schemas.openxmlformats.org/officeDocument/2006/relationships/hyperlink" Target="https://legalacts.ru/doc/prikaz-minobrnauki-rossii-n-882-minprosveshchenija-rossii-n-3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2054</Words>
  <Characters>11709</Characters>
  <Application>Microsoft Office Word</Application>
  <DocSecurity>0</DocSecurity>
  <Lines>97</Lines>
  <Paragraphs>27</Paragraphs>
  <ScaleCrop>false</ScaleCrop>
  <Company/>
  <LinksUpToDate>false</LinksUpToDate>
  <CharactersWithSpaces>13736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cnppm20</dc:creator>
  <cp:keywords/>
  <dc:description/>
  <cp:lastModifiedBy>cnppm20</cp:lastModifiedBy>
  <cp:revision>2</cp:revision>
  <dcterms:created xsi:type="dcterms:W3CDTF">2023-09-20T08:51:00Z</dcterms:created>
  <dcterms:modified xsi:type="dcterms:W3CDTF">2023-09-20T08:51:00Z</dcterms:modified>
</cp:coreProperties>
</file>