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2D3" w:rsidRDefault="002922D3" w:rsidP="002922D3">
      <w:pPr>
        <w:pStyle w:val="af4"/>
        <w:jc w:val="center"/>
      </w:pPr>
    </w:p>
    <w:p w:rsidR="002922D3" w:rsidRPr="002922D3" w:rsidRDefault="002922D3" w:rsidP="002922D3">
      <w:pPr>
        <w:rPr>
          <w:rFonts w:ascii="Times New Roman" w:hAnsi="Times New Roman"/>
          <w:b/>
          <w:bCs/>
          <w:caps/>
          <w:sz w:val="32"/>
          <w:szCs w:val="32"/>
        </w:rPr>
      </w:pPr>
      <w:r w:rsidRPr="002922D3">
        <w:rPr>
          <w:rFonts w:ascii="Times New Roman" w:hAnsi="Times New Roman"/>
          <w:b/>
          <w:bCs/>
          <w:caps/>
          <w:sz w:val="32"/>
          <w:szCs w:val="32"/>
        </w:rPr>
        <w:t>МЕТОДИЧЕСКИЕ рекомендации ПО ПЕРЕХОДУ</w:t>
      </w:r>
    </w:p>
    <w:p w:rsidR="002922D3" w:rsidRPr="002922D3" w:rsidRDefault="002922D3" w:rsidP="002922D3">
      <w:pPr>
        <w:rPr>
          <w:rFonts w:ascii="Times New Roman" w:hAnsi="Times New Roman"/>
          <w:b/>
          <w:bCs/>
          <w:caps/>
          <w:sz w:val="32"/>
          <w:szCs w:val="32"/>
        </w:rPr>
      </w:pPr>
      <w:r w:rsidRPr="002922D3">
        <w:rPr>
          <w:rFonts w:ascii="Times New Roman" w:hAnsi="Times New Roman"/>
          <w:b/>
          <w:bCs/>
          <w:caps/>
          <w:sz w:val="32"/>
          <w:szCs w:val="32"/>
        </w:rPr>
        <w:t xml:space="preserve">НА   НОВУЮ СТРУКТУРУ </w:t>
      </w:r>
    </w:p>
    <w:p w:rsidR="002922D3" w:rsidRPr="002922D3" w:rsidRDefault="002922D3" w:rsidP="002922D3">
      <w:pPr>
        <w:rPr>
          <w:rFonts w:ascii="Times New Roman" w:hAnsi="Times New Roman"/>
          <w:b/>
          <w:bCs/>
          <w:caps/>
          <w:sz w:val="32"/>
          <w:szCs w:val="32"/>
        </w:rPr>
      </w:pPr>
      <w:r w:rsidRPr="002922D3">
        <w:rPr>
          <w:rFonts w:ascii="Times New Roman" w:hAnsi="Times New Roman"/>
          <w:b/>
          <w:bCs/>
          <w:caps/>
          <w:sz w:val="32"/>
          <w:szCs w:val="32"/>
        </w:rPr>
        <w:t>ИСТОРИЧЕСКОГО ОБРАЗОВАНИЯ</w:t>
      </w:r>
    </w:p>
    <w:p w:rsidR="002922D3" w:rsidRDefault="002922D3" w:rsidP="002922D3">
      <w:pPr>
        <w:spacing w:line="240" w:lineRule="auto"/>
        <w:jc w:val="lef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922D3" w:rsidRPr="00DE0CC9" w:rsidRDefault="002922D3" w:rsidP="002922D3">
      <w:pPr>
        <w:spacing w:line="240" w:lineRule="auto"/>
        <w:jc w:val="lef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E0CC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Хронология и структура изучения курса истории России по ИКС и ФГОС: </w:t>
      </w:r>
    </w:p>
    <w:p w:rsidR="002922D3" w:rsidRPr="00030320" w:rsidRDefault="002922D3" w:rsidP="002922D3">
      <w:pPr>
        <w:pStyle w:val="ListParagraph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 класс.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Наименьшие сложности будут испытывать педагоги, которые начинают изучение истории России с 6 класса. Если преподавание осуществляется по новым УМК, то в них уже учтены все изменения хронологических рамок изучаемого периода в соответствии с линейной системой и ориентированность изучаемых тем на историко-культурный стандарт. Если же преподавание истории России в 6 классе осуществляется по старым учебникам, учителю необходимо учесть изменение хронологических рамок изучаемого периода истории до конца правления Ивана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III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(1505г.). Это означает, что данный период истории изучается в соответствии с новыми требованиями более подробно, чем в старых учебниках. Изучение периода истории, связанного с правлением Василия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III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(1505–1533гг.) и Ивана Грозного (1533–1584гг.) соответственно переносится в 7 класс.</w:t>
      </w:r>
    </w:p>
    <w:p w:rsidR="002922D3" w:rsidRPr="00030320" w:rsidRDefault="002922D3" w:rsidP="002922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030320">
        <w:rPr>
          <w:rFonts w:ascii="Times New Roman" w:hAnsi="Times New Roman"/>
          <w:b/>
          <w:bCs/>
          <w:sz w:val="28"/>
          <w:szCs w:val="28"/>
          <w:lang w:eastAsia="ru-RU"/>
        </w:rPr>
        <w:t>7 класс.</w:t>
      </w:r>
      <w:r w:rsidRPr="00030320">
        <w:rPr>
          <w:rFonts w:ascii="Times New Roman" w:hAnsi="Times New Roman"/>
          <w:color w:val="17375E"/>
          <w:kern w:val="24"/>
          <w:sz w:val="28"/>
          <w:szCs w:val="28"/>
          <w:lang w:eastAsia="ru-RU"/>
        </w:rPr>
        <w:t xml:space="preserve">  </w:t>
      </w:r>
      <w:r w:rsidRPr="00030320">
        <w:rPr>
          <w:rFonts w:ascii="Times New Roman" w:hAnsi="Times New Roman"/>
          <w:bCs/>
          <w:sz w:val="28"/>
          <w:szCs w:val="28"/>
        </w:rPr>
        <w:t>Для обучающихся, начинающих изучение истории России в соответствии с новыми требованиями в 7 классе, необходимо предусмотреть повторение тем, связанных с историческими событиями 1505–1584 гг. (ориентировочно в течение десяти часов). Чтобы избежать полного повторения ранее изученных тем, уже знакомых школьникам, их внимание необходимо сконцентрировать на темы и сюжеты, предусмотренные в историко-культурном стандарте. Например: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>особенности российской цивилизации в условиях «малого ледникового периода»;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2)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формирование идентичности россиян в новом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цивилизационно-культурном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и историческом пространстве в данный исторический период; 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3)культурологические аспекты восприятия государства и личности царя, особенности народного восприятия власти и важнейших событий;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4) историко-культурные сюжеты концепции «Москва – третий Рим»;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5)деятельность опричников «в перевёрнутом царстве» и ее гуманитарные    последствия; особенности взаимоотношений Ивана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IV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с ханствами на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постордынском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пространстве, влияние ордынских элементов на складывание государственности в централизованной России;</w:t>
      </w:r>
    </w:p>
    <w:p w:rsidR="002922D3" w:rsidRPr="00030320" w:rsidRDefault="002922D3" w:rsidP="002922D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lastRenderedPageBreak/>
        <w:t>особенности взаимоотношений России со странами Запада;</w:t>
      </w:r>
    </w:p>
    <w:p w:rsidR="002922D3" w:rsidRPr="00030320" w:rsidRDefault="002922D3" w:rsidP="002922D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взаимоотношения между народами России в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XVI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веке;</w:t>
      </w:r>
    </w:p>
    <w:p w:rsidR="002922D3" w:rsidRPr="00030320" w:rsidRDefault="002922D3" w:rsidP="002922D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сравнительные линии отечественной и всемирной истории; 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9)вопросы культуры и истории народов России, не вошедших в данный исторический период в состав России и развивающихся в иных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цивилизационно-культурных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пространствах;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10)новое осмысление истории родного края в указанный период;</w:t>
      </w:r>
    </w:p>
    <w:p w:rsidR="002922D3" w:rsidRPr="00030320" w:rsidRDefault="002922D3" w:rsidP="002922D3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11) организация реальных и виртуальных экскурсионных маршрутов, работа с документами историко-культурного и этнокультурного характера, в том числе имеющихся в местных архивах и музеях. </w:t>
      </w:r>
    </w:p>
    <w:p w:rsidR="002922D3" w:rsidRPr="00350072" w:rsidRDefault="002922D3" w:rsidP="002922D3">
      <w:pPr>
        <w:pStyle w:val="ListParagraph"/>
        <w:ind w:left="360"/>
        <w:jc w:val="left"/>
        <w:rPr>
          <w:rFonts w:ascii="Times New Roman" w:hAnsi="Times New Roman"/>
          <w:bCs/>
          <w:sz w:val="28"/>
          <w:szCs w:val="28"/>
        </w:rPr>
      </w:pPr>
    </w:p>
    <w:p w:rsidR="002922D3" w:rsidRPr="00030320" w:rsidRDefault="002922D3" w:rsidP="002922D3">
      <w:pPr>
        <w:pStyle w:val="ListParagraph"/>
        <w:numPr>
          <w:ilvl w:val="0"/>
          <w:numId w:val="1"/>
        </w:numPr>
        <w:jc w:val="left"/>
        <w:rPr>
          <w:rFonts w:ascii="Times New Roman" w:hAnsi="Times New Roman"/>
          <w:bCs/>
          <w:sz w:val="28"/>
          <w:szCs w:val="28"/>
        </w:rPr>
      </w:pPr>
      <w:r w:rsidRPr="00030320">
        <w:rPr>
          <w:rFonts w:ascii="Times New Roman" w:hAnsi="Times New Roman"/>
          <w:b/>
          <w:bCs/>
          <w:sz w:val="28"/>
          <w:szCs w:val="28"/>
          <w:lang w:eastAsia="ru-RU"/>
        </w:rPr>
        <w:t>8 класс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030320">
        <w:rPr>
          <w:rFonts w:ascii="Times New Roman" w:hAnsi="Times New Roman"/>
          <w:bCs/>
          <w:sz w:val="28"/>
          <w:szCs w:val="28"/>
        </w:rPr>
        <w:t xml:space="preserve">Поскольку, обучаясь по концентрической системе преподавания истории, школьники заканчивают 7 класс изучением событий истории конца </w:t>
      </w:r>
      <w:r w:rsidRPr="00030320">
        <w:rPr>
          <w:rFonts w:ascii="Times New Roman" w:hAnsi="Times New Roman"/>
          <w:bCs/>
          <w:sz w:val="28"/>
          <w:szCs w:val="28"/>
          <w:lang w:val="en-US"/>
        </w:rPr>
        <w:t>XVIII</w:t>
      </w:r>
      <w:r w:rsidRPr="00030320">
        <w:rPr>
          <w:rFonts w:ascii="Times New Roman" w:hAnsi="Times New Roman"/>
          <w:bCs/>
          <w:sz w:val="28"/>
          <w:szCs w:val="28"/>
        </w:rPr>
        <w:t xml:space="preserve"> века, они по новой структуре исторического образования в 8 классе должны практически заново изучать этот исторический период. Для обучающихся, начинающих изучение истории России в соответствии с новыми требованиями в 8 классе, имеются два пути изучения истории России. </w:t>
      </w:r>
    </w:p>
    <w:p w:rsidR="002922D3" w:rsidRPr="00030320" w:rsidRDefault="002922D3" w:rsidP="002922D3">
      <w:pPr>
        <w:pStyle w:val="ListParagraph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Pr="00030320">
        <w:rPr>
          <w:rFonts w:ascii="Times New Roman" w:hAnsi="Times New Roman"/>
          <w:bCs/>
          <w:i/>
          <w:sz w:val="28"/>
          <w:szCs w:val="28"/>
          <w:lang w:eastAsia="ru-RU"/>
        </w:rPr>
        <w:t>Путь первый.</w:t>
      </w:r>
    </w:p>
    <w:p w:rsidR="002922D3" w:rsidRPr="00030320" w:rsidRDefault="002922D3" w:rsidP="002922D3">
      <w:pPr>
        <w:pStyle w:val="ListParagraph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ab/>
        <w:t xml:space="preserve">Для большинства школьников, изучающих в 8 классе историю на базовом уровне, вряд ли будет достаточно обосновано повторное изучение истории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XVIII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века. Поэтому, как вариант, возможно сразу перейти к изучению событий, процессов, фактов и явлений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XIX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века либо по новым учебникам для 9 класса, либо по старым учебникам с соответствующей корректировкой по тематике историко-культурного стандарта и завершить его рубежной датой 1861 года с тем, чтобы в 9 классе довести преподавание курса до начала</w:t>
      </w:r>
      <w:proofErr w:type="gramStart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proofErr w:type="gramEnd"/>
      <w:r w:rsidRPr="00030320">
        <w:rPr>
          <w:rFonts w:ascii="Times New Roman" w:hAnsi="Times New Roman"/>
          <w:bCs/>
          <w:sz w:val="28"/>
          <w:szCs w:val="28"/>
          <w:lang w:eastAsia="ru-RU"/>
        </w:rPr>
        <w:t>ервой мировой войны.</w:t>
      </w:r>
    </w:p>
    <w:p w:rsidR="002922D3" w:rsidRPr="00030320" w:rsidRDefault="002922D3" w:rsidP="002922D3">
      <w:pPr>
        <w:pStyle w:val="ListParagraph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030320">
        <w:rPr>
          <w:rFonts w:ascii="Times New Roman" w:hAnsi="Times New Roman"/>
          <w:bCs/>
          <w:i/>
          <w:sz w:val="28"/>
          <w:szCs w:val="28"/>
          <w:lang w:eastAsia="ru-RU"/>
        </w:rPr>
        <w:t>Путь второй.</w:t>
      </w:r>
    </w:p>
    <w:p w:rsidR="002922D3" w:rsidRPr="00792278" w:rsidRDefault="002922D3" w:rsidP="002922D3">
      <w:pPr>
        <w:pStyle w:val="ListParagraph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ab/>
        <w:t>Чтобы не возникло ощущения повторения уже изученного материала, учитель может организовать изучение истории России по пути усиления культурологического подхода,  осмысления особенностей российской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сущности и последствиям культурно-исторического раскола в российском обществе, связанного с европеизацией страны;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рождению светской культуры;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влиянию элементов протестантизма, рационализма и просвещения на представления россиян о личности человека, о государстве, государственности, праве, династии и власти, возможностей ее смены, о трудовой этике и профессионализме, о переходе от общинных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отношений к общественным (социальным), о сословном строе, о правах и обязанностях подданных, о религии и церкви, их роли в жизни государства и общества и т.д. </w:t>
      </w:r>
      <w:proofErr w:type="gramEnd"/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осмыслению школьниками сущности и последствий фактического участия России в вестфальской системе международных отношений, включая войны с европейскими государствами и разделы Польши;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включению в состав империи новых этнических групп населения – поляков и евреев;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расширению территории страны на юго-западе (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Новороссия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и Крым) и его многонациональной колонизации (немцы, сербы, греки, армяне и т.д.);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феномену массового притока иностранцев в систему государственной власти и государственного управления, образования и науки, его влиянию на национальное самосознание (менталитет) россиян, особенности складывания российской интеллектуальной элиты и образованной элиты народов России;</w:t>
      </w:r>
    </w:p>
    <w:p w:rsidR="002922D3" w:rsidRPr="00030320" w:rsidRDefault="002922D3" w:rsidP="002922D3">
      <w:pPr>
        <w:pStyle w:val="ListParagraph"/>
        <w:numPr>
          <w:ilvl w:val="0"/>
          <w:numId w:val="3"/>
        </w:numPr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изучению истории и культуры народов, не вошедших в состав России к началу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XIX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века, но впоследствии оказавшихся в ее границах. </w:t>
      </w:r>
    </w:p>
    <w:p w:rsidR="002922D3" w:rsidRPr="00030320" w:rsidRDefault="002922D3" w:rsidP="002922D3">
      <w:pPr>
        <w:pStyle w:val="ListParagraph"/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</w:p>
    <w:p w:rsidR="002922D3" w:rsidRPr="00030320" w:rsidRDefault="002922D3" w:rsidP="002922D3">
      <w:pPr>
        <w:pStyle w:val="ListParagraph"/>
        <w:numPr>
          <w:ilvl w:val="0"/>
          <w:numId w:val="1"/>
        </w:numPr>
        <w:jc w:val="left"/>
        <w:rPr>
          <w:rFonts w:ascii="Times New Roman" w:hAnsi="Times New Roman"/>
          <w:bCs/>
          <w:sz w:val="28"/>
          <w:szCs w:val="28"/>
        </w:rPr>
      </w:pPr>
      <w:r w:rsidRPr="00030320">
        <w:rPr>
          <w:rFonts w:ascii="Times New Roman" w:hAnsi="Times New Roman"/>
          <w:b/>
          <w:bCs/>
          <w:sz w:val="28"/>
          <w:szCs w:val="28"/>
          <w:lang w:eastAsia="ru-RU"/>
        </w:rPr>
        <w:t>10 класс.</w:t>
      </w:r>
      <w:r w:rsidRPr="00030320">
        <w:rPr>
          <w:rFonts w:ascii="Times New Roman" w:hAnsi="Times New Roman"/>
          <w:color w:val="17375E"/>
          <w:kern w:val="24"/>
          <w:sz w:val="28"/>
          <w:szCs w:val="28"/>
          <w:lang w:eastAsia="ru-RU"/>
        </w:rPr>
        <w:t xml:space="preserve"> </w:t>
      </w:r>
      <w:r w:rsidRPr="00030320">
        <w:rPr>
          <w:rFonts w:ascii="Times New Roman" w:hAnsi="Times New Roman"/>
          <w:bCs/>
          <w:sz w:val="28"/>
          <w:szCs w:val="28"/>
        </w:rPr>
        <w:t>Для школьников, перешедших в 10 класс, также возможно несколько путей изучения истории в связи с тем, что они изучили полный курс истории России с древнейших времен до 2015 года.</w:t>
      </w:r>
    </w:p>
    <w:p w:rsidR="002922D3" w:rsidRDefault="002922D3" w:rsidP="002922D3">
      <w:pPr>
        <w:spacing w:line="240" w:lineRule="auto"/>
        <w:ind w:left="720"/>
        <w:jc w:val="lef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922D3" w:rsidRPr="00030320" w:rsidRDefault="002922D3" w:rsidP="002922D3">
      <w:pPr>
        <w:spacing w:line="240" w:lineRule="auto"/>
        <w:jc w:val="left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Путь первый. </w:t>
      </w:r>
    </w:p>
    <w:p w:rsidR="002922D3" w:rsidRPr="00030320" w:rsidRDefault="002922D3" w:rsidP="002922D3">
      <w:p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ab/>
      </w:r>
      <w:proofErr w:type="gram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В 10 классе, как вариант, возможно обучение по старым учебникам 10 класса, предполагающим осмысление всего исторического пути России до начала ХХ века, но с существенным усилением сюжетов и тематики историко-культурного стандарта, а также с преобладанием самостоятельной работы школьников (проектной, поисковой, исследовательской, экспериментальной, музейно-экскурсионной и т.д.).</w:t>
      </w:r>
      <w:proofErr w:type="gram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 11 классе, исходя из приоритетов этого пути преподавания истории, школьникам предстоит изучение курса истории России в ХХ веке и курса «Россия в мире». Такой путь более естественен для классов с изучением истории на базовом уровне. Он требует повторения на новом уровне всего изученного ранее материала с включением в него тематики историко-культурного стандарта с минимальными затратами времени и усилий для учителя.</w:t>
      </w:r>
    </w:p>
    <w:p w:rsidR="002922D3" w:rsidRDefault="002922D3" w:rsidP="002922D3">
      <w:pPr>
        <w:spacing w:line="240" w:lineRule="auto"/>
        <w:jc w:val="left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          </w:t>
      </w:r>
    </w:p>
    <w:p w:rsidR="002922D3" w:rsidRPr="00030320" w:rsidRDefault="002922D3" w:rsidP="002922D3">
      <w:pPr>
        <w:spacing w:line="240" w:lineRule="auto"/>
        <w:jc w:val="left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Путь второй.</w:t>
      </w:r>
    </w:p>
    <w:p w:rsidR="002922D3" w:rsidRPr="00030320" w:rsidRDefault="002922D3" w:rsidP="002922D3">
      <w:p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ab/>
        <w:t xml:space="preserve">В 10 классе, как вариант, возможно не хронологическое, а проблемно-тематическое изучение истории России в 1914 – 2015 гг. с осмыслением событий ХХ – начала </w:t>
      </w:r>
      <w:r w:rsidRPr="00030320">
        <w:rPr>
          <w:rFonts w:ascii="Times New Roman" w:hAnsi="Times New Roman"/>
          <w:bCs/>
          <w:sz w:val="28"/>
          <w:szCs w:val="28"/>
          <w:lang w:val="en-US" w:eastAsia="ru-RU"/>
        </w:rPr>
        <w:t>XXI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вв. в длительной исторической ретроспективе.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lastRenderedPageBreak/>
        <w:t>Такой подход более предпочтителен в классах с углубленным изучением истории. Здесь могут подниматься такие проблемы:</w:t>
      </w:r>
    </w:p>
    <w:p w:rsidR="002922D3" w:rsidRPr="00030320" w:rsidRDefault="002922D3" w:rsidP="002922D3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этапы становления и особенности российской цивилизации как поликультурной,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полицивилизационной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поликонфессиональной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общности, российской гражданской и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цивилизационно-культурной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идентичности с осмыслением места России в современном мире, в ближнем и дальнем окружении; </w:t>
      </w:r>
    </w:p>
    <w:p w:rsidR="002922D3" w:rsidRPr="00030320" w:rsidRDefault="002922D3" w:rsidP="002922D3">
      <w:pPr>
        <w:numPr>
          <w:ilvl w:val="0"/>
          <w:numId w:val="4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участие России в освободительных войнах, феномен российского патриотизма в контексте годовщин</w:t>
      </w:r>
      <w:proofErr w:type="gramStart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proofErr w:type="gram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ервой и Второй мировых войн; </w:t>
      </w:r>
    </w:p>
    <w:p w:rsidR="002922D3" w:rsidRPr="00030320" w:rsidRDefault="002922D3" w:rsidP="002922D3">
      <w:pPr>
        <w:numPr>
          <w:ilvl w:val="0"/>
          <w:numId w:val="4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социально-экономическое и политическое развитие страны в ретроспективе и перспективе с попыткой осмысления его культурологических оснований; </w:t>
      </w:r>
    </w:p>
    <w:p w:rsidR="002922D3" w:rsidRPr="00030320" w:rsidRDefault="002922D3" w:rsidP="002922D3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история народов и регионов России в их контактах с центром, между собой и другими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цивилизационными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центрами, в их взаимовлиянии и взаимодействии с осмыслением проблем, связанных с возникновением и распадом империи, образованием и распадом СССР, и осмыслением перспектив развития федеративного устройства страны; </w:t>
      </w:r>
    </w:p>
    <w:p w:rsidR="002922D3" w:rsidRPr="00030320" w:rsidRDefault="002922D3" w:rsidP="002922D3">
      <w:pPr>
        <w:numPr>
          <w:ilvl w:val="0"/>
          <w:numId w:val="4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освоение огромных пространств и их богатств, влияние природно-климатических условий на историю страны в прошлом и настоящем; </w:t>
      </w:r>
    </w:p>
    <w:p w:rsidR="002922D3" w:rsidRPr="00030320" w:rsidRDefault="002922D3" w:rsidP="002922D3">
      <w:pPr>
        <w:numPr>
          <w:ilvl w:val="0"/>
          <w:numId w:val="4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>Россия в различных системах международного права, международных отношений в контексте перспектив складывания современного многополярного мира и противодействиям мировых угроз;</w:t>
      </w:r>
    </w:p>
    <w:p w:rsidR="002922D3" w:rsidRPr="00030320" w:rsidRDefault="002922D3" w:rsidP="002922D3">
      <w:pPr>
        <w:numPr>
          <w:ilvl w:val="0"/>
          <w:numId w:val="4"/>
        </w:numPr>
        <w:spacing w:line="240" w:lineRule="auto"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влияние мировых религий на историю страны в целом, ее регионов и народов, тысячелетие православия и ислама, пятисотлетие буддизма на территории нашей страны. Необходимо обратить внимание школьников на знаменательную дату – 1000-летие кончины князя Владимира Святого, его роли в становлении новой идентичности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русичей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(религиозной, государственной, этнической, социальной,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цивилизационно-культурной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>), восстанавливая историческую связь между двумя отдаленными эпохами.</w:t>
      </w:r>
    </w:p>
    <w:p w:rsidR="002922D3" w:rsidRDefault="002922D3" w:rsidP="002922D3">
      <w:pPr>
        <w:pStyle w:val="ListParagraph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2922D3" w:rsidRPr="00030320" w:rsidRDefault="002922D3" w:rsidP="002922D3">
      <w:pPr>
        <w:pStyle w:val="ListParagraph"/>
        <w:ind w:left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5.</w:t>
      </w:r>
      <w:r w:rsidRPr="00030320">
        <w:rPr>
          <w:rFonts w:ascii="Times New Roman" w:hAnsi="Times New Roman"/>
          <w:b/>
          <w:bCs/>
          <w:sz w:val="28"/>
          <w:szCs w:val="28"/>
          <w:lang w:eastAsia="ru-RU"/>
        </w:rPr>
        <w:t>11 класс.</w:t>
      </w:r>
      <w:r w:rsidRPr="00030320">
        <w:rPr>
          <w:rFonts w:ascii="Times New Roman" w:hAnsi="Times New Roman"/>
          <w:color w:val="17375E"/>
          <w:kern w:val="24"/>
          <w:sz w:val="28"/>
          <w:szCs w:val="28"/>
          <w:lang w:eastAsia="ru-RU"/>
        </w:rPr>
        <w:t xml:space="preserve"> </w:t>
      </w:r>
      <w:r w:rsidRPr="00030320">
        <w:rPr>
          <w:rFonts w:ascii="Times New Roman" w:hAnsi="Times New Roman"/>
          <w:bCs/>
          <w:sz w:val="28"/>
          <w:szCs w:val="28"/>
        </w:rPr>
        <w:t xml:space="preserve">Второй путь изучения истории  в 10 классе также возможен и для учащихся, перешедших в 11 класс, которые обучаются по старым учебникам. Такое обучение истории является аналогом курса «Россия в мире», которое компенсирует отсутствие на данный момент соответствующих учебников для выпускных классов. </w:t>
      </w:r>
    </w:p>
    <w:p w:rsidR="002922D3" w:rsidRDefault="002922D3" w:rsidP="002922D3">
      <w:pPr>
        <w:pStyle w:val="ListParagraph"/>
        <w:jc w:val="lef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922D3" w:rsidRPr="00030320" w:rsidRDefault="002922D3" w:rsidP="002922D3">
      <w:pPr>
        <w:pStyle w:val="ListParagraph"/>
        <w:jc w:val="left"/>
        <w:rPr>
          <w:rFonts w:ascii="Times New Roman" w:hAnsi="Times New Roman"/>
          <w:bCs/>
          <w:sz w:val="28"/>
          <w:szCs w:val="28"/>
        </w:rPr>
      </w:pPr>
      <w:r w:rsidRPr="00030320">
        <w:rPr>
          <w:rFonts w:ascii="Times New Roman" w:hAnsi="Times New Roman"/>
          <w:b/>
          <w:bCs/>
          <w:sz w:val="28"/>
          <w:szCs w:val="28"/>
          <w:lang w:eastAsia="ru-RU"/>
        </w:rPr>
        <w:t>НЕКОТОРЫЕ УТОЧНЕНИЯ</w:t>
      </w:r>
    </w:p>
    <w:p w:rsidR="002922D3" w:rsidRPr="00030320" w:rsidRDefault="002922D3" w:rsidP="002922D3">
      <w:pPr>
        <w:spacing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t>При переходе от концентрической системы к линейной учителю истории следует иметь в виду, что изменится содержание итоговых экзаменов в 9 и 11 классах, так как различия в периодизации и тематике курсов истории значительны.</w:t>
      </w:r>
    </w:p>
    <w:p w:rsidR="002922D3" w:rsidRPr="00030320" w:rsidRDefault="002922D3" w:rsidP="002922D3">
      <w:pPr>
        <w:spacing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1.Министерство образования и науки РФ разрешило использовать в образовательной деятельности старые учебники, которые исключаются </w:t>
      </w:r>
      <w:r w:rsidRPr="00030320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из федерального перечня учебников, утвержденного 31 марта 2014 года приказом №253, до срока достижения ими полной ветхости, т.е. в течение пяти лет (см. Приказ МОН РФ №576 от 08.06.2015). Однако использование старых учебников предполагает необходимость </w:t>
      </w:r>
      <w:proofErr w:type="gram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корректирования преподавания курсов истории России</w:t>
      </w:r>
      <w:proofErr w:type="gram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в соответствии с новой структурой исторического образования и с требованиями историко-культурного стандарта.</w:t>
      </w:r>
    </w:p>
    <w:p w:rsidR="002922D3" w:rsidRPr="00030320" w:rsidRDefault="002922D3" w:rsidP="002922D3">
      <w:pPr>
        <w:spacing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2. Согласно письму </w:t>
      </w:r>
      <w:proofErr w:type="spellStart"/>
      <w:r w:rsidRPr="00030320">
        <w:rPr>
          <w:rFonts w:ascii="Times New Roman" w:hAnsi="Times New Roman"/>
          <w:bCs/>
          <w:sz w:val="28"/>
          <w:szCs w:val="28"/>
          <w:lang w:eastAsia="ru-RU"/>
        </w:rPr>
        <w:t>Минобрнауки</w:t>
      </w:r>
      <w:proofErr w:type="spellEnd"/>
      <w:r w:rsidRPr="00030320">
        <w:rPr>
          <w:rFonts w:ascii="Times New Roman" w:hAnsi="Times New Roman"/>
          <w:bCs/>
          <w:sz w:val="28"/>
          <w:szCs w:val="28"/>
          <w:lang w:eastAsia="ru-RU"/>
        </w:rPr>
        <w:t xml:space="preserve"> России от 02.02.2015 г. № НТ-136/08 «О федеральном перечне учебников» для образовательных организаций основного общего и среднего общего образования также предусматривается возможность замены завершенной предметной линии учебников в случае ее исключения из федерального перечня учебников на другую завершенную предметную линию учебников.</w:t>
      </w:r>
    </w:p>
    <w:p w:rsidR="002922D3" w:rsidRPr="00030320" w:rsidRDefault="002922D3" w:rsidP="002922D3">
      <w:pPr>
        <w:spacing w:line="240" w:lineRule="auto"/>
        <w:jc w:val="lef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922D3" w:rsidRDefault="002922D3" w:rsidP="002922D3">
      <w:pPr>
        <w:spacing w:line="240" w:lineRule="auto"/>
        <w:jc w:val="left"/>
        <w:rPr>
          <w:rFonts w:ascii="Times New Roman" w:hAnsi="Times New Roman"/>
          <w:sz w:val="24"/>
          <w:szCs w:val="24"/>
          <w:lang w:eastAsia="ru-RU"/>
        </w:rPr>
      </w:pPr>
      <w:r w:rsidRPr="0078497E">
        <w:rPr>
          <w:rFonts w:ascii="Times New Roman" w:eastAsia="Calibri" w:hAnsi="Times New Roman"/>
          <w:sz w:val="24"/>
          <w:szCs w:val="24"/>
          <w:lang w:eastAsia="ru-RU"/>
        </w:rPr>
        <w:object w:dxaOrig="5885" w:dyaOrig="4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9pt;height:251.55pt" o:ole="">
            <v:imagedata r:id="rId5" o:title=""/>
          </v:shape>
          <o:OLEObject Type="Embed" ProgID="PowerPoint.Slide.12" ShapeID="_x0000_i1025" DrawAspect="Content" ObjectID="_1546347641" r:id="rId6"/>
        </w:object>
      </w:r>
    </w:p>
    <w:p w:rsidR="002922D3" w:rsidRDefault="002922D3" w:rsidP="002922D3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B74D0" w:rsidRDefault="007B74D0"/>
    <w:sectPr w:rsidR="007B74D0" w:rsidSect="007B7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B7671"/>
    <w:multiLevelType w:val="hybridMultilevel"/>
    <w:tmpl w:val="770C6220"/>
    <w:lvl w:ilvl="0" w:tplc="D62268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DD83A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FE6D2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2843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6804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C414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12D97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091A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D2B8E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EF2762"/>
    <w:multiLevelType w:val="hybridMultilevel"/>
    <w:tmpl w:val="B5EA4374"/>
    <w:lvl w:ilvl="0" w:tplc="0E08C5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FF3ED5"/>
    <w:multiLevelType w:val="hybridMultilevel"/>
    <w:tmpl w:val="1BC0E1A0"/>
    <w:lvl w:ilvl="0" w:tplc="1ED66C52">
      <w:start w:val="6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3E97CE1"/>
    <w:multiLevelType w:val="hybridMultilevel"/>
    <w:tmpl w:val="C874AC2A"/>
    <w:lvl w:ilvl="0" w:tplc="67686C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9EC6B0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BE78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06412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5E6E8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062F0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80872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40E2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34F3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922D3"/>
    <w:rsid w:val="0000162B"/>
    <w:rsid w:val="00012D6A"/>
    <w:rsid w:val="00014538"/>
    <w:rsid w:val="00016886"/>
    <w:rsid w:val="000264D8"/>
    <w:rsid w:val="00027ED8"/>
    <w:rsid w:val="00037988"/>
    <w:rsid w:val="0005557A"/>
    <w:rsid w:val="00066017"/>
    <w:rsid w:val="000A2420"/>
    <w:rsid w:val="000A2CD0"/>
    <w:rsid w:val="000C0994"/>
    <w:rsid w:val="000C62C3"/>
    <w:rsid w:val="000D0B15"/>
    <w:rsid w:val="000E1077"/>
    <w:rsid w:val="001070F5"/>
    <w:rsid w:val="00112291"/>
    <w:rsid w:val="00114F2D"/>
    <w:rsid w:val="001338B8"/>
    <w:rsid w:val="00146819"/>
    <w:rsid w:val="00163F23"/>
    <w:rsid w:val="00177B56"/>
    <w:rsid w:val="00180B68"/>
    <w:rsid w:val="001826EA"/>
    <w:rsid w:val="00185697"/>
    <w:rsid w:val="00187182"/>
    <w:rsid w:val="00190C9A"/>
    <w:rsid w:val="001B20E9"/>
    <w:rsid w:val="001B296F"/>
    <w:rsid w:val="001B4A3F"/>
    <w:rsid w:val="001B5A2A"/>
    <w:rsid w:val="001B6209"/>
    <w:rsid w:val="001E0EE9"/>
    <w:rsid w:val="001E172B"/>
    <w:rsid w:val="001F7DE6"/>
    <w:rsid w:val="00212192"/>
    <w:rsid w:val="00213C6D"/>
    <w:rsid w:val="00221798"/>
    <w:rsid w:val="00226478"/>
    <w:rsid w:val="002305D7"/>
    <w:rsid w:val="0024184D"/>
    <w:rsid w:val="00260592"/>
    <w:rsid w:val="00260642"/>
    <w:rsid w:val="0027083C"/>
    <w:rsid w:val="0027142A"/>
    <w:rsid w:val="002820B5"/>
    <w:rsid w:val="00282EB0"/>
    <w:rsid w:val="00287AE3"/>
    <w:rsid w:val="002907BB"/>
    <w:rsid w:val="002922D3"/>
    <w:rsid w:val="00294225"/>
    <w:rsid w:val="00295331"/>
    <w:rsid w:val="002A589A"/>
    <w:rsid w:val="002B1886"/>
    <w:rsid w:val="002B56B0"/>
    <w:rsid w:val="002B7553"/>
    <w:rsid w:val="002C26DD"/>
    <w:rsid w:val="002C6099"/>
    <w:rsid w:val="002D0F97"/>
    <w:rsid w:val="002D2513"/>
    <w:rsid w:val="002D6CAF"/>
    <w:rsid w:val="002D7396"/>
    <w:rsid w:val="00332C4C"/>
    <w:rsid w:val="0033769C"/>
    <w:rsid w:val="00340808"/>
    <w:rsid w:val="00342581"/>
    <w:rsid w:val="00345AC3"/>
    <w:rsid w:val="00365842"/>
    <w:rsid w:val="003866AC"/>
    <w:rsid w:val="00392989"/>
    <w:rsid w:val="003A5164"/>
    <w:rsid w:val="003B21C2"/>
    <w:rsid w:val="003B569D"/>
    <w:rsid w:val="003C6CB4"/>
    <w:rsid w:val="003C6D32"/>
    <w:rsid w:val="003C758F"/>
    <w:rsid w:val="003E00F7"/>
    <w:rsid w:val="003F0DA9"/>
    <w:rsid w:val="003F0DFC"/>
    <w:rsid w:val="003F190B"/>
    <w:rsid w:val="0040716C"/>
    <w:rsid w:val="004120DB"/>
    <w:rsid w:val="00414A35"/>
    <w:rsid w:val="00415C04"/>
    <w:rsid w:val="0042402D"/>
    <w:rsid w:val="00441CD8"/>
    <w:rsid w:val="00442B7F"/>
    <w:rsid w:val="004454D1"/>
    <w:rsid w:val="00457A61"/>
    <w:rsid w:val="00460E58"/>
    <w:rsid w:val="00463B29"/>
    <w:rsid w:val="00467CDB"/>
    <w:rsid w:val="004747A0"/>
    <w:rsid w:val="0048323A"/>
    <w:rsid w:val="00484038"/>
    <w:rsid w:val="00496F2F"/>
    <w:rsid w:val="004A07E5"/>
    <w:rsid w:val="004B0E2C"/>
    <w:rsid w:val="004D3A4C"/>
    <w:rsid w:val="004D5326"/>
    <w:rsid w:val="004E2751"/>
    <w:rsid w:val="004E7A89"/>
    <w:rsid w:val="00504EE1"/>
    <w:rsid w:val="00510100"/>
    <w:rsid w:val="00510697"/>
    <w:rsid w:val="005412E7"/>
    <w:rsid w:val="0054338F"/>
    <w:rsid w:val="00551A37"/>
    <w:rsid w:val="005575E6"/>
    <w:rsid w:val="00571FF8"/>
    <w:rsid w:val="005847B3"/>
    <w:rsid w:val="00594002"/>
    <w:rsid w:val="005A0B42"/>
    <w:rsid w:val="005B2AF9"/>
    <w:rsid w:val="005B2ECD"/>
    <w:rsid w:val="005C3325"/>
    <w:rsid w:val="005E5F35"/>
    <w:rsid w:val="005F4ABF"/>
    <w:rsid w:val="0060112A"/>
    <w:rsid w:val="00616CA1"/>
    <w:rsid w:val="00623D2B"/>
    <w:rsid w:val="00642FB6"/>
    <w:rsid w:val="0065159F"/>
    <w:rsid w:val="006525E3"/>
    <w:rsid w:val="00662191"/>
    <w:rsid w:val="0067421F"/>
    <w:rsid w:val="006A022F"/>
    <w:rsid w:val="006A129D"/>
    <w:rsid w:val="006A3099"/>
    <w:rsid w:val="006A4D5C"/>
    <w:rsid w:val="006C6F33"/>
    <w:rsid w:val="006E47F6"/>
    <w:rsid w:val="007006BA"/>
    <w:rsid w:val="0071339F"/>
    <w:rsid w:val="007177E2"/>
    <w:rsid w:val="007248E7"/>
    <w:rsid w:val="00751D8C"/>
    <w:rsid w:val="0076275C"/>
    <w:rsid w:val="007767BF"/>
    <w:rsid w:val="00777809"/>
    <w:rsid w:val="0078001D"/>
    <w:rsid w:val="007902E8"/>
    <w:rsid w:val="007932E3"/>
    <w:rsid w:val="007A1C72"/>
    <w:rsid w:val="007A34F4"/>
    <w:rsid w:val="007A6131"/>
    <w:rsid w:val="007A6B24"/>
    <w:rsid w:val="007B04BF"/>
    <w:rsid w:val="007B0B91"/>
    <w:rsid w:val="007B3B35"/>
    <w:rsid w:val="007B74D0"/>
    <w:rsid w:val="007C073E"/>
    <w:rsid w:val="007C206A"/>
    <w:rsid w:val="007D0059"/>
    <w:rsid w:val="007D3799"/>
    <w:rsid w:val="007D4C9F"/>
    <w:rsid w:val="007D7A5E"/>
    <w:rsid w:val="00810E30"/>
    <w:rsid w:val="0083021E"/>
    <w:rsid w:val="008321E0"/>
    <w:rsid w:val="0083371F"/>
    <w:rsid w:val="0084442A"/>
    <w:rsid w:val="00850F52"/>
    <w:rsid w:val="00852FF9"/>
    <w:rsid w:val="00871EFD"/>
    <w:rsid w:val="00890EC8"/>
    <w:rsid w:val="008A1984"/>
    <w:rsid w:val="008A2048"/>
    <w:rsid w:val="008A41DC"/>
    <w:rsid w:val="008B27E5"/>
    <w:rsid w:val="008B4E65"/>
    <w:rsid w:val="008B67E0"/>
    <w:rsid w:val="008C54BE"/>
    <w:rsid w:val="008E7A3A"/>
    <w:rsid w:val="008E7E15"/>
    <w:rsid w:val="008F321B"/>
    <w:rsid w:val="008F5C79"/>
    <w:rsid w:val="008F613C"/>
    <w:rsid w:val="00901EB9"/>
    <w:rsid w:val="009022CC"/>
    <w:rsid w:val="00935167"/>
    <w:rsid w:val="00936FC0"/>
    <w:rsid w:val="00972E68"/>
    <w:rsid w:val="00976A27"/>
    <w:rsid w:val="0099070A"/>
    <w:rsid w:val="009A49B7"/>
    <w:rsid w:val="009A64CB"/>
    <w:rsid w:val="009A7E2D"/>
    <w:rsid w:val="009C041E"/>
    <w:rsid w:val="009D03DB"/>
    <w:rsid w:val="009D5096"/>
    <w:rsid w:val="009E6B19"/>
    <w:rsid w:val="009F1520"/>
    <w:rsid w:val="009F17B8"/>
    <w:rsid w:val="009F1E79"/>
    <w:rsid w:val="009F598B"/>
    <w:rsid w:val="00A037BE"/>
    <w:rsid w:val="00A115F5"/>
    <w:rsid w:val="00A17188"/>
    <w:rsid w:val="00A41519"/>
    <w:rsid w:val="00A42A3F"/>
    <w:rsid w:val="00A43452"/>
    <w:rsid w:val="00A465C4"/>
    <w:rsid w:val="00A4679C"/>
    <w:rsid w:val="00A46C3F"/>
    <w:rsid w:val="00A47AB0"/>
    <w:rsid w:val="00A60517"/>
    <w:rsid w:val="00A62403"/>
    <w:rsid w:val="00A764D4"/>
    <w:rsid w:val="00A90C67"/>
    <w:rsid w:val="00AE2112"/>
    <w:rsid w:val="00AE777E"/>
    <w:rsid w:val="00AF30E7"/>
    <w:rsid w:val="00AF465E"/>
    <w:rsid w:val="00B26A23"/>
    <w:rsid w:val="00B46389"/>
    <w:rsid w:val="00B5768E"/>
    <w:rsid w:val="00B6066E"/>
    <w:rsid w:val="00B61678"/>
    <w:rsid w:val="00B63BE2"/>
    <w:rsid w:val="00B67F9B"/>
    <w:rsid w:val="00B80E8A"/>
    <w:rsid w:val="00B90652"/>
    <w:rsid w:val="00B95C4A"/>
    <w:rsid w:val="00BC025C"/>
    <w:rsid w:val="00BC18E3"/>
    <w:rsid w:val="00BD1232"/>
    <w:rsid w:val="00BD1A52"/>
    <w:rsid w:val="00BD33DC"/>
    <w:rsid w:val="00BD7299"/>
    <w:rsid w:val="00C00D41"/>
    <w:rsid w:val="00C060C9"/>
    <w:rsid w:val="00C10FEF"/>
    <w:rsid w:val="00C36010"/>
    <w:rsid w:val="00C54A01"/>
    <w:rsid w:val="00C60095"/>
    <w:rsid w:val="00C6228F"/>
    <w:rsid w:val="00CA0260"/>
    <w:rsid w:val="00CD27CE"/>
    <w:rsid w:val="00CD4786"/>
    <w:rsid w:val="00CD4D4F"/>
    <w:rsid w:val="00CD6682"/>
    <w:rsid w:val="00CE24C8"/>
    <w:rsid w:val="00CE4CD0"/>
    <w:rsid w:val="00D0739F"/>
    <w:rsid w:val="00D16277"/>
    <w:rsid w:val="00D22FC2"/>
    <w:rsid w:val="00D24E32"/>
    <w:rsid w:val="00D44FC9"/>
    <w:rsid w:val="00D53971"/>
    <w:rsid w:val="00D56827"/>
    <w:rsid w:val="00D56B51"/>
    <w:rsid w:val="00D6548E"/>
    <w:rsid w:val="00D87C76"/>
    <w:rsid w:val="00D971D0"/>
    <w:rsid w:val="00DA3EDB"/>
    <w:rsid w:val="00DC0466"/>
    <w:rsid w:val="00DC14B0"/>
    <w:rsid w:val="00DD1835"/>
    <w:rsid w:val="00DE647D"/>
    <w:rsid w:val="00E06952"/>
    <w:rsid w:val="00E23A62"/>
    <w:rsid w:val="00E25A05"/>
    <w:rsid w:val="00E34E9C"/>
    <w:rsid w:val="00E368C2"/>
    <w:rsid w:val="00E53093"/>
    <w:rsid w:val="00E6615E"/>
    <w:rsid w:val="00E677D6"/>
    <w:rsid w:val="00E71FD7"/>
    <w:rsid w:val="00E8046D"/>
    <w:rsid w:val="00E87B15"/>
    <w:rsid w:val="00E95ABD"/>
    <w:rsid w:val="00E965E6"/>
    <w:rsid w:val="00EA36F5"/>
    <w:rsid w:val="00EC27A6"/>
    <w:rsid w:val="00EC70FB"/>
    <w:rsid w:val="00ED0A21"/>
    <w:rsid w:val="00EE72E4"/>
    <w:rsid w:val="00EF072F"/>
    <w:rsid w:val="00EF44E3"/>
    <w:rsid w:val="00EF6BD1"/>
    <w:rsid w:val="00F12FB8"/>
    <w:rsid w:val="00F15453"/>
    <w:rsid w:val="00F1764A"/>
    <w:rsid w:val="00F30A88"/>
    <w:rsid w:val="00F65E4B"/>
    <w:rsid w:val="00F72005"/>
    <w:rsid w:val="00F862B2"/>
    <w:rsid w:val="00FA0140"/>
    <w:rsid w:val="00FC1C38"/>
    <w:rsid w:val="00FD1733"/>
    <w:rsid w:val="00FF0485"/>
    <w:rsid w:val="00FF2F26"/>
    <w:rsid w:val="00FF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2D3"/>
    <w:pPr>
      <w:spacing w:after="0"/>
      <w:jc w:val="center"/>
    </w:pPr>
    <w:rPr>
      <w:rFonts w:ascii="Calibri" w:eastAsia="Times New Roman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B2AF9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2AF9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2AF9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5B2AF9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2AF9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2AF9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2AF9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2AF9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2AF9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AF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B2AF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2AF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2AF9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a5">
    <w:name w:val="Subtle Emphasis"/>
    <w:uiPriority w:val="19"/>
    <w:qFormat/>
    <w:rsid w:val="005B2AF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5B2AF9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rsid w:val="005B2AF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B2AF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5B2AF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5B2AF9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5B2AF9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B2AF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Subtitle"/>
    <w:basedOn w:val="a"/>
    <w:next w:val="a"/>
    <w:link w:val="a7"/>
    <w:uiPriority w:val="11"/>
    <w:qFormat/>
    <w:rsid w:val="005B2AF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2AF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5B2AF9"/>
    <w:rPr>
      <w:b/>
      <w:bCs/>
    </w:rPr>
  </w:style>
  <w:style w:type="character" w:styleId="a9">
    <w:name w:val="Emphasis"/>
    <w:uiPriority w:val="20"/>
    <w:qFormat/>
    <w:rsid w:val="005B2AF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link w:val="ab"/>
    <w:uiPriority w:val="1"/>
    <w:qFormat/>
    <w:rsid w:val="005B2AF9"/>
    <w:pPr>
      <w:spacing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B2AF9"/>
  </w:style>
  <w:style w:type="paragraph" w:styleId="ac">
    <w:name w:val="List Paragraph"/>
    <w:basedOn w:val="a"/>
    <w:uiPriority w:val="34"/>
    <w:qFormat/>
    <w:rsid w:val="005B2AF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2AF9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B2AF9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5B2AF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5B2AF9"/>
    <w:rPr>
      <w:b/>
      <w:bCs/>
      <w:i/>
      <w:iCs/>
    </w:rPr>
  </w:style>
  <w:style w:type="character" w:styleId="af">
    <w:name w:val="Intense Emphasis"/>
    <w:uiPriority w:val="21"/>
    <w:qFormat/>
    <w:rsid w:val="005B2AF9"/>
    <w:rPr>
      <w:b/>
      <w:bCs/>
    </w:rPr>
  </w:style>
  <w:style w:type="character" w:styleId="af0">
    <w:name w:val="Subtle Reference"/>
    <w:uiPriority w:val="31"/>
    <w:qFormat/>
    <w:rsid w:val="005B2AF9"/>
    <w:rPr>
      <w:smallCaps/>
    </w:rPr>
  </w:style>
  <w:style w:type="character" w:styleId="af1">
    <w:name w:val="Intense Reference"/>
    <w:uiPriority w:val="32"/>
    <w:qFormat/>
    <w:rsid w:val="005B2AF9"/>
    <w:rPr>
      <w:smallCaps/>
      <w:spacing w:val="5"/>
      <w:u w:val="single"/>
    </w:rPr>
  </w:style>
  <w:style w:type="character" w:styleId="af2">
    <w:name w:val="Book Title"/>
    <w:uiPriority w:val="33"/>
    <w:qFormat/>
    <w:rsid w:val="005B2AF9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2AF9"/>
    <w:pPr>
      <w:outlineLvl w:val="9"/>
    </w:pPr>
  </w:style>
  <w:style w:type="paragraph" w:customStyle="1" w:styleId="ListParagraph">
    <w:name w:val="List Paragraph"/>
    <w:basedOn w:val="a"/>
    <w:rsid w:val="002922D3"/>
    <w:pPr>
      <w:ind w:left="720"/>
      <w:contextualSpacing/>
    </w:pPr>
  </w:style>
  <w:style w:type="paragraph" w:styleId="af4">
    <w:name w:val="Body Text"/>
    <w:basedOn w:val="a"/>
    <w:link w:val="af5"/>
    <w:rsid w:val="002922D3"/>
    <w:pPr>
      <w:suppressAutoHyphens/>
      <w:spacing w:line="240" w:lineRule="auto"/>
      <w:jc w:val="left"/>
    </w:pPr>
    <w:rPr>
      <w:rFonts w:ascii="Times New Roman" w:eastAsia="Calibri" w:hAnsi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2922D3"/>
    <w:rPr>
      <w:rFonts w:ascii="Times New Roman" w:eastAsia="Calibri" w:hAnsi="Times New Roman" w:cs="Times New Roman"/>
      <w:sz w:val="28"/>
      <w:szCs w:val="20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PowerPoint_Slide1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1441</Words>
  <Characters>8214</Characters>
  <Application>Microsoft Office Word</Application>
  <DocSecurity>0</DocSecurity>
  <Lines>68</Lines>
  <Paragraphs>19</Paragraphs>
  <ScaleCrop>false</ScaleCrop>
  <Company/>
  <LinksUpToDate>false</LinksUpToDate>
  <CharactersWithSpaces>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Picovaya</dc:creator>
  <cp:keywords/>
  <dc:description/>
  <cp:lastModifiedBy>Picovaya</cp:lastModifiedBy>
  <cp:revision>2</cp:revision>
  <dcterms:created xsi:type="dcterms:W3CDTF">2017-01-19T12:12:00Z</dcterms:created>
  <dcterms:modified xsi:type="dcterms:W3CDTF">2017-01-19T12:14:00Z</dcterms:modified>
</cp:coreProperties>
</file>