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6A" w:rsidRDefault="00E41D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1D6A" w:rsidRDefault="00E41D6A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41D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D6A" w:rsidRDefault="00E41D6A">
            <w:pPr>
              <w:pStyle w:val="ConsPlusNormal"/>
            </w:pPr>
            <w:r>
              <w:t>27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D6A" w:rsidRDefault="00E41D6A">
            <w:pPr>
              <w:pStyle w:val="ConsPlusNormal"/>
              <w:jc w:val="right"/>
            </w:pPr>
            <w:r>
              <w:t>N 54-У</w:t>
            </w:r>
          </w:p>
        </w:tc>
      </w:tr>
    </w:tbl>
    <w:p w:rsidR="00E41D6A" w:rsidRDefault="00E41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D6A" w:rsidRDefault="00E41D6A">
      <w:pPr>
        <w:pStyle w:val="ConsPlusNormal"/>
        <w:jc w:val="center"/>
      </w:pPr>
    </w:p>
    <w:p w:rsidR="00E41D6A" w:rsidRDefault="00E41D6A">
      <w:pPr>
        <w:pStyle w:val="ConsPlusTitle"/>
        <w:jc w:val="center"/>
      </w:pPr>
      <w:r>
        <w:t>УКАЗ</w:t>
      </w:r>
    </w:p>
    <w:p w:rsidR="00E41D6A" w:rsidRDefault="00E41D6A">
      <w:pPr>
        <w:pStyle w:val="ConsPlusTitle"/>
        <w:jc w:val="center"/>
      </w:pPr>
    </w:p>
    <w:p w:rsidR="00E41D6A" w:rsidRDefault="00E41D6A">
      <w:pPr>
        <w:pStyle w:val="ConsPlusTitle"/>
        <w:jc w:val="center"/>
      </w:pPr>
      <w:r>
        <w:t>ГЛАВЫ РЕСПУБЛИКИ КРЫМ</w:t>
      </w:r>
    </w:p>
    <w:p w:rsidR="00E41D6A" w:rsidRDefault="00E41D6A">
      <w:pPr>
        <w:pStyle w:val="ConsPlusTitle"/>
        <w:jc w:val="center"/>
      </w:pPr>
    </w:p>
    <w:p w:rsidR="00E41D6A" w:rsidRDefault="00E41D6A">
      <w:pPr>
        <w:pStyle w:val="ConsPlusTitle"/>
        <w:jc w:val="center"/>
      </w:pPr>
      <w:r>
        <w:t>О МЕРАХ ПО ПРОТИВОДЕЙСТВИЮ КОРРУПЦИИ В РЕСПУБЛИКЕ КРЫМ</w:t>
      </w:r>
    </w:p>
    <w:p w:rsidR="00E41D6A" w:rsidRDefault="00E41D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D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D6A" w:rsidRDefault="00E41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D6A" w:rsidRDefault="00E41D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Крым от 15.08.2016 N 311-У)</w:t>
            </w:r>
          </w:p>
        </w:tc>
      </w:tr>
    </w:tbl>
    <w:p w:rsidR="00E41D6A" w:rsidRDefault="00E41D6A">
      <w:pPr>
        <w:pStyle w:val="ConsPlusNormal"/>
        <w:jc w:val="center"/>
      </w:pPr>
    </w:p>
    <w:p w:rsidR="00E41D6A" w:rsidRDefault="00E41D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 w:history="1">
        <w:r>
          <w:rPr>
            <w:color w:val="0000FF"/>
          </w:rPr>
          <w:t>статьей 65</w:t>
        </w:r>
      </w:hyperlink>
      <w:r>
        <w:t xml:space="preserve"> Конституции Республики Крым,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Крым от 22 июля 2014 года N 36-ЗРК "О противодействии коррупции в Республике Крым" постановляю: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bookmarkStart w:id="0" w:name="P14"/>
      <w:bookmarkEnd w:id="0"/>
      <w:r>
        <w:t>1. Установить, что: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r>
        <w:t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 граждане, претендующие на замещение отдельных должностей на основании трудового договора в организациях, созданных для выполнения задач, поставленных перед исполнительными органами государственной власти Республики Крым, Аппаратом Совета министров Республики Крым, включенных в перечни должностей, утвержденные нормативными правовыми актами исполнительных органов государственной власти Республики Крым, Аппарата Совета министров Республики Крым (далее - граждане);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б)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 лица, замещающие отдельные должности на основании трудового договора в организациях, созданных для выполнения задач, поставленных перед исполнительными органами государственной власти Республики Крым, Аппаратом Совета министров Республики Крым, включенные в перечни должностей, утвержденные нормативными правовыми актами исполнительных органов государственной власти Республики Крым, Аппарата Совета министров Республики Крым (далее - работники);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 xml:space="preserve">в) работник ежегодно в срок, установленный в </w:t>
      </w:r>
      <w:hyperlink w:anchor="P25" w:history="1">
        <w:r>
          <w:rPr>
            <w:color w:val="0000FF"/>
          </w:rPr>
          <w:t>подпункте "б" пункта 1.1</w:t>
        </w:r>
      </w:hyperlink>
      <w:r>
        <w:t xml:space="preserve"> настоящего Указа,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работника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 xml:space="preserve">Сведения о расходах отражаются в соответствующем разделе </w:t>
      </w:r>
      <w:hyperlink r:id="rId10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460.</w:t>
      </w:r>
    </w:p>
    <w:p w:rsidR="00E41D6A" w:rsidRDefault="00E41D6A">
      <w:pPr>
        <w:pStyle w:val="ConsPlusNormal"/>
        <w:jc w:val="both"/>
      </w:pPr>
      <w:r>
        <w:lastRenderedPageBreak/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Крым от 15.08.2016 N 311-У)</w:t>
      </w:r>
    </w:p>
    <w:p w:rsidR="00E41D6A" w:rsidRDefault="00E41D6A">
      <w:pPr>
        <w:pStyle w:val="ConsPlusNormal"/>
        <w:jc w:val="both"/>
      </w:pPr>
    </w:p>
    <w:p w:rsidR="00E41D6A" w:rsidRDefault="00E41D6A">
      <w:pPr>
        <w:pStyle w:val="ConsPlusNormal"/>
        <w:ind w:firstLine="540"/>
        <w:jc w:val="both"/>
      </w:pPr>
      <w:r>
        <w:t xml:space="preserve">1.1.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представляются по форме </w:t>
      </w:r>
      <w:hyperlink r:id="rId12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460: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r>
        <w:t>а) гражданами - при назначении на должность;</w:t>
      </w:r>
    </w:p>
    <w:p w:rsidR="00E41D6A" w:rsidRDefault="00E41D6A">
      <w:pPr>
        <w:pStyle w:val="ConsPlusNormal"/>
        <w:spacing w:before="220"/>
        <w:ind w:firstLine="540"/>
        <w:jc w:val="both"/>
      </w:pPr>
      <w:bookmarkStart w:id="1" w:name="P25"/>
      <w:bookmarkEnd w:id="1"/>
      <w:r>
        <w:t>б) работниками - не позднее 30 апреля года, следующего за отчетным.</w:t>
      </w:r>
    </w:p>
    <w:p w:rsidR="00E41D6A" w:rsidRDefault="00E41D6A">
      <w:pPr>
        <w:pStyle w:val="ConsPlusNormal"/>
        <w:jc w:val="both"/>
      </w:pPr>
      <w:r>
        <w:t xml:space="preserve">(п. 1.1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Республики Крым от 15.08.2016 N 311-У)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r>
        <w:t>2. Исполнительным органам государственной власти Республики Крым, Аппарату Совета министров Республики Крым в срок до 5 октября 2016 года утвердить: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bookmarkStart w:id="2" w:name="P30"/>
      <w:bookmarkEnd w:id="2"/>
      <w:r>
        <w:t>а) перечни должностей в организациях, созданных для выполнения задач, поставленных перед исполнительными органами государственной власти Республики Крым, Аппаратом Совета министров Республики Крым,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41D6A" w:rsidRDefault="00E41D6A">
      <w:pPr>
        <w:pStyle w:val="ConsPlusNormal"/>
        <w:spacing w:before="220"/>
        <w:ind w:firstLine="540"/>
        <w:jc w:val="both"/>
      </w:pPr>
      <w:bookmarkStart w:id="3" w:name="P31"/>
      <w:bookmarkEnd w:id="3"/>
      <w:r>
        <w:t>б) перечни должностей в организациях, созданных для выполнения задач, поставленных перед исполнительными органами государственной власти Республики Крым, Аппаратом Совета министров Республики Крым,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в) перечни организаций, созданных для выполнения задач, поставленных перед исполнительными органами государственной власти Республики Крым, Аппаратом Совета министров Республики Крым;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г) порядки проведения проверки достоверности и полноты сведений, представляемых гражданами и работниками;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д) порядки размещения сведений о доходах, расходах, об имуществе и обязательствах имущественного характера работников в информационно-телекоммуникационной сети "Интернет" на официальных сайтах и предоставления этих сведений общероссийским средствам массовой информации для опубликования;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е) порядок представления гражданами и работниками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супруги (супруга) и несовершеннолетних детей.</w:t>
      </w:r>
    </w:p>
    <w:p w:rsidR="00E41D6A" w:rsidRDefault="00E41D6A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Крым от 15.08.2016 N 311-У)</w:t>
      </w:r>
    </w:p>
    <w:p w:rsidR="00E41D6A" w:rsidRDefault="00E41D6A">
      <w:pPr>
        <w:pStyle w:val="ConsPlusNormal"/>
        <w:jc w:val="both"/>
      </w:pPr>
    </w:p>
    <w:p w:rsidR="00E41D6A" w:rsidRDefault="00E41D6A">
      <w:pPr>
        <w:pStyle w:val="ConsPlusNormal"/>
        <w:ind w:firstLine="540"/>
        <w:jc w:val="both"/>
      </w:pPr>
      <w:r>
        <w:t>2.1. Исполнительным органам государственной власти Республики Крым, Аппарату Совета министров Республики Крым: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r>
        <w:t>а) обеспечить ознакомление работников с нормативными правовыми актами Российской Федерации по вопросам противодействия коррупции, настоящим Указом и принятыми в целях его реализации нормативными правовыми актами;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 xml:space="preserve">б) обеспечить включение в трудовые договоры работников условий об обязанности </w:t>
      </w:r>
      <w:r>
        <w:lastRenderedPageBreak/>
        <w:t>принимать меры по предотвращению и урегулированию конфликта интересов,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положений об ответственности за непринятие мер по предотвращению или урегулированию конфликта интересов, непредставление или представление неполных или недостоверных сведений о своих доходах,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об имуществе и обязательствах имущественного характера своих супруга (супруги) и несовершеннолетних детей;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 xml:space="preserve">в) организовать представление сведений,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E41D6A" w:rsidRDefault="00E41D6A">
      <w:pPr>
        <w:pStyle w:val="ConsPlusNormal"/>
        <w:jc w:val="both"/>
      </w:pPr>
      <w:r>
        <w:t xml:space="preserve">(п. 2.1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Главы Республики Крым от 15.08.2016 N 311-У)</w:t>
      </w:r>
    </w:p>
    <w:p w:rsidR="00E41D6A" w:rsidRDefault="00E41D6A">
      <w:pPr>
        <w:pStyle w:val="ConsPlusNormal"/>
        <w:jc w:val="both"/>
      </w:pPr>
    </w:p>
    <w:p w:rsidR="00E41D6A" w:rsidRDefault="00E41D6A">
      <w:pPr>
        <w:pStyle w:val="ConsPlusNormal"/>
        <w:ind w:firstLine="540"/>
        <w:jc w:val="both"/>
      </w:pPr>
      <w:bookmarkStart w:id="4" w:name="P45"/>
      <w:bookmarkEnd w:id="4"/>
      <w:r>
        <w:t>2.2. Установить, что в информационно-телекоммуникационной сети "Интернет"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работников,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r>
        <w:t>а) перечень объектов недвижимого имущества, принадлежащих работнику,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работнику, его супругу (супруге) и несовершеннолетним детям;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в) декларированный годовой доход работника, его супруга (супруги) и несовершеннолетних детей;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отчетному периоду.</w:t>
      </w:r>
    </w:p>
    <w:p w:rsidR="00E41D6A" w:rsidRDefault="00E41D6A">
      <w:pPr>
        <w:pStyle w:val="ConsPlusNormal"/>
        <w:jc w:val="both"/>
      </w:pPr>
      <w:r>
        <w:t xml:space="preserve">(п. 2.2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Главы Республики Крым от 15.08.2016 N 311-У)</w:t>
      </w:r>
    </w:p>
    <w:p w:rsidR="00E41D6A" w:rsidRDefault="00E41D6A">
      <w:pPr>
        <w:pStyle w:val="ConsPlusNormal"/>
        <w:jc w:val="both"/>
      </w:pPr>
    </w:p>
    <w:p w:rsidR="00E41D6A" w:rsidRDefault="00E41D6A">
      <w:pPr>
        <w:pStyle w:val="ConsPlusNormal"/>
        <w:ind w:firstLine="540"/>
        <w:jc w:val="both"/>
      </w:pPr>
      <w:r>
        <w:t xml:space="preserve">2.3. Установить, что сведения о доходах и расходах, об имуществе и обязательствах имущественного характера, указанные в </w:t>
      </w:r>
      <w:hyperlink w:anchor="P45" w:history="1">
        <w:r>
          <w:rPr>
            <w:color w:val="0000FF"/>
          </w:rPr>
          <w:t>пункте 2.2</w:t>
        </w:r>
      </w:hyperlink>
      <w:r>
        <w:t xml:space="preserve"> настоящего Указа, находятся в информационно-телекоммуникационной сети "Интернет", на официальных сайтах, и ежегодно обновляются в течение 14 рабочих дней со дня истечения срока, установленного для их подачи.</w:t>
      </w:r>
    </w:p>
    <w:p w:rsidR="00E41D6A" w:rsidRDefault="00E41D6A">
      <w:pPr>
        <w:pStyle w:val="ConsPlusNormal"/>
        <w:jc w:val="both"/>
      </w:pPr>
      <w:r>
        <w:t xml:space="preserve">(п. 2.3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Республики Крым от 15.08.2016 N 311-У)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r>
        <w:t>3. Установить, что: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ind w:firstLine="540"/>
        <w:jc w:val="both"/>
      </w:pPr>
      <w:r>
        <w:t xml:space="preserve">а) в перечни, указанные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1" w:history="1">
        <w:r>
          <w:rPr>
            <w:color w:val="0000FF"/>
          </w:rPr>
          <w:t>"б" пункта 2</w:t>
        </w:r>
      </w:hyperlink>
      <w:r>
        <w:t xml:space="preserve"> настоящего Указа, в обязательном порядке включаются должности руководителя, заместителей руководителя, руководителя финансовой службы;</w:t>
      </w:r>
    </w:p>
    <w:p w:rsidR="00E41D6A" w:rsidRDefault="00E41D6A">
      <w:pPr>
        <w:pStyle w:val="ConsPlusNormal"/>
        <w:spacing w:before="220"/>
        <w:ind w:firstLine="540"/>
        <w:jc w:val="both"/>
      </w:pPr>
      <w:r>
        <w:t xml:space="preserve">б) сведения о своих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 гражданами и работниками в структурные подразделения исполнительных органов государственной власти Республики Крым, Аппарата Совета министров Республики Крым по профилактике коррупционных и иных правонарушений (должностным лицам, ответственным за работу по профилактике коррупционных и иных </w:t>
      </w:r>
      <w:r>
        <w:lastRenderedPageBreak/>
        <w:t>правонарушений).</w:t>
      </w:r>
    </w:p>
    <w:p w:rsidR="00E41D6A" w:rsidRDefault="00E41D6A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Крым от 15.08.2016 N 311-У)</w:t>
      </w:r>
    </w:p>
    <w:p w:rsidR="00E41D6A" w:rsidRDefault="00E41D6A">
      <w:pPr>
        <w:pStyle w:val="ConsPlusNormal"/>
        <w:ind w:firstLine="540"/>
        <w:jc w:val="both"/>
      </w:pPr>
    </w:p>
    <w:p w:rsidR="00E41D6A" w:rsidRDefault="00E41D6A">
      <w:pPr>
        <w:pStyle w:val="ConsPlusNormal"/>
        <w:jc w:val="right"/>
      </w:pPr>
      <w:r>
        <w:t>Глава Республики Крым</w:t>
      </w:r>
    </w:p>
    <w:p w:rsidR="00E41D6A" w:rsidRDefault="00E41D6A">
      <w:pPr>
        <w:pStyle w:val="ConsPlusNormal"/>
        <w:jc w:val="right"/>
      </w:pPr>
      <w:r>
        <w:t>С.АКСЕНОВ</w:t>
      </w:r>
    </w:p>
    <w:p w:rsidR="00E41D6A" w:rsidRDefault="00E41D6A">
      <w:pPr>
        <w:pStyle w:val="ConsPlusNormal"/>
      </w:pPr>
      <w:r>
        <w:t>г. Симферополь</w:t>
      </w:r>
    </w:p>
    <w:p w:rsidR="00E41D6A" w:rsidRDefault="00E41D6A">
      <w:pPr>
        <w:pStyle w:val="ConsPlusNormal"/>
        <w:spacing w:before="220"/>
      </w:pPr>
      <w:r>
        <w:t>27 февраля 2015 года</w:t>
      </w:r>
    </w:p>
    <w:p w:rsidR="00E41D6A" w:rsidRDefault="00E41D6A">
      <w:pPr>
        <w:pStyle w:val="ConsPlusNormal"/>
        <w:spacing w:before="220"/>
      </w:pPr>
      <w:r>
        <w:t>N 54-У</w:t>
      </w:r>
    </w:p>
    <w:p w:rsidR="00E41D6A" w:rsidRDefault="00E41D6A">
      <w:pPr>
        <w:pStyle w:val="ConsPlusNormal"/>
      </w:pPr>
    </w:p>
    <w:p w:rsidR="00E41D6A" w:rsidRDefault="00E41D6A">
      <w:pPr>
        <w:pStyle w:val="ConsPlusNormal"/>
      </w:pPr>
    </w:p>
    <w:p w:rsidR="00E41D6A" w:rsidRDefault="00E41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6D6" w:rsidRDefault="00C206D6">
      <w:bookmarkStart w:id="5" w:name="_GoBack"/>
      <w:bookmarkEnd w:id="5"/>
    </w:p>
    <w:sectPr w:rsidR="00C206D6" w:rsidSect="003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6A"/>
    <w:rsid w:val="00A17431"/>
    <w:rsid w:val="00C206D6"/>
    <w:rsid w:val="00E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2182-E3DC-4D31-B1D4-4D6BB5DC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AE1976A85EE9E620BCC9E7C6E5D05464ADB770D5998BD8C599CF7D2AD5C1130EED2D16948939850A849O" TargetMode="External"/><Relationship Id="rId13" Type="http://schemas.openxmlformats.org/officeDocument/2006/relationships/hyperlink" Target="consultantplus://offline/ref=32DAE1976A85EE9E620BCC9E7C6E5D05464ADB770D529FB3D30E9EA687A3591960A6C29F2C45929A568A18A449O" TargetMode="External"/><Relationship Id="rId18" Type="http://schemas.openxmlformats.org/officeDocument/2006/relationships/hyperlink" Target="consultantplus://offline/ref=32DAE1976A85EE9E620BCC9E7C6E5D05464ADB770D529FB3D30E9EA687A3591960A6C29F2C45929A568A1AA44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DAE1976A85EE9E620BCC887F0206084D408C780A5D92E08651C5FBD0AA534E27E99BDBA640O" TargetMode="External"/><Relationship Id="rId12" Type="http://schemas.openxmlformats.org/officeDocument/2006/relationships/hyperlink" Target="consultantplus://offline/ref=32DAE1976A85EE9E620BCC887F0206084D468C720E5F92E08651C5FBD0AA534E27E99BDD6848939EA543O" TargetMode="External"/><Relationship Id="rId17" Type="http://schemas.openxmlformats.org/officeDocument/2006/relationships/hyperlink" Target="consultantplus://offline/ref=32DAE1976A85EE9E620BCC9E7C6E5D05464ADB770D529FB3D30E9EA687A3591960A6C29F2C45929A568A1AA44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DAE1976A85EE9E620BCC9E7C6E5D05464ADB770D529FB3D30E9EA687A3591960A6C29F2C45929A568A1AA44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AE1976A85EE9E620BCC887F0206084D408C780A5D92E08651C5FBD0AA534E27E99BDDA64DO" TargetMode="External"/><Relationship Id="rId11" Type="http://schemas.openxmlformats.org/officeDocument/2006/relationships/hyperlink" Target="consultantplus://offline/ref=32DAE1976A85EE9E620BCC9E7C6E5D05464ADB770D529FB3D30E9EA687A3591960A6C29F2C45929A568A19A445O" TargetMode="External"/><Relationship Id="rId5" Type="http://schemas.openxmlformats.org/officeDocument/2006/relationships/hyperlink" Target="consultantplus://offline/ref=32DAE1976A85EE9E620BCC9E7C6E5D05464ADB770D529FB3D30E9EA687A3591960A6C29F2C45929A568A19A44AO" TargetMode="External"/><Relationship Id="rId15" Type="http://schemas.openxmlformats.org/officeDocument/2006/relationships/hyperlink" Target="consultantplus://offline/ref=32DAE1976A85EE9E620BCC9E7C6E5D05464ADB770D529FB3D30E9EA687A3591960A6C29F2C45929A568A1BA44BO" TargetMode="External"/><Relationship Id="rId10" Type="http://schemas.openxmlformats.org/officeDocument/2006/relationships/hyperlink" Target="consultantplus://offline/ref=32DAE1976A85EE9E620BCC887F0206084D468C720E5F92E08651C5FBD0AA534E27E99BDD6848939EA543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DAE1976A85EE9E620BCC9E7C6E5D05464ADB770F5298B7D15394AEDEAF5B1E6FF9D5986549939A568BA140O" TargetMode="External"/><Relationship Id="rId14" Type="http://schemas.openxmlformats.org/officeDocument/2006/relationships/hyperlink" Target="consultantplus://offline/ref=32DAE1976A85EE9E620BCC9E7C6E5D05464ADB770D529FB3D30E9EA687A3591960A6C29F2C45929A568A18A44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2018-05-16T14:55:00Z</dcterms:created>
  <dcterms:modified xsi:type="dcterms:W3CDTF">2018-05-16T14:56:00Z</dcterms:modified>
</cp:coreProperties>
</file>